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8120E40"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F861EF">
        <w:rPr>
          <w:rFonts w:ascii="Times New Roman" w:hAnsi="Times New Roman"/>
          <w:sz w:val="20"/>
        </w:rPr>
        <w:t>8</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F861EF">
        <w:rPr>
          <w:rFonts w:ascii="Times New Roman" w:hAnsi="Times New Roman"/>
          <w:sz w:val="20"/>
        </w:rPr>
        <w:t>25 lutego</w:t>
      </w:r>
    </w:p>
    <w:p w14:paraId="0A0E21B7" w14:textId="509BDDC6" w:rsidR="00D2777F" w:rsidRPr="00D2777F" w:rsidRDefault="00F861EF" w:rsidP="00E73131">
      <w:pPr>
        <w:ind w:firstLine="0"/>
        <w:jc w:val="center"/>
        <w:rPr>
          <w:rFonts w:ascii="Times New Roman" w:hAnsi="Times New Roman"/>
          <w:b/>
          <w:sz w:val="28"/>
          <w:szCs w:val="28"/>
        </w:rPr>
      </w:pPr>
      <w:r>
        <w:rPr>
          <w:rFonts w:ascii="Times New Roman" w:hAnsi="Times New Roman"/>
          <w:b/>
          <w:sz w:val="28"/>
          <w:szCs w:val="28"/>
        </w:rPr>
        <w:t>PLANOWANIE SUKCESU</w:t>
      </w:r>
    </w:p>
    <w:p w14:paraId="7EF9CA52" w14:textId="77777777" w:rsidR="00F861EF" w:rsidRPr="00B83173" w:rsidRDefault="00F861EF" w:rsidP="00F861EF">
      <w:pPr>
        <w:rPr>
          <w:rFonts w:ascii="Times New Roman" w:hAnsi="Times New Roman"/>
          <w:sz w:val="20"/>
        </w:rPr>
      </w:pPr>
      <w:r w:rsidRPr="00B83173">
        <w:rPr>
          <w:rFonts w:ascii="Times New Roman" w:hAnsi="Times New Roman"/>
          <w:b/>
          <w:sz w:val="20"/>
        </w:rPr>
        <w:t>Część I: Przegląd</w:t>
      </w:r>
    </w:p>
    <w:p w14:paraId="4FD3B31C" w14:textId="77777777" w:rsidR="00F861EF" w:rsidRPr="00B83173" w:rsidRDefault="00F861EF" w:rsidP="00F861EF">
      <w:pPr>
        <w:rPr>
          <w:rFonts w:ascii="Times New Roman" w:hAnsi="Times New Roman"/>
          <w:sz w:val="20"/>
        </w:rPr>
      </w:pPr>
    </w:p>
    <w:p w14:paraId="078B14D0"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Pismo Święte uczy, że powinniśmy służyć Panu od młodości </w:t>
      </w:r>
      <w:r w:rsidRPr="00B83173">
        <w:rPr>
          <w:rFonts w:ascii="Times New Roman" w:hAnsi="Times New Roman"/>
          <w:iCs/>
          <w:sz w:val="20"/>
        </w:rPr>
        <w:t>(Koh 12,1)</w:t>
      </w:r>
      <w:r w:rsidRPr="00B83173">
        <w:rPr>
          <w:rFonts w:ascii="Times New Roman" w:hAnsi="Times New Roman"/>
          <w:sz w:val="20"/>
        </w:rPr>
        <w:t xml:space="preserve">, pracując co sił </w:t>
      </w:r>
      <w:r w:rsidRPr="00B83173">
        <w:rPr>
          <w:rFonts w:ascii="Times New Roman" w:hAnsi="Times New Roman"/>
          <w:iCs/>
          <w:sz w:val="20"/>
        </w:rPr>
        <w:t xml:space="preserve">(Koh 9,10) </w:t>
      </w:r>
      <w:r w:rsidRPr="00B83173">
        <w:rPr>
          <w:rFonts w:ascii="Times New Roman" w:hAnsi="Times New Roman"/>
          <w:sz w:val="20"/>
        </w:rPr>
        <w:t xml:space="preserve">i pilnie </w:t>
      </w:r>
      <w:r w:rsidRPr="00B83173">
        <w:rPr>
          <w:rFonts w:ascii="Times New Roman" w:hAnsi="Times New Roman"/>
          <w:iCs/>
          <w:sz w:val="20"/>
        </w:rPr>
        <w:t>(Prz 14,23; 2 Tes 3,8)</w:t>
      </w:r>
      <w:r w:rsidRPr="00B83173">
        <w:rPr>
          <w:rFonts w:ascii="Times New Roman" w:hAnsi="Times New Roman"/>
          <w:sz w:val="20"/>
        </w:rPr>
        <w:t xml:space="preserve">. Ponadto mamy szukać rady Pana we wszystkim, czego zamierzamy dokonać </w:t>
      </w:r>
      <w:r w:rsidRPr="00B83173">
        <w:rPr>
          <w:rFonts w:ascii="Times New Roman" w:hAnsi="Times New Roman"/>
          <w:iCs/>
          <w:sz w:val="20"/>
        </w:rPr>
        <w:t>(Prz 3,5)</w:t>
      </w:r>
      <w:r w:rsidRPr="00B83173">
        <w:rPr>
          <w:rFonts w:ascii="Times New Roman" w:hAnsi="Times New Roman"/>
          <w:sz w:val="20"/>
        </w:rPr>
        <w:t>.</w:t>
      </w:r>
    </w:p>
    <w:p w14:paraId="7DAA28A8"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Kiedy szukamy rady Pana, On kieruje naszymi krokami </w:t>
      </w:r>
      <w:r w:rsidRPr="00B83173">
        <w:rPr>
          <w:rFonts w:ascii="Times New Roman" w:hAnsi="Times New Roman"/>
          <w:iCs/>
          <w:sz w:val="20"/>
        </w:rPr>
        <w:t>(Prz 3,6)</w:t>
      </w:r>
      <w:r w:rsidRPr="00B83173">
        <w:rPr>
          <w:rFonts w:ascii="Times New Roman" w:hAnsi="Times New Roman"/>
          <w:sz w:val="20"/>
        </w:rPr>
        <w:t xml:space="preserve">. To Boże prowadzenie jest ważne dla właściwego prowadzenia rodziny wraz z mądrym współmałżonkiem danym nam przez Pana </w:t>
      </w:r>
      <w:r w:rsidRPr="00B83173">
        <w:rPr>
          <w:rFonts w:ascii="Times New Roman" w:hAnsi="Times New Roman"/>
          <w:iCs/>
          <w:sz w:val="20"/>
        </w:rPr>
        <w:t>(Prz 19,14; 2 Kor 6,14-15)</w:t>
      </w:r>
      <w:r w:rsidRPr="00B83173">
        <w:rPr>
          <w:rFonts w:ascii="Times New Roman" w:hAnsi="Times New Roman"/>
          <w:sz w:val="20"/>
        </w:rPr>
        <w:t>.</w:t>
      </w:r>
    </w:p>
    <w:p w14:paraId="03E69E9C"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Jednak nawet jeśli czynimy wszystko właściwie, wiara w Boże prowadzenie może zostać poddana próbie nieprzewidzianych okoliczności, które nie sposób wyjaśnić z ludzkiego punktu widzenia i które wymykają się spod naszej kontroli. Takie próby zdarzają się jako trudności w życiu małżeńskim, utrata majątku lub zdrowia oraz śmierć bliskich </w:t>
      </w:r>
      <w:r w:rsidRPr="00B83173">
        <w:rPr>
          <w:rFonts w:ascii="Times New Roman" w:hAnsi="Times New Roman"/>
          <w:iCs/>
          <w:sz w:val="20"/>
        </w:rPr>
        <w:t>(Koh 5,13-14; Hi 2,2-8)</w:t>
      </w:r>
      <w:r w:rsidRPr="00B83173">
        <w:rPr>
          <w:rFonts w:ascii="Times New Roman" w:hAnsi="Times New Roman"/>
          <w:sz w:val="20"/>
        </w:rPr>
        <w:t xml:space="preserve">. Możemy być wdzięczni Panu, że prowadzi nas i podnosi mimo tego rodzaju trudności i nieszczęść </w:t>
      </w:r>
      <w:r w:rsidRPr="00B83173">
        <w:rPr>
          <w:rFonts w:ascii="Times New Roman" w:hAnsi="Times New Roman"/>
          <w:iCs/>
          <w:sz w:val="20"/>
        </w:rPr>
        <w:t>(Joz 1,9; J 16,33; Hbr 13,5)</w:t>
      </w:r>
      <w:r w:rsidRPr="00B83173">
        <w:rPr>
          <w:rFonts w:ascii="Times New Roman" w:hAnsi="Times New Roman"/>
          <w:sz w:val="20"/>
        </w:rPr>
        <w:t xml:space="preserve">. Jeśli trudy życia czegoś nas uczą, to z pewnością gorzkiej lekcji, iż życiowe sukcesy i materialny dostatek, choć dobre i pożądane, mogą nam zostać odebrane bez ostrzeżenia. Tak więc z biblijnego punktu widzenia bogactwo i majątek nie są wystarczającą miarą sukcesu. Zadowolenie z życia </w:t>
      </w:r>
      <w:r w:rsidRPr="00B83173">
        <w:rPr>
          <w:rFonts w:ascii="Times New Roman" w:hAnsi="Times New Roman"/>
          <w:iCs/>
          <w:sz w:val="20"/>
        </w:rPr>
        <w:t>(Prz 15,16; 1 Tm 6,6.8)</w:t>
      </w:r>
      <w:r w:rsidRPr="00B83173">
        <w:rPr>
          <w:rFonts w:ascii="Times New Roman" w:hAnsi="Times New Roman"/>
          <w:sz w:val="20"/>
        </w:rPr>
        <w:t xml:space="preserve">, służenie Panu z radością </w:t>
      </w:r>
      <w:r w:rsidRPr="00B83173">
        <w:rPr>
          <w:rFonts w:ascii="Times New Roman" w:hAnsi="Times New Roman"/>
          <w:iCs/>
          <w:sz w:val="20"/>
        </w:rPr>
        <w:t xml:space="preserve">(Łk 1,47; Ps 126,3) </w:t>
      </w:r>
      <w:r w:rsidRPr="00B83173">
        <w:rPr>
          <w:rFonts w:ascii="Times New Roman" w:hAnsi="Times New Roman"/>
          <w:sz w:val="20"/>
        </w:rPr>
        <w:t xml:space="preserve">i zaufanie Bożej opatrzności </w:t>
      </w:r>
      <w:r w:rsidRPr="00B83173">
        <w:rPr>
          <w:rFonts w:ascii="Times New Roman" w:hAnsi="Times New Roman"/>
          <w:iCs/>
          <w:sz w:val="20"/>
        </w:rPr>
        <w:t xml:space="preserve">(Mt 6,24-34; Ps 37,25) </w:t>
      </w:r>
      <w:r w:rsidRPr="00B83173">
        <w:rPr>
          <w:rFonts w:ascii="Times New Roman" w:hAnsi="Times New Roman"/>
          <w:sz w:val="20"/>
        </w:rPr>
        <w:t>to największe skarby w doczesnym życiu.</w:t>
      </w:r>
    </w:p>
    <w:p w14:paraId="415F779A"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Kiedy Bóg darzy nas materialnym dostatkiem, oczekuje, że będziemy Go czcić z tego, co nam daje </w:t>
      </w:r>
      <w:r w:rsidRPr="00B83173">
        <w:rPr>
          <w:rFonts w:ascii="Times New Roman" w:hAnsi="Times New Roman"/>
          <w:iCs/>
          <w:sz w:val="20"/>
        </w:rPr>
        <w:t>(Prz 3,9-10)</w:t>
      </w:r>
      <w:r w:rsidRPr="00B83173">
        <w:rPr>
          <w:rFonts w:ascii="Times New Roman" w:hAnsi="Times New Roman"/>
          <w:sz w:val="20"/>
        </w:rPr>
        <w:t xml:space="preserve">. Jako odbiorcy obfitych darów Bożych, musimy pamiętać, że prawdziwe powodzenie nie zależy od bogactwa, nawet jeśli to bogactwo jest darem Bożym. Prawdziwe powodzenie mamy wtedy, kiedy dochowujemy Bogu wierności jako Jego szafarze, bez względu na okoliczności, w jakich przyszło się nam znaleźć. W dostatku czy przeciwnościach, zdrowiu czy chorobie, musimy być wierni aż do śmierci, aby ostatecznie odziedziczyć koronę żywota </w:t>
      </w:r>
      <w:r w:rsidRPr="00B83173">
        <w:rPr>
          <w:rFonts w:ascii="Times New Roman" w:hAnsi="Times New Roman"/>
          <w:iCs/>
          <w:sz w:val="20"/>
        </w:rPr>
        <w:t>(Ap 2,10)</w:t>
      </w:r>
      <w:r w:rsidRPr="00B83173">
        <w:rPr>
          <w:rFonts w:ascii="Times New Roman" w:hAnsi="Times New Roman"/>
          <w:sz w:val="20"/>
        </w:rPr>
        <w:t>.</w:t>
      </w:r>
    </w:p>
    <w:p w14:paraId="067C19E1" w14:textId="77777777" w:rsidR="00F861EF" w:rsidRPr="00B83173" w:rsidRDefault="00F861EF" w:rsidP="00F861EF">
      <w:pPr>
        <w:rPr>
          <w:rFonts w:ascii="Times New Roman" w:hAnsi="Times New Roman"/>
          <w:sz w:val="20"/>
        </w:rPr>
      </w:pPr>
    </w:p>
    <w:p w14:paraId="61F9726D" w14:textId="77777777" w:rsidR="00F861EF" w:rsidRPr="00B83173" w:rsidRDefault="00F861EF" w:rsidP="00F861EF">
      <w:pPr>
        <w:rPr>
          <w:rFonts w:ascii="Times New Roman" w:hAnsi="Times New Roman"/>
          <w:sz w:val="20"/>
        </w:rPr>
      </w:pPr>
      <w:r w:rsidRPr="00B83173">
        <w:rPr>
          <w:rFonts w:ascii="Times New Roman" w:hAnsi="Times New Roman"/>
          <w:b/>
          <w:sz w:val="20"/>
        </w:rPr>
        <w:t>Część II: Komentarz</w:t>
      </w:r>
    </w:p>
    <w:p w14:paraId="39A7A773"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Sukces w życiu można definiować na różne sposoby, w zależności od płaszczyzny odniesienia czy przekonań dominujących w kulturze. Kiedy sukces mierzy się wyłącznie dobrami materialnymi czy ludzkimi osiągnięciami, jasne jest, że płaszczyzną odniesienia jest zeświecczone postrzeganie rzeczywistości. Długie życie i materialny dostatek są jednymi z błogosławieństw Bożych wymienionych w </w:t>
      </w:r>
      <w:r w:rsidRPr="00B83173">
        <w:rPr>
          <w:rFonts w:ascii="Times New Roman" w:hAnsi="Times New Roman"/>
          <w:i/>
          <w:iCs/>
          <w:sz w:val="20"/>
        </w:rPr>
        <w:t>Piśmie</w:t>
      </w:r>
      <w:r w:rsidRPr="00B83173">
        <w:rPr>
          <w:rFonts w:ascii="Times New Roman" w:hAnsi="Times New Roman"/>
          <w:sz w:val="20"/>
        </w:rPr>
        <w:t xml:space="preserve"> </w:t>
      </w:r>
      <w:r w:rsidRPr="00B83173">
        <w:rPr>
          <w:rFonts w:ascii="Times New Roman" w:hAnsi="Times New Roman"/>
          <w:i/>
          <w:iCs/>
          <w:sz w:val="20"/>
        </w:rPr>
        <w:t>Świętym</w:t>
      </w:r>
      <w:r w:rsidRPr="00B83173">
        <w:rPr>
          <w:rFonts w:ascii="Times New Roman" w:hAnsi="Times New Roman"/>
          <w:sz w:val="20"/>
        </w:rPr>
        <w:t xml:space="preserve"> </w:t>
      </w:r>
      <w:r w:rsidRPr="00B83173">
        <w:rPr>
          <w:rFonts w:ascii="Times New Roman" w:hAnsi="Times New Roman"/>
          <w:iCs/>
          <w:sz w:val="20"/>
        </w:rPr>
        <w:t>(Prz 3,16)</w:t>
      </w:r>
      <w:r w:rsidRPr="00B83173">
        <w:rPr>
          <w:rFonts w:ascii="Times New Roman" w:hAnsi="Times New Roman"/>
          <w:sz w:val="20"/>
        </w:rPr>
        <w:t>, ale dobra te nie zawsze są osiągalne w tym świecie.</w:t>
      </w:r>
    </w:p>
    <w:p w14:paraId="6FCFB72C"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Nawet wielu ludzi żyjących w krajach o wysokim statusie ekonomicznym doświadcza trudów i bezsensu życia wskutek grzechu i uczynków ciała </w:t>
      </w:r>
      <w:r w:rsidRPr="00B83173">
        <w:rPr>
          <w:rFonts w:ascii="Times New Roman" w:hAnsi="Times New Roman"/>
          <w:iCs/>
          <w:sz w:val="20"/>
        </w:rPr>
        <w:t>(Ga 5,19-21)</w:t>
      </w:r>
      <w:r w:rsidRPr="00B83173">
        <w:rPr>
          <w:rFonts w:ascii="Times New Roman" w:hAnsi="Times New Roman"/>
          <w:sz w:val="20"/>
        </w:rPr>
        <w:t xml:space="preserve">. Jezus przyszedł, by dać nam „życie w obfitości” </w:t>
      </w:r>
      <w:r w:rsidRPr="00B83173">
        <w:rPr>
          <w:rFonts w:ascii="Times New Roman" w:hAnsi="Times New Roman"/>
          <w:iCs/>
          <w:sz w:val="20"/>
        </w:rPr>
        <w:t>(J 10,10)</w:t>
      </w:r>
      <w:r w:rsidRPr="00B83173">
        <w:rPr>
          <w:rFonts w:ascii="Times New Roman" w:hAnsi="Times New Roman"/>
          <w:sz w:val="20"/>
        </w:rPr>
        <w:t>. Jego droga prowadzi do prawdziwego sukcesu.</w:t>
      </w:r>
    </w:p>
    <w:p w14:paraId="0EB30F5E" w14:textId="77777777" w:rsidR="00F861EF" w:rsidRPr="00B83173" w:rsidRDefault="00F861EF" w:rsidP="00F861EF">
      <w:pPr>
        <w:rPr>
          <w:rFonts w:ascii="Times New Roman" w:hAnsi="Times New Roman"/>
          <w:sz w:val="20"/>
        </w:rPr>
      </w:pPr>
    </w:p>
    <w:p w14:paraId="066150B5" w14:textId="77777777" w:rsidR="00F861EF" w:rsidRPr="00B83173" w:rsidRDefault="00F861EF" w:rsidP="00F861EF">
      <w:pPr>
        <w:rPr>
          <w:rFonts w:ascii="Times New Roman" w:hAnsi="Times New Roman"/>
          <w:b/>
          <w:bCs/>
          <w:sz w:val="20"/>
        </w:rPr>
      </w:pPr>
      <w:r w:rsidRPr="00B83173">
        <w:rPr>
          <w:rFonts w:ascii="Times New Roman" w:hAnsi="Times New Roman"/>
          <w:b/>
          <w:bCs/>
          <w:sz w:val="20"/>
        </w:rPr>
        <w:t>Warunki prawdziwego sukcesu</w:t>
      </w:r>
    </w:p>
    <w:p w14:paraId="5E61F523" w14:textId="77777777" w:rsidR="00F861EF" w:rsidRPr="00B83173" w:rsidRDefault="00F861EF" w:rsidP="00F861EF">
      <w:pPr>
        <w:rPr>
          <w:rFonts w:ascii="Times New Roman" w:hAnsi="Times New Roman"/>
          <w:sz w:val="20"/>
        </w:rPr>
      </w:pPr>
      <w:r w:rsidRPr="00B83173">
        <w:rPr>
          <w:rFonts w:ascii="Times New Roman" w:hAnsi="Times New Roman"/>
          <w:b/>
          <w:bCs/>
          <w:sz w:val="20"/>
        </w:rPr>
        <w:t>1. Bóg na pierwszym miejscu.</w:t>
      </w:r>
      <w:r w:rsidRPr="00B83173">
        <w:rPr>
          <w:rFonts w:ascii="Times New Roman" w:hAnsi="Times New Roman"/>
          <w:sz w:val="20"/>
        </w:rPr>
        <w:t xml:space="preserve"> Sukces w naszym materialnym i duchowym życiu zależy od tego, czy stawiamy Boga na pierwszym miejscu </w:t>
      </w:r>
      <w:r w:rsidRPr="00B83173">
        <w:rPr>
          <w:rFonts w:ascii="Times New Roman" w:hAnsi="Times New Roman"/>
          <w:iCs/>
          <w:sz w:val="20"/>
        </w:rPr>
        <w:t>(Mt 6,33; Pwt 28,1-14)</w:t>
      </w:r>
      <w:r w:rsidRPr="00B83173">
        <w:rPr>
          <w:rFonts w:ascii="Times New Roman" w:hAnsi="Times New Roman"/>
          <w:sz w:val="20"/>
        </w:rPr>
        <w:t xml:space="preserve">. Bóg wzywa nas, byśmy przestrzegali Jego przykazań, aby mógł uczynić nas świętym ludem </w:t>
      </w:r>
      <w:r w:rsidRPr="00B83173">
        <w:rPr>
          <w:rFonts w:ascii="Times New Roman" w:hAnsi="Times New Roman"/>
          <w:iCs/>
          <w:sz w:val="20"/>
        </w:rPr>
        <w:t xml:space="preserve">(Pwt 28,9) </w:t>
      </w:r>
      <w:r w:rsidRPr="00B83173">
        <w:rPr>
          <w:rFonts w:ascii="Times New Roman" w:hAnsi="Times New Roman"/>
          <w:sz w:val="20"/>
        </w:rPr>
        <w:t xml:space="preserve">jako tych, którzy są nazwani Jego imieniem </w:t>
      </w:r>
      <w:r w:rsidRPr="00B83173">
        <w:rPr>
          <w:rFonts w:ascii="Times New Roman" w:hAnsi="Times New Roman"/>
          <w:iCs/>
          <w:sz w:val="20"/>
        </w:rPr>
        <w:t>(Pwt 28,10)</w:t>
      </w:r>
      <w:r w:rsidRPr="00B83173">
        <w:rPr>
          <w:rFonts w:ascii="Times New Roman" w:hAnsi="Times New Roman"/>
          <w:sz w:val="20"/>
        </w:rPr>
        <w:t xml:space="preserve">. Przy pomocy materialnych błogosławieństw pragnie wywyższyć swój lud i swoje imię pośród narodów </w:t>
      </w:r>
      <w:r w:rsidRPr="00B83173">
        <w:rPr>
          <w:rFonts w:ascii="Times New Roman" w:hAnsi="Times New Roman"/>
          <w:iCs/>
          <w:sz w:val="20"/>
        </w:rPr>
        <w:t>(Pwt 28,1; Ml 3,12)</w:t>
      </w:r>
      <w:r w:rsidRPr="00B83173">
        <w:rPr>
          <w:rFonts w:ascii="Times New Roman" w:hAnsi="Times New Roman"/>
          <w:sz w:val="20"/>
        </w:rPr>
        <w:t>.</w:t>
      </w:r>
    </w:p>
    <w:p w14:paraId="6F062132"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Nasze zrozumienie rzeczywistości nie jest doskonałe. Niejedna droga wydaje się nam dobra, ale taka nie jest </w:t>
      </w:r>
      <w:r w:rsidRPr="00B83173">
        <w:rPr>
          <w:rFonts w:ascii="Times New Roman" w:hAnsi="Times New Roman"/>
          <w:iCs/>
          <w:sz w:val="20"/>
        </w:rPr>
        <w:t>(Prz 16,25)</w:t>
      </w:r>
      <w:r w:rsidRPr="00B83173">
        <w:rPr>
          <w:rFonts w:ascii="Times New Roman" w:hAnsi="Times New Roman"/>
          <w:sz w:val="20"/>
        </w:rPr>
        <w:t xml:space="preserve">. Tak więc potrzebujemy zaufania do Pana, aby prowadził nas Jego ścieżkami </w:t>
      </w:r>
      <w:r w:rsidRPr="00B83173">
        <w:rPr>
          <w:rFonts w:ascii="Times New Roman" w:hAnsi="Times New Roman"/>
          <w:iCs/>
          <w:sz w:val="20"/>
        </w:rPr>
        <w:t>(Prz 3,5-8)</w:t>
      </w:r>
      <w:r w:rsidRPr="00B83173">
        <w:rPr>
          <w:rFonts w:ascii="Times New Roman" w:hAnsi="Times New Roman"/>
          <w:sz w:val="20"/>
        </w:rPr>
        <w:t>.</w:t>
      </w:r>
    </w:p>
    <w:p w14:paraId="59346111" w14:textId="77777777" w:rsidR="00F861EF" w:rsidRPr="00B83173" w:rsidRDefault="00F861EF" w:rsidP="00F861EF">
      <w:pPr>
        <w:rPr>
          <w:rFonts w:ascii="Times New Roman" w:hAnsi="Times New Roman"/>
          <w:sz w:val="20"/>
        </w:rPr>
      </w:pPr>
      <w:r w:rsidRPr="00B83173">
        <w:rPr>
          <w:rFonts w:ascii="Times New Roman" w:hAnsi="Times New Roman"/>
          <w:b/>
          <w:bCs/>
          <w:sz w:val="20"/>
        </w:rPr>
        <w:t>2. Pilność.</w:t>
      </w:r>
      <w:r w:rsidRPr="00B83173">
        <w:rPr>
          <w:rFonts w:ascii="Times New Roman" w:hAnsi="Times New Roman"/>
          <w:sz w:val="20"/>
        </w:rPr>
        <w:t xml:space="preserve"> W </w:t>
      </w:r>
      <w:r w:rsidRPr="00B83173">
        <w:rPr>
          <w:rFonts w:ascii="Times New Roman" w:hAnsi="Times New Roman"/>
          <w:i/>
          <w:iCs/>
          <w:sz w:val="20"/>
        </w:rPr>
        <w:t>Piśmie Świętym</w:t>
      </w:r>
      <w:r w:rsidRPr="00B83173">
        <w:rPr>
          <w:rFonts w:ascii="Times New Roman" w:hAnsi="Times New Roman"/>
          <w:sz w:val="20"/>
        </w:rPr>
        <w:t xml:space="preserve"> pilność to cecha tych, którzy są pracowici, biegli w działaniu i dobrze przygotowani (hebr. </w:t>
      </w:r>
      <w:r w:rsidRPr="00B83173">
        <w:rPr>
          <w:rFonts w:ascii="Times New Roman" w:hAnsi="Times New Roman"/>
          <w:i/>
          <w:iCs/>
          <w:sz w:val="20"/>
        </w:rPr>
        <w:t>mahir</w:t>
      </w:r>
      <w:r w:rsidRPr="00B83173">
        <w:rPr>
          <w:rFonts w:ascii="Times New Roman" w:hAnsi="Times New Roman"/>
          <w:sz w:val="20"/>
        </w:rPr>
        <w:t xml:space="preserve">; </w:t>
      </w:r>
      <w:r w:rsidRPr="00B83173">
        <w:rPr>
          <w:rFonts w:ascii="Times New Roman" w:hAnsi="Times New Roman"/>
          <w:iCs/>
          <w:sz w:val="20"/>
        </w:rPr>
        <w:t>Prz 22,29)</w:t>
      </w:r>
      <w:r w:rsidRPr="00B83173">
        <w:rPr>
          <w:rFonts w:ascii="Times New Roman" w:hAnsi="Times New Roman"/>
          <w:sz w:val="20"/>
        </w:rPr>
        <w:t xml:space="preserve">. Inne znaczenie pilności to bystrość, czujność i skupienie (hebr. </w:t>
      </w:r>
      <w:r w:rsidRPr="00B83173">
        <w:rPr>
          <w:rFonts w:ascii="Times New Roman" w:hAnsi="Times New Roman"/>
          <w:i/>
          <w:iCs/>
          <w:sz w:val="20"/>
        </w:rPr>
        <w:t>harutz</w:t>
      </w:r>
      <w:r w:rsidRPr="00B83173">
        <w:rPr>
          <w:rFonts w:ascii="Times New Roman" w:hAnsi="Times New Roman"/>
          <w:sz w:val="20"/>
        </w:rPr>
        <w:t xml:space="preserve">) pracownika, który efektywnie wykonuje swoje zadania </w:t>
      </w:r>
      <w:r w:rsidRPr="00B83173">
        <w:rPr>
          <w:rFonts w:ascii="Times New Roman" w:hAnsi="Times New Roman"/>
          <w:iCs/>
          <w:sz w:val="20"/>
        </w:rPr>
        <w:t>(Prz 13,4)</w:t>
      </w:r>
      <w:r w:rsidRPr="00B83173">
        <w:rPr>
          <w:rFonts w:ascii="Times New Roman" w:hAnsi="Times New Roman"/>
          <w:sz w:val="20"/>
        </w:rPr>
        <w:t>. Tak więc pilna osoba to ktoś, kto działa sprawnie i kompetentnie. Lenistwo i próżniactwo nie mieszczą się w definicji sukcesu.</w:t>
      </w:r>
    </w:p>
    <w:p w14:paraId="497CA437" w14:textId="77777777" w:rsidR="00F861EF" w:rsidRPr="00B83173" w:rsidRDefault="00F861EF" w:rsidP="00F861EF">
      <w:pPr>
        <w:rPr>
          <w:rFonts w:ascii="Times New Roman" w:hAnsi="Times New Roman"/>
          <w:sz w:val="20"/>
        </w:rPr>
      </w:pPr>
      <w:r w:rsidRPr="00B83173">
        <w:rPr>
          <w:rFonts w:ascii="Times New Roman" w:hAnsi="Times New Roman"/>
          <w:b/>
          <w:bCs/>
          <w:sz w:val="20"/>
        </w:rPr>
        <w:t>3. Powodzenie i uczciwość.</w:t>
      </w:r>
      <w:r w:rsidRPr="00B83173">
        <w:rPr>
          <w:rFonts w:ascii="Times New Roman" w:hAnsi="Times New Roman"/>
          <w:sz w:val="20"/>
        </w:rPr>
        <w:t xml:space="preserve"> Józef odnosił sukcesy, bo Pan był z nim (Rdz 39,2-5). Słowo przetłumaczone w tym fragmencie jako „wiodło się” (hebr. </w:t>
      </w:r>
      <w:r w:rsidRPr="00B83173">
        <w:rPr>
          <w:rFonts w:ascii="Times New Roman" w:hAnsi="Times New Roman"/>
          <w:i/>
          <w:iCs/>
          <w:sz w:val="20"/>
        </w:rPr>
        <w:t>tsalah</w:t>
      </w:r>
      <w:r w:rsidRPr="00B83173">
        <w:rPr>
          <w:rFonts w:ascii="Times New Roman" w:hAnsi="Times New Roman"/>
          <w:sz w:val="20"/>
        </w:rPr>
        <w:t>) znaczy dosłownie „przeć naprzód”, „przynosić zyski” i „być dobrym”. Józef nie zachowywał się jak ofiara okoliczności, nie był bierny, ale „parł naprzód” i brał sprawy we własne ręce. Wykorzystywał nadarzające się okazje, zawsze radząc się Pana, dzięki czemu był dobry w tym, czego się podejmował.</w:t>
      </w:r>
    </w:p>
    <w:p w14:paraId="4DB4A00E" w14:textId="77777777" w:rsidR="00F861EF" w:rsidRPr="00B83173" w:rsidRDefault="00F861EF" w:rsidP="00F861EF">
      <w:pPr>
        <w:rPr>
          <w:rFonts w:ascii="Times New Roman" w:hAnsi="Times New Roman"/>
          <w:sz w:val="20"/>
        </w:rPr>
      </w:pPr>
      <w:r w:rsidRPr="00B83173">
        <w:rPr>
          <w:rFonts w:ascii="Times New Roman" w:hAnsi="Times New Roman"/>
          <w:sz w:val="20"/>
        </w:rPr>
        <w:t>Ponadto Józef znalazł przychylność w oczach Potyfara, który ufał mu w pełni i powierzył mu zarządzanie całym swoim domem. Zakres tej odpowiedzialności wskazuje, że Józef był nie tylko dobry w tym, co robił, ale był także prawy, uczciwy i godny zaufania. Świat potrzebuje ludzi takich jak Józef we wszystkich sferach życia.</w:t>
      </w:r>
    </w:p>
    <w:p w14:paraId="256D1D44" w14:textId="33F3B849" w:rsidR="00F861EF" w:rsidRPr="00B83173" w:rsidRDefault="00F861EF" w:rsidP="00F861EF">
      <w:pPr>
        <w:rPr>
          <w:rFonts w:ascii="Times New Roman" w:hAnsi="Times New Roman"/>
          <w:sz w:val="20"/>
        </w:rPr>
      </w:pPr>
      <w:r w:rsidRPr="00B83173">
        <w:rPr>
          <w:rFonts w:ascii="Times New Roman" w:hAnsi="Times New Roman"/>
          <w:sz w:val="20"/>
        </w:rPr>
        <w:t xml:space="preserve">„Najbardziej brak na świecie ludzi uczciwych, nieprzekupnych, niezakłamanych i czystych w najgłębszych zakamarkach serca i duszy. Ludzie tacy nie obawiają się nazwać grzech po imieniu, a sumienie ich jest wierne obowiązkowi, jak igła magnetyczna biegunowi północnemu. Ludzie ci staną po stronie sprawiedliwości, choćby niebiosa przeminęły” (Ellen G. White, </w:t>
      </w:r>
      <w:r w:rsidRPr="00B83173">
        <w:rPr>
          <w:rFonts w:ascii="Times New Roman" w:hAnsi="Times New Roman"/>
          <w:i/>
          <w:iCs/>
          <w:sz w:val="20"/>
        </w:rPr>
        <w:t>Wychowanie</w:t>
      </w:r>
      <w:r w:rsidRPr="00B83173">
        <w:rPr>
          <w:rFonts w:ascii="Times New Roman" w:hAnsi="Times New Roman"/>
          <w:iCs/>
          <w:sz w:val="20"/>
        </w:rPr>
        <w:t>, wyd. 2, Warszawa 2010</w:t>
      </w:r>
      <w:r w:rsidRPr="00B83173">
        <w:rPr>
          <w:rFonts w:ascii="Times New Roman" w:hAnsi="Times New Roman"/>
          <w:sz w:val="20"/>
        </w:rPr>
        <w:t>, s. 41).</w:t>
      </w:r>
    </w:p>
    <w:p w14:paraId="66088DEC" w14:textId="77777777" w:rsidR="00F861EF" w:rsidRPr="00B83173" w:rsidRDefault="00F861EF" w:rsidP="00F861EF">
      <w:pPr>
        <w:rPr>
          <w:rFonts w:ascii="Times New Roman" w:hAnsi="Times New Roman"/>
          <w:sz w:val="20"/>
        </w:rPr>
      </w:pPr>
      <w:r w:rsidRPr="00B83173">
        <w:rPr>
          <w:rFonts w:ascii="Times New Roman" w:hAnsi="Times New Roman"/>
          <w:b/>
          <w:bCs/>
          <w:sz w:val="20"/>
        </w:rPr>
        <w:lastRenderedPageBreak/>
        <w:t>4. Zrozumienie ograniczeń doczesnego sukcesu.</w:t>
      </w:r>
      <w:r w:rsidRPr="00B83173">
        <w:rPr>
          <w:rFonts w:ascii="Times New Roman" w:hAnsi="Times New Roman"/>
          <w:sz w:val="20"/>
        </w:rPr>
        <w:t xml:space="preserve"> Często zdarza się, że ludzie definiują sukces wyłącznie w kategoriach materialnych błogosławieństw, nie biroąc pod uwagę ważniejszych, niematerialnych darów, takich jak zdrowie, radość, zdrowe więzi społeczne i rodzinne czy dobra praktyka modlitewna.</w:t>
      </w:r>
    </w:p>
    <w:p w14:paraId="713976DD"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Niestety, rzadko się zdarza, by ktoś posiadał wszystkie te błogosławieństwa jednocześnie. Co gorsza, te dary są niejednokrotnie poświęcane w imię świeckiego sukcesu. Dlatego lepiej jest mieć mniej dóbr materialnych, a przy tym bać się Pana, niż mieć wielki majątek, a przy tym zmartwienia i nieszczęścia </w:t>
      </w:r>
      <w:r w:rsidRPr="00B83173">
        <w:rPr>
          <w:rFonts w:ascii="Times New Roman" w:hAnsi="Times New Roman"/>
          <w:iCs/>
          <w:sz w:val="20"/>
        </w:rPr>
        <w:t>(Prz 15,16, zob. także Koh 4,6)</w:t>
      </w:r>
      <w:r w:rsidRPr="00B83173">
        <w:rPr>
          <w:rFonts w:ascii="Times New Roman" w:hAnsi="Times New Roman"/>
          <w:sz w:val="20"/>
        </w:rPr>
        <w:t>.</w:t>
      </w:r>
    </w:p>
    <w:p w14:paraId="4491FE36" w14:textId="77777777" w:rsidR="00F861EF" w:rsidRPr="00B83173" w:rsidRDefault="00F861EF" w:rsidP="00F861EF">
      <w:pPr>
        <w:rPr>
          <w:rFonts w:ascii="Times New Roman" w:hAnsi="Times New Roman"/>
          <w:iCs/>
          <w:sz w:val="20"/>
        </w:rPr>
      </w:pPr>
      <w:r w:rsidRPr="00B83173">
        <w:rPr>
          <w:rFonts w:ascii="Times New Roman" w:hAnsi="Times New Roman"/>
          <w:sz w:val="20"/>
        </w:rPr>
        <w:t xml:space="preserve">Człowiek, który dorabia się wielkiego bogactwa, z pewnością może posiadać wiele cennych rzeczy </w:t>
      </w:r>
      <w:r w:rsidRPr="00B83173">
        <w:rPr>
          <w:rFonts w:ascii="Times New Roman" w:hAnsi="Times New Roman"/>
          <w:iCs/>
          <w:sz w:val="20"/>
        </w:rPr>
        <w:t>(Koh 10,19)</w:t>
      </w:r>
      <w:r w:rsidRPr="00B83173">
        <w:rPr>
          <w:rFonts w:ascii="Times New Roman" w:hAnsi="Times New Roman"/>
          <w:sz w:val="20"/>
        </w:rPr>
        <w:t xml:space="preserve">. Jednak są rzeczy, których nie można kupić, takie jak wolność i pokój w radowaniu się tym, co się posiada </w:t>
      </w:r>
      <w:r w:rsidRPr="00B83173">
        <w:rPr>
          <w:rFonts w:ascii="Times New Roman" w:hAnsi="Times New Roman"/>
          <w:iCs/>
          <w:sz w:val="20"/>
        </w:rPr>
        <w:t>(Koh 5,19), oraz dar Ducha Świętego (Dz 8,20) z jego owocem sprawiedliwości (Ga 5,22).</w:t>
      </w:r>
    </w:p>
    <w:p w14:paraId="2FD23642"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Sukces w postaci dużego majątku i uprzywilejowanej pozycji społecznej niekoniecznie czyni człowieka lepszym, a nierzadko daje pole pokusom </w:t>
      </w:r>
      <w:r w:rsidRPr="00B83173">
        <w:rPr>
          <w:rFonts w:ascii="Times New Roman" w:hAnsi="Times New Roman"/>
          <w:iCs/>
          <w:sz w:val="20"/>
        </w:rPr>
        <w:t>(1 Tm 6,9-10)</w:t>
      </w:r>
      <w:r w:rsidRPr="00B83173">
        <w:rPr>
          <w:rFonts w:ascii="Times New Roman" w:hAnsi="Times New Roman"/>
          <w:sz w:val="20"/>
        </w:rPr>
        <w:t>.</w:t>
      </w:r>
    </w:p>
    <w:p w14:paraId="2E78573F"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Ponadto sukces materialny jest niepewny. Zdarzają się dobra materialne szkodliwe dla tych, którzy je posiadają. Do tego każdy majątek można nagle stracić </w:t>
      </w:r>
      <w:r w:rsidRPr="00B83173">
        <w:rPr>
          <w:rFonts w:ascii="Times New Roman" w:hAnsi="Times New Roman"/>
          <w:iCs/>
          <w:sz w:val="20"/>
        </w:rPr>
        <w:t>(Koh 5,13-14)</w:t>
      </w:r>
      <w:r w:rsidRPr="00B83173">
        <w:rPr>
          <w:rFonts w:ascii="Times New Roman" w:hAnsi="Times New Roman"/>
          <w:sz w:val="20"/>
        </w:rPr>
        <w:t xml:space="preserve">. Nierzadko chęć posiadania pieniędzy staje się celem sama w sobie i nie ustaje nawet wtedy, kiedy człowiek nie jest już w stanie cieszyć się tym, co osiągnął </w:t>
      </w:r>
      <w:r w:rsidRPr="00B83173">
        <w:rPr>
          <w:rFonts w:ascii="Times New Roman" w:hAnsi="Times New Roman"/>
          <w:iCs/>
          <w:sz w:val="20"/>
        </w:rPr>
        <w:t>(Koh 4,6-8)</w:t>
      </w:r>
      <w:r w:rsidRPr="00B83173">
        <w:rPr>
          <w:rFonts w:ascii="Times New Roman" w:hAnsi="Times New Roman"/>
          <w:sz w:val="20"/>
        </w:rPr>
        <w:t xml:space="preserve">. Co gorsza, zgromadzony majątek może wpaść w ręce ludzi, którzy na niego nie pracowali </w:t>
      </w:r>
      <w:r w:rsidRPr="00B83173">
        <w:rPr>
          <w:rFonts w:ascii="Times New Roman" w:hAnsi="Times New Roman"/>
          <w:iCs/>
          <w:sz w:val="20"/>
        </w:rPr>
        <w:t>(Koh 6,2)</w:t>
      </w:r>
      <w:r w:rsidRPr="00B83173">
        <w:rPr>
          <w:rFonts w:ascii="Times New Roman" w:hAnsi="Times New Roman"/>
          <w:sz w:val="20"/>
        </w:rPr>
        <w:t>.</w:t>
      </w:r>
    </w:p>
    <w:p w14:paraId="59B7DA7C" w14:textId="77777777" w:rsidR="00F861EF" w:rsidRPr="00B83173" w:rsidRDefault="00F861EF" w:rsidP="00F861EF">
      <w:pPr>
        <w:rPr>
          <w:rFonts w:ascii="Times New Roman" w:hAnsi="Times New Roman"/>
          <w:sz w:val="20"/>
        </w:rPr>
      </w:pPr>
    </w:p>
    <w:p w14:paraId="7D45B5A3" w14:textId="77777777" w:rsidR="00F861EF" w:rsidRPr="00B83173" w:rsidRDefault="00F861EF" w:rsidP="00F861EF">
      <w:pPr>
        <w:rPr>
          <w:rFonts w:ascii="Times New Roman" w:hAnsi="Times New Roman"/>
          <w:b/>
          <w:bCs/>
          <w:sz w:val="20"/>
        </w:rPr>
      </w:pPr>
      <w:r w:rsidRPr="00B83173">
        <w:rPr>
          <w:rFonts w:ascii="Times New Roman" w:hAnsi="Times New Roman"/>
          <w:b/>
          <w:bCs/>
          <w:sz w:val="20"/>
        </w:rPr>
        <w:t>Przykłady sukcesu</w:t>
      </w:r>
    </w:p>
    <w:p w14:paraId="7656324F" w14:textId="69E69826" w:rsidR="00F861EF" w:rsidRPr="00B83173" w:rsidRDefault="00F861EF" w:rsidP="00F861EF">
      <w:pPr>
        <w:rPr>
          <w:rFonts w:ascii="Times New Roman" w:hAnsi="Times New Roman"/>
          <w:sz w:val="20"/>
        </w:rPr>
      </w:pPr>
      <w:r w:rsidRPr="00B83173">
        <w:rPr>
          <w:rFonts w:ascii="Times New Roman" w:hAnsi="Times New Roman"/>
          <w:b/>
          <w:bCs/>
          <w:sz w:val="20"/>
        </w:rPr>
        <w:t>1. Sukces i mądrość.</w:t>
      </w:r>
      <w:r w:rsidRPr="00B83173">
        <w:rPr>
          <w:rFonts w:ascii="Times New Roman" w:hAnsi="Times New Roman"/>
          <w:sz w:val="20"/>
        </w:rPr>
        <w:t xml:space="preserve"> Jedno ze słów użytych w </w:t>
      </w:r>
      <w:r w:rsidRPr="00B83173">
        <w:rPr>
          <w:rFonts w:ascii="Times New Roman" w:hAnsi="Times New Roman"/>
          <w:i/>
          <w:iCs/>
          <w:sz w:val="20"/>
        </w:rPr>
        <w:t>Biblii</w:t>
      </w:r>
      <w:r w:rsidRPr="00B83173">
        <w:rPr>
          <w:rFonts w:ascii="Times New Roman" w:hAnsi="Times New Roman"/>
          <w:sz w:val="20"/>
        </w:rPr>
        <w:t xml:space="preserve"> w znaczeniu życiowego powodzenia (hebr. </w:t>
      </w:r>
      <w:r w:rsidRPr="00B83173">
        <w:rPr>
          <w:rFonts w:ascii="Times New Roman" w:hAnsi="Times New Roman"/>
          <w:i/>
          <w:iCs/>
          <w:sz w:val="20"/>
        </w:rPr>
        <w:t>sakal</w:t>
      </w:r>
      <w:r w:rsidRPr="00B83173">
        <w:rPr>
          <w:rFonts w:ascii="Times New Roman" w:hAnsi="Times New Roman"/>
          <w:sz w:val="20"/>
        </w:rPr>
        <w:t>) można przetłumaczyć jako „dobry sukces”, „bycie mądrym” i „mądre rozumienie”. Słowo to jest użyte w</w:t>
      </w:r>
      <w:r>
        <w:rPr>
          <w:rFonts w:ascii="Times New Roman" w:hAnsi="Times New Roman"/>
          <w:sz w:val="20"/>
        </w:rPr>
        <w:t> </w:t>
      </w:r>
      <w:r w:rsidRPr="00B83173">
        <w:rPr>
          <w:rFonts w:ascii="Times New Roman" w:hAnsi="Times New Roman"/>
          <w:sz w:val="20"/>
        </w:rPr>
        <w:t xml:space="preserve">kontekście zdobycia Kanaanu przez Jozuego </w:t>
      </w:r>
      <w:r w:rsidRPr="00B83173">
        <w:rPr>
          <w:rFonts w:ascii="Times New Roman" w:hAnsi="Times New Roman"/>
          <w:iCs/>
          <w:sz w:val="20"/>
        </w:rPr>
        <w:t xml:space="preserve">(Joz 1,7-8) </w:t>
      </w:r>
      <w:r w:rsidRPr="00B83173">
        <w:rPr>
          <w:rFonts w:ascii="Times New Roman" w:hAnsi="Times New Roman"/>
          <w:sz w:val="20"/>
        </w:rPr>
        <w:t xml:space="preserve">oraz w odniesieniu do Dawida, który toczył zwycięskie bitwy </w:t>
      </w:r>
      <w:r w:rsidRPr="00B83173">
        <w:rPr>
          <w:rFonts w:ascii="Times New Roman" w:hAnsi="Times New Roman"/>
          <w:iCs/>
          <w:sz w:val="20"/>
        </w:rPr>
        <w:t>(1 Sm 18,5.14-15)</w:t>
      </w:r>
      <w:r w:rsidRPr="00B83173">
        <w:rPr>
          <w:rFonts w:ascii="Times New Roman" w:hAnsi="Times New Roman"/>
          <w:sz w:val="20"/>
        </w:rPr>
        <w:t xml:space="preserve">. Wszelka mądrość i doświadczenie, które prowadzą do prawdziwego sukcesu, pochodzą od Boga </w:t>
      </w:r>
      <w:r w:rsidRPr="00B83173">
        <w:rPr>
          <w:rFonts w:ascii="Times New Roman" w:hAnsi="Times New Roman"/>
          <w:iCs/>
          <w:sz w:val="20"/>
        </w:rPr>
        <w:t>(Prz 9,10)</w:t>
      </w:r>
      <w:r w:rsidRPr="00B83173">
        <w:rPr>
          <w:rFonts w:ascii="Times New Roman" w:hAnsi="Times New Roman"/>
          <w:sz w:val="20"/>
        </w:rPr>
        <w:t>. Ta biblijna prawda może być powodem, dla którego to samo słowo (</w:t>
      </w:r>
      <w:r w:rsidRPr="00B83173">
        <w:rPr>
          <w:rFonts w:ascii="Times New Roman" w:hAnsi="Times New Roman"/>
          <w:i/>
          <w:iCs/>
          <w:sz w:val="20"/>
        </w:rPr>
        <w:t>sakal</w:t>
      </w:r>
      <w:r w:rsidRPr="00B83173">
        <w:rPr>
          <w:rFonts w:ascii="Times New Roman" w:hAnsi="Times New Roman"/>
          <w:sz w:val="20"/>
        </w:rPr>
        <w:t>) w powyższych przykładach może być tłumaczone zarówno jako mądrość, jak i jako sukces.</w:t>
      </w:r>
    </w:p>
    <w:p w14:paraId="63D509E4" w14:textId="77777777" w:rsidR="00F861EF" w:rsidRPr="00B83173" w:rsidRDefault="00F861EF" w:rsidP="00F861EF">
      <w:pPr>
        <w:rPr>
          <w:rFonts w:ascii="Times New Roman" w:hAnsi="Times New Roman"/>
          <w:sz w:val="20"/>
        </w:rPr>
      </w:pPr>
      <w:r w:rsidRPr="00B83173">
        <w:rPr>
          <w:rFonts w:ascii="Times New Roman" w:hAnsi="Times New Roman"/>
          <w:b/>
          <w:bCs/>
          <w:sz w:val="20"/>
        </w:rPr>
        <w:t>2. Sukces w małżeństwie i rodzinie.</w:t>
      </w:r>
      <w:r w:rsidRPr="00B83173">
        <w:rPr>
          <w:rFonts w:ascii="Times New Roman" w:hAnsi="Times New Roman"/>
          <w:sz w:val="20"/>
        </w:rPr>
        <w:t xml:space="preserve"> Małżeństwo i rodzina są zależne od mądrych i odnoszących sukces (hebr. </w:t>
      </w:r>
      <w:r w:rsidRPr="00B83173">
        <w:rPr>
          <w:rFonts w:ascii="Times New Roman" w:hAnsi="Times New Roman"/>
          <w:i/>
          <w:iCs/>
          <w:sz w:val="20"/>
        </w:rPr>
        <w:t>sakal</w:t>
      </w:r>
      <w:r w:rsidRPr="00B83173">
        <w:rPr>
          <w:rFonts w:ascii="Times New Roman" w:hAnsi="Times New Roman"/>
          <w:sz w:val="20"/>
        </w:rPr>
        <w:t>) współmałżonków, a zatem mądra (</w:t>
      </w:r>
      <w:r w:rsidRPr="00B83173">
        <w:rPr>
          <w:rFonts w:ascii="Times New Roman" w:hAnsi="Times New Roman"/>
          <w:i/>
          <w:iCs/>
          <w:sz w:val="20"/>
        </w:rPr>
        <w:t>sakal</w:t>
      </w:r>
      <w:r w:rsidRPr="00B83173">
        <w:rPr>
          <w:rFonts w:ascii="Times New Roman" w:hAnsi="Times New Roman"/>
          <w:sz w:val="20"/>
        </w:rPr>
        <w:t xml:space="preserve">) żona jest darem Pana </w:t>
      </w:r>
      <w:r w:rsidRPr="00B83173">
        <w:rPr>
          <w:rFonts w:ascii="Times New Roman" w:hAnsi="Times New Roman"/>
          <w:iCs/>
          <w:sz w:val="20"/>
        </w:rPr>
        <w:t>(Prz 19,14)</w:t>
      </w:r>
      <w:r w:rsidRPr="00B83173">
        <w:rPr>
          <w:rFonts w:ascii="Times New Roman" w:hAnsi="Times New Roman"/>
          <w:sz w:val="20"/>
        </w:rPr>
        <w:t xml:space="preserve">. Z drugiej strony, głupi mężowie, tacy jak Nabal </w:t>
      </w:r>
      <w:r w:rsidRPr="00B83173">
        <w:rPr>
          <w:rFonts w:ascii="Times New Roman" w:hAnsi="Times New Roman"/>
          <w:iCs/>
          <w:sz w:val="20"/>
        </w:rPr>
        <w:t>(1 Sm 25,25)</w:t>
      </w:r>
      <w:r w:rsidRPr="00B83173">
        <w:rPr>
          <w:rFonts w:ascii="Times New Roman" w:hAnsi="Times New Roman"/>
          <w:sz w:val="20"/>
        </w:rPr>
        <w:t>, przez swoją arogancję doprowadzają do nieszczęścia.</w:t>
      </w:r>
    </w:p>
    <w:p w14:paraId="7EE96024"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Cenną lekcją ważnych życiowych zasad dotyczących małżeństwa może być dla nas historia poszukiwania żony dla Izaaka. Abraham ufał Bogu, iż znajdzie on żonę dla jego syna </w:t>
      </w:r>
      <w:r w:rsidRPr="00B83173">
        <w:rPr>
          <w:rFonts w:ascii="Times New Roman" w:hAnsi="Times New Roman"/>
          <w:iCs/>
          <w:sz w:val="20"/>
        </w:rPr>
        <w:t>(Rdz 24,7)</w:t>
      </w:r>
      <w:r w:rsidRPr="00B83173">
        <w:rPr>
          <w:rFonts w:ascii="Times New Roman" w:hAnsi="Times New Roman"/>
          <w:sz w:val="20"/>
        </w:rPr>
        <w:t xml:space="preserve">. Sługa Abrahama w odpowiedzi na wiarę swojego pana pilnie szukał odpowiedniej narzeczonej, prosząc Boga o prowadzenie </w:t>
      </w:r>
      <w:r w:rsidRPr="00B83173">
        <w:rPr>
          <w:rFonts w:ascii="Times New Roman" w:hAnsi="Times New Roman"/>
          <w:iCs/>
          <w:sz w:val="20"/>
        </w:rPr>
        <w:t>(Rdz 24,12)</w:t>
      </w:r>
      <w:r w:rsidRPr="00B83173">
        <w:rPr>
          <w:rFonts w:ascii="Times New Roman" w:hAnsi="Times New Roman"/>
          <w:sz w:val="20"/>
        </w:rPr>
        <w:t xml:space="preserve">. Izaak w tym czasie także spędzał czas sam na sam z Bogiem i modlił się gorliwie </w:t>
      </w:r>
      <w:r w:rsidRPr="00B83173">
        <w:rPr>
          <w:rFonts w:ascii="Times New Roman" w:hAnsi="Times New Roman"/>
          <w:iCs/>
          <w:sz w:val="20"/>
        </w:rPr>
        <w:t>(Rdz 24,63)</w:t>
      </w:r>
      <w:r w:rsidRPr="00B83173">
        <w:rPr>
          <w:rFonts w:ascii="Times New Roman" w:hAnsi="Times New Roman"/>
          <w:sz w:val="20"/>
        </w:rPr>
        <w:t>, aby Bóg wybrał mu odpowiednią małżonkę. Chrześcijanie mają obowiązek modlić się o mądrych i rozważnych (</w:t>
      </w:r>
      <w:r w:rsidRPr="00B83173">
        <w:rPr>
          <w:rFonts w:ascii="Times New Roman" w:hAnsi="Times New Roman"/>
          <w:i/>
          <w:iCs/>
          <w:sz w:val="20"/>
        </w:rPr>
        <w:t>sakal</w:t>
      </w:r>
      <w:r w:rsidRPr="00B83173">
        <w:rPr>
          <w:rFonts w:ascii="Times New Roman" w:hAnsi="Times New Roman"/>
          <w:sz w:val="20"/>
        </w:rPr>
        <w:t>) współmałżonków, aby założyć stabilną i szczęśliwą rodzinę.</w:t>
      </w:r>
    </w:p>
    <w:p w14:paraId="5A1A4FFE" w14:textId="03A8BEFB" w:rsidR="00F861EF" w:rsidRPr="00B83173" w:rsidRDefault="00F861EF" w:rsidP="00F861EF">
      <w:pPr>
        <w:rPr>
          <w:rFonts w:ascii="Times New Roman" w:hAnsi="Times New Roman"/>
          <w:sz w:val="20"/>
        </w:rPr>
      </w:pPr>
      <w:r w:rsidRPr="00B83173">
        <w:rPr>
          <w:rFonts w:ascii="Times New Roman" w:hAnsi="Times New Roman"/>
          <w:b/>
          <w:bCs/>
          <w:sz w:val="20"/>
        </w:rPr>
        <w:t>3. Sukces w każdej sytuacji.</w:t>
      </w:r>
      <w:r w:rsidRPr="00B83173">
        <w:rPr>
          <w:rFonts w:ascii="Times New Roman" w:hAnsi="Times New Roman"/>
          <w:sz w:val="20"/>
        </w:rPr>
        <w:t xml:space="preserve"> Bóg pragnął otworzyć niebiańskie okna i błogosławić Izraelitów, aby parli naprzód i rozwijali się (hebr. </w:t>
      </w:r>
      <w:r w:rsidRPr="00B83173">
        <w:rPr>
          <w:rFonts w:ascii="Times New Roman" w:hAnsi="Times New Roman"/>
          <w:i/>
          <w:iCs/>
          <w:sz w:val="20"/>
        </w:rPr>
        <w:t>aszar</w:t>
      </w:r>
      <w:r w:rsidRPr="00B83173">
        <w:rPr>
          <w:rFonts w:ascii="Times New Roman" w:hAnsi="Times New Roman"/>
          <w:sz w:val="20"/>
        </w:rPr>
        <w:t xml:space="preserve">), by zgodnie z Jego planem stać się błogosławieństwem dla wszystkich narodów. To błogosławieństwo było zależne od wierności narodu w dziesięcinach i darach </w:t>
      </w:r>
      <w:r w:rsidRPr="00B83173">
        <w:rPr>
          <w:rFonts w:ascii="Times New Roman" w:hAnsi="Times New Roman"/>
          <w:iCs/>
          <w:sz w:val="20"/>
        </w:rPr>
        <w:t>(Ml 3,10-12)</w:t>
      </w:r>
      <w:r w:rsidRPr="00B83173">
        <w:rPr>
          <w:rFonts w:ascii="Times New Roman" w:hAnsi="Times New Roman"/>
          <w:sz w:val="20"/>
        </w:rPr>
        <w:t>. W</w:t>
      </w:r>
      <w:r>
        <w:rPr>
          <w:rFonts w:ascii="Times New Roman" w:hAnsi="Times New Roman"/>
          <w:sz w:val="20"/>
        </w:rPr>
        <w:t> </w:t>
      </w:r>
      <w:r w:rsidRPr="00B83173">
        <w:rPr>
          <w:rFonts w:ascii="Times New Roman" w:hAnsi="Times New Roman"/>
          <w:sz w:val="20"/>
        </w:rPr>
        <w:t xml:space="preserve">greckim przekładzie </w:t>
      </w:r>
      <w:r w:rsidRPr="00B83173">
        <w:rPr>
          <w:rFonts w:ascii="Times New Roman" w:hAnsi="Times New Roman"/>
          <w:i/>
          <w:iCs/>
          <w:sz w:val="20"/>
        </w:rPr>
        <w:t>Starego Testamentu</w:t>
      </w:r>
      <w:r w:rsidRPr="00B83173">
        <w:rPr>
          <w:rFonts w:ascii="Times New Roman" w:hAnsi="Times New Roman"/>
          <w:sz w:val="20"/>
        </w:rPr>
        <w:t xml:space="preserve"> dokonanym przez Judejczyków (zwanym </w:t>
      </w:r>
      <w:r w:rsidRPr="00B83173">
        <w:rPr>
          <w:rFonts w:ascii="Times New Roman" w:hAnsi="Times New Roman"/>
          <w:i/>
          <w:iCs/>
          <w:sz w:val="20"/>
        </w:rPr>
        <w:t>Septuagintą</w:t>
      </w:r>
      <w:r w:rsidRPr="00B83173">
        <w:rPr>
          <w:rFonts w:ascii="Times New Roman" w:hAnsi="Times New Roman"/>
          <w:sz w:val="20"/>
        </w:rPr>
        <w:t xml:space="preserve"> i oznaczanym symbolem </w:t>
      </w:r>
      <w:r w:rsidRPr="00B83173">
        <w:rPr>
          <w:rFonts w:ascii="Times New Roman" w:hAnsi="Times New Roman"/>
          <w:i/>
          <w:iCs/>
          <w:sz w:val="20"/>
        </w:rPr>
        <w:t>LXX</w:t>
      </w:r>
      <w:r w:rsidRPr="00B83173">
        <w:rPr>
          <w:rFonts w:ascii="Times New Roman" w:hAnsi="Times New Roman"/>
          <w:sz w:val="20"/>
        </w:rPr>
        <w:t xml:space="preserve">) słowo „szczęśliwi” zostało oddane greckim słowem </w:t>
      </w:r>
      <w:r w:rsidRPr="00B83173">
        <w:rPr>
          <w:rFonts w:ascii="Times New Roman" w:hAnsi="Times New Roman"/>
          <w:i/>
          <w:iCs/>
          <w:sz w:val="20"/>
        </w:rPr>
        <w:t>makarioi</w:t>
      </w:r>
      <w:r w:rsidRPr="00B83173">
        <w:rPr>
          <w:rFonts w:ascii="Times New Roman" w:hAnsi="Times New Roman"/>
          <w:sz w:val="20"/>
        </w:rPr>
        <w:t xml:space="preserve">, które oznacza „błogosławieni” lub „szczęśliwi” </w:t>
      </w:r>
      <w:r w:rsidRPr="00B83173">
        <w:rPr>
          <w:rFonts w:ascii="Times New Roman" w:hAnsi="Times New Roman"/>
          <w:iCs/>
          <w:sz w:val="20"/>
        </w:rPr>
        <w:t>(Ml 3,12)</w:t>
      </w:r>
      <w:r w:rsidRPr="00B83173">
        <w:rPr>
          <w:rFonts w:ascii="Times New Roman" w:hAnsi="Times New Roman"/>
          <w:sz w:val="20"/>
        </w:rPr>
        <w:t>. To błogosławieństwo miało zwrócić uwagę wszystkich narodów na Boga Izraela.</w:t>
      </w:r>
    </w:p>
    <w:p w14:paraId="3E7BBA7C"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W Ośmiorgu Błogosławieństw Jezus identyfikuje szczęśliwych (gr. </w:t>
      </w:r>
      <w:r w:rsidRPr="00B83173">
        <w:rPr>
          <w:rFonts w:ascii="Times New Roman" w:hAnsi="Times New Roman"/>
          <w:i/>
          <w:iCs/>
          <w:sz w:val="20"/>
        </w:rPr>
        <w:t>makarioi</w:t>
      </w:r>
      <w:r w:rsidRPr="00B83173">
        <w:rPr>
          <w:rFonts w:ascii="Times New Roman" w:hAnsi="Times New Roman"/>
          <w:sz w:val="20"/>
        </w:rPr>
        <w:t xml:space="preserve">) w Jego królestwie jako ubogich w duchu, cichych, miłosiernych, czyniących pokój i zachowujących czystość serca </w:t>
      </w:r>
      <w:r w:rsidRPr="00B83173">
        <w:rPr>
          <w:rFonts w:ascii="Times New Roman" w:hAnsi="Times New Roman"/>
          <w:iCs/>
          <w:sz w:val="20"/>
        </w:rPr>
        <w:t>(Mt 5,1-9)</w:t>
      </w:r>
      <w:r w:rsidRPr="00B83173">
        <w:rPr>
          <w:rFonts w:ascii="Times New Roman" w:hAnsi="Times New Roman"/>
          <w:sz w:val="20"/>
        </w:rPr>
        <w:t>. Jezus wskazuje też inną grupę szczęśliwych ludzi (</w:t>
      </w:r>
      <w:r w:rsidRPr="00B83173">
        <w:rPr>
          <w:rFonts w:ascii="Times New Roman" w:hAnsi="Times New Roman"/>
          <w:i/>
          <w:iCs/>
          <w:sz w:val="20"/>
        </w:rPr>
        <w:t>makarioi</w:t>
      </w:r>
      <w:r w:rsidRPr="00B83173">
        <w:rPr>
          <w:rFonts w:ascii="Times New Roman" w:hAnsi="Times New Roman"/>
          <w:sz w:val="20"/>
        </w:rPr>
        <w:t xml:space="preserve">) - tych, którzy są prześladowani i fałszywie oskarżani ze względu na Niego </w:t>
      </w:r>
      <w:r w:rsidRPr="00B83173">
        <w:rPr>
          <w:rFonts w:ascii="Times New Roman" w:hAnsi="Times New Roman"/>
          <w:iCs/>
          <w:sz w:val="20"/>
        </w:rPr>
        <w:t>(Mt 5,10-11)</w:t>
      </w:r>
      <w:r w:rsidRPr="00B83173">
        <w:rPr>
          <w:rFonts w:ascii="Times New Roman" w:hAnsi="Times New Roman"/>
          <w:sz w:val="20"/>
        </w:rPr>
        <w:t xml:space="preserve">, jak również tych, którzy znoszą próby i uciski za wiarę </w:t>
      </w:r>
      <w:r w:rsidRPr="00B83173">
        <w:rPr>
          <w:rFonts w:ascii="Times New Roman" w:hAnsi="Times New Roman"/>
          <w:iCs/>
          <w:sz w:val="20"/>
        </w:rPr>
        <w:t>(Jk 5,11)</w:t>
      </w:r>
      <w:r w:rsidRPr="00B83173">
        <w:rPr>
          <w:rFonts w:ascii="Times New Roman" w:hAnsi="Times New Roman"/>
          <w:sz w:val="20"/>
        </w:rPr>
        <w:t>.</w:t>
      </w:r>
    </w:p>
    <w:p w14:paraId="2BAE0083"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Z drugiej strony, choć wielu ludzi czyni wszystko poprawnie, z niewyjaśnionych przyczyn doświadczają nieprzewidzianych trudności - nieszczęść, chorób, bankructwa i śmierci bliskich - które poddają ich wiarę surowej próbie. Cierpliwość, z jaką ludzie ci stawiają czoło takim próbom, nie tracąc przy tym wiary, stawia ich w szeregu błogosławionych i szczęśliwych, uważanych za ludzi sukcesu przez Boga, podobnie jak Hiob </w:t>
      </w:r>
      <w:r w:rsidRPr="00B83173">
        <w:rPr>
          <w:rFonts w:ascii="Times New Roman" w:hAnsi="Times New Roman"/>
          <w:iCs/>
          <w:sz w:val="20"/>
        </w:rPr>
        <w:t>(Jk 5,10-11)</w:t>
      </w:r>
      <w:r w:rsidRPr="00B83173">
        <w:rPr>
          <w:rFonts w:ascii="Times New Roman" w:hAnsi="Times New Roman"/>
          <w:sz w:val="20"/>
        </w:rPr>
        <w:t xml:space="preserve">. Ludzie ci odnoszą życiowy sukces, gdyż dochowują wierności Bogu bez względu na okoliczności </w:t>
      </w:r>
      <w:r w:rsidRPr="00B83173">
        <w:rPr>
          <w:rFonts w:ascii="Times New Roman" w:hAnsi="Times New Roman"/>
          <w:iCs/>
          <w:sz w:val="20"/>
        </w:rPr>
        <w:t>(Ap 2,10)</w:t>
      </w:r>
      <w:r w:rsidRPr="00B83173">
        <w:rPr>
          <w:rFonts w:ascii="Times New Roman" w:hAnsi="Times New Roman"/>
          <w:sz w:val="20"/>
        </w:rPr>
        <w:t>.</w:t>
      </w:r>
    </w:p>
    <w:p w14:paraId="4D5676C8"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Tak więc Bóg chętnie błogosławi nas materialnymi dobrami, ale nie zawsze tak się dzieje z powodu nieznanych nam sytuacji w wielkim boju między dobrem a złem </w:t>
      </w:r>
      <w:r w:rsidRPr="00B83173">
        <w:rPr>
          <w:rFonts w:ascii="Times New Roman" w:hAnsi="Times New Roman"/>
          <w:iCs/>
          <w:sz w:val="20"/>
        </w:rPr>
        <w:t>(Hi 1,8-22)</w:t>
      </w:r>
      <w:r w:rsidRPr="00B83173">
        <w:rPr>
          <w:rFonts w:ascii="Times New Roman" w:hAnsi="Times New Roman"/>
          <w:sz w:val="20"/>
        </w:rPr>
        <w:t xml:space="preserve">. (Zob. Ellen G. White, </w:t>
      </w:r>
      <w:r w:rsidRPr="00B83173">
        <w:rPr>
          <w:rFonts w:ascii="Times New Roman" w:hAnsi="Times New Roman"/>
          <w:i/>
          <w:iCs/>
          <w:sz w:val="20"/>
        </w:rPr>
        <w:t>Rozsądne szafarstwo</w:t>
      </w:r>
      <w:r w:rsidRPr="00B83173">
        <w:rPr>
          <w:rFonts w:ascii="Times New Roman" w:hAnsi="Times New Roman"/>
          <w:iCs/>
          <w:sz w:val="20"/>
        </w:rPr>
        <w:t>, Warszawa 1999, s. </w:t>
      </w:r>
      <w:r w:rsidRPr="00B83173">
        <w:rPr>
          <w:rFonts w:ascii="Times New Roman" w:hAnsi="Times New Roman"/>
          <w:sz w:val="20"/>
        </w:rPr>
        <w:t>133).</w:t>
      </w:r>
    </w:p>
    <w:p w14:paraId="0917C4A8"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Jednak dzięki łasce możemy odnosić życiowy sukces w najważniejszym egzystencjalnym wyzwaniu, jakim jest stawianie Boga zawsze na pierwszym miejscu </w:t>
      </w:r>
      <w:r w:rsidRPr="00B83173">
        <w:rPr>
          <w:rFonts w:ascii="Times New Roman" w:hAnsi="Times New Roman"/>
          <w:iCs/>
          <w:sz w:val="20"/>
        </w:rPr>
        <w:t>(Mt 6,33)</w:t>
      </w:r>
      <w:r w:rsidRPr="00B83173">
        <w:rPr>
          <w:rFonts w:ascii="Times New Roman" w:hAnsi="Times New Roman"/>
          <w:sz w:val="20"/>
        </w:rPr>
        <w:t>.</w:t>
      </w:r>
    </w:p>
    <w:p w14:paraId="6FE00704" w14:textId="77777777" w:rsidR="00F861EF" w:rsidRPr="00B83173" w:rsidRDefault="00F861EF" w:rsidP="00F861EF">
      <w:pPr>
        <w:rPr>
          <w:rFonts w:ascii="Times New Roman" w:hAnsi="Times New Roman"/>
          <w:sz w:val="20"/>
        </w:rPr>
      </w:pPr>
    </w:p>
    <w:p w14:paraId="007A282E" w14:textId="77777777" w:rsidR="00F861EF" w:rsidRPr="00B83173" w:rsidRDefault="00F861EF" w:rsidP="00F861EF">
      <w:pPr>
        <w:rPr>
          <w:rFonts w:ascii="Times New Roman" w:hAnsi="Times New Roman"/>
          <w:sz w:val="20"/>
        </w:rPr>
      </w:pPr>
      <w:r w:rsidRPr="00B83173">
        <w:rPr>
          <w:rFonts w:ascii="Times New Roman" w:hAnsi="Times New Roman"/>
          <w:b/>
          <w:sz w:val="20"/>
        </w:rPr>
        <w:t>Część III: Zastosowanie</w:t>
      </w:r>
    </w:p>
    <w:p w14:paraId="69642CC6" w14:textId="77777777" w:rsidR="00F861EF" w:rsidRPr="00B83173" w:rsidRDefault="00F861EF" w:rsidP="00F861EF">
      <w:pPr>
        <w:rPr>
          <w:rFonts w:ascii="Times New Roman" w:hAnsi="Times New Roman"/>
          <w:sz w:val="20"/>
        </w:rPr>
      </w:pPr>
      <w:r w:rsidRPr="00B83173">
        <w:rPr>
          <w:rFonts w:ascii="Times New Roman" w:hAnsi="Times New Roman"/>
          <w:sz w:val="20"/>
        </w:rPr>
        <w:t>Poproś uczestników lekcji, by na głos przeczytali poniższe cytaty, a następnie omówcie razem pytania zamieszczone pod cytatami.</w:t>
      </w:r>
    </w:p>
    <w:p w14:paraId="43168D62"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Pozorny sukces. „Zło tylko pozornie zwycięża” (Ellen G. White, </w:t>
      </w:r>
      <w:r w:rsidRPr="00B83173">
        <w:rPr>
          <w:rFonts w:ascii="Times New Roman" w:hAnsi="Times New Roman"/>
          <w:i/>
          <w:iCs/>
          <w:sz w:val="20"/>
        </w:rPr>
        <w:t>Wychowanie</w:t>
      </w:r>
      <w:r w:rsidRPr="00B83173">
        <w:rPr>
          <w:rFonts w:ascii="Times New Roman" w:hAnsi="Times New Roman"/>
          <w:iCs/>
          <w:sz w:val="20"/>
        </w:rPr>
        <w:t>, wyd. 2, Warszawa 2010</w:t>
      </w:r>
      <w:r w:rsidRPr="00B83173">
        <w:rPr>
          <w:rFonts w:ascii="Times New Roman" w:hAnsi="Times New Roman"/>
          <w:sz w:val="20"/>
        </w:rPr>
        <w:t>, s. 77).</w:t>
      </w:r>
    </w:p>
    <w:p w14:paraId="533ACBA8" w14:textId="77777777" w:rsidR="00F861EF" w:rsidRPr="00B83173" w:rsidRDefault="00F861EF" w:rsidP="00F861EF">
      <w:pPr>
        <w:rPr>
          <w:rFonts w:ascii="Times New Roman" w:hAnsi="Times New Roman"/>
          <w:sz w:val="20"/>
        </w:rPr>
      </w:pPr>
      <w:r w:rsidRPr="00B83173">
        <w:rPr>
          <w:rFonts w:ascii="Times New Roman" w:hAnsi="Times New Roman"/>
          <w:sz w:val="20"/>
        </w:rPr>
        <w:lastRenderedPageBreak/>
        <w:t xml:space="preserve">• Jak możemy przestać dręczyć się pozornym sukcesem ludzi, którzy nie boją się Boga </w:t>
      </w:r>
      <w:r w:rsidRPr="00B83173">
        <w:rPr>
          <w:rFonts w:ascii="Times New Roman" w:hAnsi="Times New Roman"/>
          <w:iCs/>
          <w:sz w:val="20"/>
        </w:rPr>
        <w:t>(Ps 73,2-20)</w:t>
      </w:r>
      <w:r w:rsidRPr="00B83173">
        <w:rPr>
          <w:rFonts w:ascii="Times New Roman" w:hAnsi="Times New Roman"/>
          <w:sz w:val="20"/>
        </w:rPr>
        <w:t>?</w:t>
      </w:r>
    </w:p>
    <w:p w14:paraId="11A3CAD2" w14:textId="28F3CFDF" w:rsidR="00F861EF" w:rsidRPr="00B83173" w:rsidRDefault="00F861EF" w:rsidP="00F861EF">
      <w:pPr>
        <w:rPr>
          <w:rFonts w:ascii="Times New Roman" w:hAnsi="Times New Roman"/>
          <w:sz w:val="20"/>
        </w:rPr>
      </w:pPr>
      <w:r w:rsidRPr="00B83173">
        <w:rPr>
          <w:rFonts w:ascii="Times New Roman" w:hAnsi="Times New Roman"/>
          <w:sz w:val="20"/>
        </w:rPr>
        <w:t>Pozorna porażka. „Nasze staranne plany nierzadko zawodzą, aby Boże plany dla nas mogły zostać skutecznie wykonane. W przyszłym życiu zrozumiemy zawiłości i tajemnice doczesności, które drażniły nas i</w:t>
      </w:r>
      <w:r>
        <w:rPr>
          <w:rFonts w:ascii="Times New Roman" w:hAnsi="Times New Roman"/>
          <w:sz w:val="20"/>
        </w:rPr>
        <w:t> </w:t>
      </w:r>
      <w:r w:rsidRPr="00B83173">
        <w:rPr>
          <w:rFonts w:ascii="Times New Roman" w:hAnsi="Times New Roman"/>
          <w:sz w:val="20"/>
        </w:rPr>
        <w:t>rozczarowywały, odbierając nam nasze najgłębsze nadzieje. Zrozumiemy również, że jednym z największych błogosławieństw dla nas było to, że Bóg odmawiał nam spełnienia niektórych naszych modlitw i nadziei” (Ellen G. White, O</w:t>
      </w:r>
      <w:r w:rsidRPr="00B83173">
        <w:rPr>
          <w:rFonts w:ascii="Times New Roman" w:hAnsi="Times New Roman"/>
          <w:i/>
          <w:iCs/>
          <w:sz w:val="20"/>
        </w:rPr>
        <w:t>ur High Calling</w:t>
      </w:r>
      <w:r w:rsidRPr="00B83173">
        <w:rPr>
          <w:rFonts w:ascii="Times New Roman" w:hAnsi="Times New Roman"/>
          <w:sz w:val="20"/>
        </w:rPr>
        <w:t>, s. 318).</w:t>
      </w:r>
    </w:p>
    <w:p w14:paraId="53A88526"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 Jak te słowa pocieszają nas, kiedy doświadczamy straty, niespełnionych oczekiwań i zawiedzionych nadziei w tym życiu? Jak myśl wyrażona w powyższym cytacie pomaga nam, kiedy niepokoją nas pozorne porażki wierzących </w:t>
      </w:r>
      <w:r w:rsidRPr="00B83173">
        <w:rPr>
          <w:rFonts w:ascii="Times New Roman" w:hAnsi="Times New Roman"/>
          <w:iCs/>
          <w:sz w:val="20"/>
        </w:rPr>
        <w:t>(1 Kor 13,7; 1 P 1,6-7; 1 P 4,16)</w:t>
      </w:r>
      <w:r w:rsidRPr="00B83173">
        <w:rPr>
          <w:rFonts w:ascii="Times New Roman" w:hAnsi="Times New Roman"/>
          <w:sz w:val="20"/>
        </w:rPr>
        <w:t>?</w:t>
      </w:r>
    </w:p>
    <w:p w14:paraId="0308D8C0" w14:textId="77777777" w:rsidR="00F861EF" w:rsidRPr="00B83173" w:rsidRDefault="00F861EF" w:rsidP="00F861EF">
      <w:pPr>
        <w:rPr>
          <w:rFonts w:ascii="Times New Roman" w:hAnsi="Times New Roman"/>
          <w:sz w:val="20"/>
        </w:rPr>
      </w:pPr>
      <w:r w:rsidRPr="00B83173">
        <w:rPr>
          <w:rFonts w:ascii="Times New Roman" w:hAnsi="Times New Roman"/>
          <w:sz w:val="20"/>
        </w:rPr>
        <w:t>Zasady prawdziwego sukcesu. „Nie ma dziedziny w uczciwie prowadzonych interesach, w której by Biblia nie dawała rzeczowych wytycznych. Jej zasady pilności, uczciwo</w:t>
      </w:r>
      <w:r w:rsidRPr="00B83173">
        <w:rPr>
          <w:rFonts w:ascii="Times New Roman" w:hAnsi="Times New Roman"/>
          <w:sz w:val="20"/>
        </w:rPr>
        <w:softHyphen/>
        <w:t xml:space="preserve">ści, oszczędności, umiaru i czystości są tajemnicą prawdziwego sukcesu” (Ellen G. White, </w:t>
      </w:r>
      <w:r w:rsidRPr="00B83173">
        <w:rPr>
          <w:rFonts w:ascii="Times New Roman" w:hAnsi="Times New Roman"/>
          <w:i/>
          <w:iCs/>
          <w:sz w:val="20"/>
        </w:rPr>
        <w:t>Wychowanie</w:t>
      </w:r>
      <w:r w:rsidRPr="00B83173">
        <w:rPr>
          <w:rFonts w:ascii="Times New Roman" w:hAnsi="Times New Roman"/>
          <w:iCs/>
          <w:sz w:val="20"/>
        </w:rPr>
        <w:t>, wyd. 2, Warszawa 2010</w:t>
      </w:r>
      <w:r w:rsidRPr="00B83173">
        <w:rPr>
          <w:rFonts w:ascii="Times New Roman" w:hAnsi="Times New Roman"/>
          <w:sz w:val="20"/>
        </w:rPr>
        <w:t>, s. 95).</w:t>
      </w:r>
    </w:p>
    <w:p w14:paraId="056FFE58"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 Dlaczego biblijne zasady sukcesu są tak ważne </w:t>
      </w:r>
      <w:r w:rsidRPr="00B83173">
        <w:rPr>
          <w:rFonts w:ascii="Times New Roman" w:hAnsi="Times New Roman"/>
          <w:iCs/>
          <w:sz w:val="20"/>
        </w:rPr>
        <w:t>(Koh 7,12, Prz 3,13-18)</w:t>
      </w:r>
      <w:r w:rsidRPr="00B83173">
        <w:rPr>
          <w:rFonts w:ascii="Times New Roman" w:hAnsi="Times New Roman"/>
          <w:sz w:val="20"/>
        </w:rPr>
        <w:t>?</w:t>
      </w:r>
    </w:p>
    <w:p w14:paraId="347D191D" w14:textId="77777777" w:rsidR="00F861EF" w:rsidRPr="00B83173" w:rsidRDefault="00F861EF" w:rsidP="00F861EF">
      <w:pPr>
        <w:rPr>
          <w:rFonts w:ascii="Times New Roman" w:hAnsi="Times New Roman"/>
          <w:sz w:val="20"/>
        </w:rPr>
      </w:pPr>
      <w:r w:rsidRPr="00B83173">
        <w:rPr>
          <w:rFonts w:ascii="Times New Roman" w:hAnsi="Times New Roman"/>
          <w:sz w:val="20"/>
        </w:rPr>
        <w:t xml:space="preserve">• Jak możemy cieszyć się społecznym i finansowym sukcesem nie tracąc wiary i nie padając ofiarą umiłowania mamony </w:t>
      </w:r>
      <w:r w:rsidRPr="00B83173">
        <w:rPr>
          <w:rFonts w:ascii="Times New Roman" w:hAnsi="Times New Roman"/>
          <w:iCs/>
          <w:sz w:val="20"/>
        </w:rPr>
        <w:t>(Mt 6,33; 1 Krn 29,14-16; Prz 3,9-10)</w:t>
      </w:r>
      <w:r w:rsidRPr="00B83173">
        <w:rPr>
          <w:rFonts w:ascii="Times New Roman" w:hAnsi="Times New Roman"/>
          <w:sz w:val="20"/>
        </w:rPr>
        <w:t>?</w:t>
      </w:r>
    </w:p>
    <w:p w14:paraId="3E393F46" w14:textId="77777777" w:rsidR="00F861EF" w:rsidRPr="00B83173" w:rsidRDefault="00F861EF" w:rsidP="00F861EF">
      <w:pPr>
        <w:rPr>
          <w:rFonts w:ascii="Times New Roman" w:hAnsi="Times New Roman"/>
          <w:sz w:val="20"/>
        </w:rPr>
      </w:pPr>
    </w:p>
    <w:p w14:paraId="0CA68660" w14:textId="62ABB935" w:rsidR="00F90FAD" w:rsidRPr="00AE0ED3" w:rsidRDefault="00F90FAD" w:rsidP="00F861EF">
      <w:pPr>
        <w:rPr>
          <w:rFonts w:ascii="Times New Roman" w:hAnsi="Times New Roman"/>
          <w:sz w:val="20"/>
        </w:rPr>
      </w:pPr>
    </w:p>
    <w:sectPr w:rsidR="00F90FAD" w:rsidRPr="00AE0E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F08D" w14:textId="77777777" w:rsidR="00370D9B" w:rsidRDefault="00370D9B" w:rsidP="00A820C9">
      <w:r>
        <w:separator/>
      </w:r>
    </w:p>
  </w:endnote>
  <w:endnote w:type="continuationSeparator" w:id="0">
    <w:p w14:paraId="7B6A01EF" w14:textId="77777777" w:rsidR="00370D9B" w:rsidRDefault="00370D9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76F7" w14:textId="77777777" w:rsidR="00370D9B" w:rsidRDefault="00370D9B" w:rsidP="00A820C9">
      <w:r>
        <w:separator/>
      </w:r>
    </w:p>
  </w:footnote>
  <w:footnote w:type="continuationSeparator" w:id="0">
    <w:p w14:paraId="28C07940" w14:textId="77777777" w:rsidR="00370D9B" w:rsidRDefault="00370D9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77777777"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021809">
      <w:rPr>
        <w:rFonts w:ascii="Times New Roman" w:eastAsia="MS PMincho" w:hAnsi="Times New Roman"/>
        <w:sz w:val="16"/>
        <w:szCs w:val="16"/>
      </w:rPr>
      <w:t>1</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021809">
      <w:rPr>
        <w:rFonts w:ascii="Times New Roman" w:hAnsi="Times New Roman"/>
        <w:sz w:val="16"/>
        <w:szCs w:val="16"/>
      </w:rPr>
      <w:t>G. Edward Reid</w:t>
    </w:r>
    <w:r w:rsidR="00203AFA" w:rsidRPr="00203AFA">
      <w:rPr>
        <w:rFonts w:ascii="Times New Roman" w:hAnsi="Times New Roman"/>
        <w:sz w:val="16"/>
        <w:szCs w:val="16"/>
      </w:rPr>
      <w:t xml:space="preserve">, </w:t>
    </w:r>
    <w:r w:rsidR="00021809" w:rsidRPr="00021809">
      <w:rPr>
        <w:rFonts w:ascii="Times New Roman" w:hAnsi="Times New Roman"/>
        <w:i/>
        <w:iCs/>
        <w:sz w:val="16"/>
        <w:szCs w:val="16"/>
      </w:rPr>
      <w:t>Pracując dla Pana, aż przyjdzie</w:t>
    </w:r>
  </w:p>
  <w:p w14:paraId="172D6354" w14:textId="7AB67D5E"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EA7962">
      <w:rPr>
        <w:rFonts w:ascii="Times New Roman" w:hAnsi="Times New Roman"/>
        <w:sz w:val="16"/>
        <w:szCs w:val="16"/>
      </w:rPr>
      <w:t xml:space="preserve"> </w:t>
    </w:r>
    <w:r w:rsidR="00F861EF">
      <w:rPr>
        <w:rFonts w:ascii="Times New Roman" w:hAnsi="Times New Roman"/>
        <w:sz w:val="16"/>
        <w:szCs w:val="16"/>
      </w:rPr>
      <w:t>8</w:t>
    </w:r>
    <w:r w:rsidR="00EA7962">
      <w:rPr>
        <w:rFonts w:ascii="Times New Roman" w:hAnsi="Times New Roman"/>
        <w:sz w:val="16"/>
        <w:szCs w:val="16"/>
      </w:rPr>
      <w:t>–</w:t>
    </w:r>
    <w:r w:rsidR="00203AFA">
      <w:rPr>
        <w:rFonts w:ascii="Times New Roman" w:hAnsi="Times New Roman"/>
        <w:sz w:val="16"/>
        <w:szCs w:val="16"/>
      </w:rPr>
      <w:t xml:space="preserve"> </w:t>
    </w:r>
    <w:r w:rsidR="00F861EF">
      <w:rPr>
        <w:rFonts w:ascii="Times New Roman" w:hAnsi="Times New Roman"/>
        <w:bCs/>
        <w:sz w:val="16"/>
        <w:szCs w:val="16"/>
      </w:rPr>
      <w:t>Planowanie sukcesu</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4665"/>
    <w:rsid w:val="000C39FA"/>
    <w:rsid w:val="000C43D8"/>
    <w:rsid w:val="000C5999"/>
    <w:rsid w:val="000D0B43"/>
    <w:rsid w:val="000D3669"/>
    <w:rsid w:val="000D704C"/>
    <w:rsid w:val="000E37F9"/>
    <w:rsid w:val="000E3D8C"/>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66CC"/>
    <w:rsid w:val="00207A60"/>
    <w:rsid w:val="00211923"/>
    <w:rsid w:val="00212D47"/>
    <w:rsid w:val="002215B7"/>
    <w:rsid w:val="0024201E"/>
    <w:rsid w:val="002426C3"/>
    <w:rsid w:val="00243314"/>
    <w:rsid w:val="00246E69"/>
    <w:rsid w:val="002477AE"/>
    <w:rsid w:val="00247ECF"/>
    <w:rsid w:val="00252375"/>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C0962"/>
    <w:rsid w:val="004D072B"/>
    <w:rsid w:val="004E0A2B"/>
    <w:rsid w:val="004E2DE9"/>
    <w:rsid w:val="004E40B6"/>
    <w:rsid w:val="004E7727"/>
    <w:rsid w:val="004F0AA1"/>
    <w:rsid w:val="004F3A13"/>
    <w:rsid w:val="004F76CE"/>
    <w:rsid w:val="004F7F95"/>
    <w:rsid w:val="00504576"/>
    <w:rsid w:val="00512602"/>
    <w:rsid w:val="00512C47"/>
    <w:rsid w:val="005205E4"/>
    <w:rsid w:val="00521F52"/>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846"/>
    <w:rsid w:val="005F4946"/>
    <w:rsid w:val="005F5068"/>
    <w:rsid w:val="0060229C"/>
    <w:rsid w:val="00602B6F"/>
    <w:rsid w:val="00614445"/>
    <w:rsid w:val="00615FE6"/>
    <w:rsid w:val="00617CBE"/>
    <w:rsid w:val="00620D2E"/>
    <w:rsid w:val="006237C5"/>
    <w:rsid w:val="006254DA"/>
    <w:rsid w:val="00632A41"/>
    <w:rsid w:val="0063445E"/>
    <w:rsid w:val="00637276"/>
    <w:rsid w:val="00646C71"/>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5E5B"/>
    <w:rsid w:val="00AB6768"/>
    <w:rsid w:val="00AC3205"/>
    <w:rsid w:val="00AD058E"/>
    <w:rsid w:val="00AD4D5B"/>
    <w:rsid w:val="00AD7194"/>
    <w:rsid w:val="00AE5A7A"/>
    <w:rsid w:val="00AE5A8E"/>
    <w:rsid w:val="00B0225B"/>
    <w:rsid w:val="00B03B2B"/>
    <w:rsid w:val="00B07460"/>
    <w:rsid w:val="00B111BA"/>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A1F88"/>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F226A"/>
    <w:rsid w:val="00EF3E9E"/>
    <w:rsid w:val="00EF502C"/>
    <w:rsid w:val="00EF5B66"/>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6322"/>
    <w:rsid w:val="00FA07DB"/>
    <w:rsid w:val="00FB0002"/>
    <w:rsid w:val="00FB2430"/>
    <w:rsid w:val="00FB5DE0"/>
    <w:rsid w:val="00FB5F4B"/>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1696</Words>
  <Characters>9790</Characters>
  <Application>Microsoft Office Word</Application>
  <DocSecurity>0</DocSecurity>
  <Lines>135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2021-01-27T17:24:00Z</cp:lastPrinted>
  <dcterms:created xsi:type="dcterms:W3CDTF">2022-12-28T17:07:00Z</dcterms:created>
  <dcterms:modified xsi:type="dcterms:W3CDTF">2023-02-01T10:00:00Z</dcterms:modified>
</cp:coreProperties>
</file>