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DB886" w14:textId="5B5B2CA9" w:rsidR="00283CFF" w:rsidRDefault="00A820C9" w:rsidP="00B917A2">
      <w:pPr>
        <w:ind w:firstLine="0"/>
        <w:rPr>
          <w:rFonts w:ascii="Times New Roman" w:hAnsi="Times New Roman"/>
          <w:sz w:val="20"/>
        </w:rPr>
      </w:pPr>
      <w:r w:rsidRPr="00267B4D">
        <w:rPr>
          <w:rFonts w:ascii="Times New Roman" w:hAnsi="Times New Roman"/>
          <w:sz w:val="20"/>
        </w:rPr>
        <w:t>Lekcja</w:t>
      </w:r>
      <w:r w:rsidR="00645D50" w:rsidRPr="00267B4D">
        <w:rPr>
          <w:rFonts w:ascii="Times New Roman" w:hAnsi="Times New Roman"/>
          <w:sz w:val="20"/>
        </w:rPr>
        <w:t xml:space="preserve"> </w:t>
      </w:r>
      <w:r w:rsidR="00324FDA">
        <w:rPr>
          <w:rFonts w:ascii="Times New Roman" w:hAnsi="Times New Roman"/>
          <w:sz w:val="20"/>
        </w:rPr>
        <w:t>6</w:t>
      </w:r>
      <w:r w:rsidR="004765D6" w:rsidRPr="00267B4D">
        <w:rPr>
          <w:rFonts w:ascii="Times New Roman" w:hAnsi="Times New Roman"/>
          <w:sz w:val="20"/>
        </w:rPr>
        <w:tab/>
      </w:r>
      <w:r w:rsidRPr="00267B4D">
        <w:rPr>
          <w:rFonts w:ascii="Times New Roman" w:hAnsi="Times New Roman"/>
          <w:sz w:val="20"/>
        </w:rPr>
        <w:tab/>
      </w:r>
      <w:r w:rsidR="002F7A06" w:rsidRPr="00267B4D">
        <w:rPr>
          <w:rFonts w:ascii="Times New Roman" w:hAnsi="Times New Roman"/>
          <w:sz w:val="20"/>
        </w:rPr>
        <w:tab/>
      </w:r>
      <w:r w:rsidR="0068078E" w:rsidRPr="00267B4D">
        <w:rPr>
          <w:rFonts w:ascii="Times New Roman" w:hAnsi="Times New Roman"/>
          <w:sz w:val="20"/>
        </w:rPr>
        <w:tab/>
      </w:r>
      <w:r w:rsidR="0051673A">
        <w:rPr>
          <w:rFonts w:ascii="Times New Roman" w:hAnsi="Times New Roman"/>
          <w:sz w:val="20"/>
        </w:rPr>
        <w:t xml:space="preserve">         </w:t>
      </w:r>
      <w:r w:rsidR="00583D39">
        <w:rPr>
          <w:rFonts w:ascii="Times New Roman" w:hAnsi="Times New Roman"/>
          <w:sz w:val="20"/>
        </w:rPr>
        <w:tab/>
      </w:r>
      <w:r w:rsidR="00F14878">
        <w:rPr>
          <w:rFonts w:ascii="Times New Roman" w:hAnsi="Times New Roman"/>
          <w:sz w:val="20"/>
        </w:rPr>
        <w:tab/>
        <w:t xml:space="preserve">        </w:t>
      </w:r>
      <w:r w:rsidR="002F5139">
        <w:rPr>
          <w:rFonts w:ascii="Times New Roman" w:hAnsi="Times New Roman"/>
          <w:sz w:val="20"/>
        </w:rPr>
        <w:tab/>
      </w:r>
      <w:r w:rsidR="00681D21">
        <w:rPr>
          <w:rFonts w:ascii="Times New Roman" w:hAnsi="Times New Roman"/>
          <w:sz w:val="20"/>
        </w:rPr>
        <w:tab/>
      </w:r>
      <w:r w:rsidR="00426869">
        <w:rPr>
          <w:rFonts w:ascii="Times New Roman" w:hAnsi="Times New Roman"/>
          <w:sz w:val="20"/>
        </w:rPr>
        <w:tab/>
      </w:r>
      <w:r w:rsidR="00E80FFD">
        <w:rPr>
          <w:rFonts w:ascii="Times New Roman" w:hAnsi="Times New Roman"/>
          <w:sz w:val="20"/>
        </w:rPr>
        <w:tab/>
      </w:r>
      <w:r w:rsidR="0096522A">
        <w:rPr>
          <w:rFonts w:ascii="Times New Roman" w:hAnsi="Times New Roman"/>
          <w:sz w:val="20"/>
        </w:rPr>
        <w:tab/>
      </w:r>
      <w:r w:rsidR="00AE2701">
        <w:rPr>
          <w:rFonts w:ascii="Times New Roman" w:hAnsi="Times New Roman"/>
          <w:sz w:val="20"/>
        </w:rPr>
        <w:t xml:space="preserve">        </w:t>
      </w:r>
      <w:r w:rsidR="00324FDA">
        <w:rPr>
          <w:rFonts w:ascii="Times New Roman" w:hAnsi="Times New Roman"/>
          <w:sz w:val="20"/>
        </w:rPr>
        <w:t>8</w:t>
      </w:r>
      <w:r w:rsidR="0043497F">
        <w:rPr>
          <w:rFonts w:ascii="Times New Roman" w:hAnsi="Times New Roman"/>
          <w:sz w:val="20"/>
        </w:rPr>
        <w:t xml:space="preserve"> </w:t>
      </w:r>
      <w:r w:rsidR="00BF30B2">
        <w:rPr>
          <w:rFonts w:ascii="Times New Roman" w:hAnsi="Times New Roman"/>
          <w:sz w:val="20"/>
        </w:rPr>
        <w:t>listopada</w:t>
      </w:r>
    </w:p>
    <w:p w14:paraId="44419BFB" w14:textId="05977260" w:rsidR="000A2359" w:rsidRPr="000A2359" w:rsidRDefault="00324FDA" w:rsidP="00964D30">
      <w:pPr>
        <w:ind w:firstLine="0"/>
        <w:jc w:val="center"/>
        <w:rPr>
          <w:rFonts w:ascii="Times New Roman" w:hAnsi="Times New Roman"/>
          <w:sz w:val="28"/>
          <w:szCs w:val="28"/>
        </w:rPr>
      </w:pPr>
      <w:r>
        <w:rPr>
          <w:rFonts w:ascii="Times New Roman" w:hAnsi="Times New Roman"/>
          <w:b/>
          <w:bCs/>
          <w:sz w:val="28"/>
          <w:szCs w:val="28"/>
        </w:rPr>
        <w:t>WRÓG WEWNĘTRZNY</w:t>
      </w:r>
    </w:p>
    <w:p w14:paraId="5A7333B4" w14:textId="77777777" w:rsidR="00A1351A" w:rsidRDefault="00A1351A" w:rsidP="00964D30">
      <w:pPr>
        <w:ind w:firstLine="0"/>
        <w:rPr>
          <w:rFonts w:ascii="Times New Roman" w:hAnsi="Times New Roman"/>
          <w:b/>
          <w:bCs/>
          <w:sz w:val="20"/>
        </w:rPr>
      </w:pPr>
    </w:p>
    <w:p w14:paraId="55490AEE" w14:textId="77777777" w:rsidR="00CB06F3" w:rsidRPr="00641CF6" w:rsidRDefault="00CB06F3" w:rsidP="00CB06F3">
      <w:pPr>
        <w:ind w:firstLine="0"/>
        <w:rPr>
          <w:rFonts w:ascii="Times New Roman" w:hAnsi="Times New Roman"/>
          <w:iCs/>
          <w:sz w:val="20"/>
        </w:rPr>
      </w:pPr>
      <w:r w:rsidRPr="00641CF6">
        <w:rPr>
          <w:rFonts w:ascii="Times New Roman" w:hAnsi="Times New Roman"/>
          <w:b/>
          <w:bCs/>
          <w:sz w:val="20"/>
        </w:rPr>
        <w:t>Tekst przewodni:</w:t>
      </w:r>
      <w:r w:rsidRPr="00641CF6">
        <w:rPr>
          <w:rFonts w:ascii="Times New Roman" w:hAnsi="Times New Roman"/>
          <w:iCs/>
          <w:sz w:val="20"/>
        </w:rPr>
        <w:t xml:space="preserve"> Jr 17,10.</w:t>
      </w:r>
    </w:p>
    <w:p w14:paraId="6E353642" w14:textId="77777777" w:rsidR="00CB06F3" w:rsidRPr="00641CF6" w:rsidRDefault="00CB06F3" w:rsidP="00CB06F3">
      <w:pPr>
        <w:ind w:firstLine="0"/>
        <w:rPr>
          <w:rFonts w:ascii="Times New Roman" w:hAnsi="Times New Roman"/>
          <w:sz w:val="20"/>
        </w:rPr>
      </w:pPr>
    </w:p>
    <w:p w14:paraId="0A6F6E1A" w14:textId="77777777" w:rsidR="00CB06F3" w:rsidRPr="00641CF6" w:rsidRDefault="00CB06F3" w:rsidP="00CB06F3">
      <w:pPr>
        <w:ind w:firstLine="0"/>
        <w:rPr>
          <w:rFonts w:ascii="Times New Roman" w:hAnsi="Times New Roman"/>
          <w:iCs/>
          <w:sz w:val="20"/>
        </w:rPr>
      </w:pPr>
      <w:r w:rsidRPr="00641CF6">
        <w:rPr>
          <w:rFonts w:ascii="Times New Roman" w:hAnsi="Times New Roman"/>
          <w:b/>
          <w:bCs/>
          <w:sz w:val="20"/>
        </w:rPr>
        <w:t xml:space="preserve">Zakres studium: </w:t>
      </w:r>
      <w:r w:rsidRPr="00641CF6">
        <w:rPr>
          <w:rFonts w:ascii="Times New Roman" w:hAnsi="Times New Roman"/>
          <w:iCs/>
          <w:sz w:val="20"/>
        </w:rPr>
        <w:t xml:space="preserve">1 P 1,4; </w:t>
      </w:r>
      <w:proofErr w:type="spellStart"/>
      <w:r w:rsidRPr="00641CF6">
        <w:rPr>
          <w:rFonts w:ascii="Times New Roman" w:hAnsi="Times New Roman"/>
          <w:iCs/>
          <w:sz w:val="20"/>
        </w:rPr>
        <w:t>Joz</w:t>
      </w:r>
      <w:proofErr w:type="spellEnd"/>
      <w:r w:rsidRPr="00641CF6">
        <w:rPr>
          <w:rFonts w:ascii="Times New Roman" w:hAnsi="Times New Roman"/>
          <w:iCs/>
          <w:sz w:val="20"/>
        </w:rPr>
        <w:t xml:space="preserve"> 7; </w:t>
      </w:r>
      <w:proofErr w:type="spellStart"/>
      <w:r w:rsidRPr="00641CF6">
        <w:rPr>
          <w:rFonts w:ascii="Times New Roman" w:hAnsi="Times New Roman"/>
          <w:iCs/>
          <w:sz w:val="20"/>
        </w:rPr>
        <w:t>Ps</w:t>
      </w:r>
      <w:proofErr w:type="spellEnd"/>
      <w:r w:rsidRPr="00641CF6">
        <w:rPr>
          <w:rFonts w:ascii="Times New Roman" w:hAnsi="Times New Roman"/>
          <w:iCs/>
          <w:sz w:val="20"/>
        </w:rPr>
        <w:t xml:space="preserve"> 139,1-16; </w:t>
      </w:r>
      <w:proofErr w:type="spellStart"/>
      <w:r w:rsidRPr="00641CF6">
        <w:rPr>
          <w:rFonts w:ascii="Times New Roman" w:hAnsi="Times New Roman"/>
          <w:iCs/>
          <w:sz w:val="20"/>
        </w:rPr>
        <w:t>Ezd</w:t>
      </w:r>
      <w:proofErr w:type="spellEnd"/>
      <w:r w:rsidRPr="00641CF6">
        <w:rPr>
          <w:rFonts w:ascii="Times New Roman" w:hAnsi="Times New Roman"/>
          <w:iCs/>
          <w:sz w:val="20"/>
        </w:rPr>
        <w:t xml:space="preserve"> 10,11; </w:t>
      </w:r>
      <w:proofErr w:type="spellStart"/>
      <w:r w:rsidRPr="00641CF6">
        <w:rPr>
          <w:rFonts w:ascii="Times New Roman" w:hAnsi="Times New Roman"/>
          <w:iCs/>
          <w:sz w:val="20"/>
        </w:rPr>
        <w:t>Łk</w:t>
      </w:r>
      <w:proofErr w:type="spellEnd"/>
      <w:r w:rsidRPr="00641CF6">
        <w:rPr>
          <w:rFonts w:ascii="Times New Roman" w:hAnsi="Times New Roman"/>
          <w:iCs/>
          <w:sz w:val="20"/>
        </w:rPr>
        <w:t xml:space="preserve"> 12,15; </w:t>
      </w:r>
      <w:proofErr w:type="spellStart"/>
      <w:r w:rsidRPr="00641CF6">
        <w:rPr>
          <w:rFonts w:ascii="Times New Roman" w:hAnsi="Times New Roman"/>
          <w:iCs/>
          <w:sz w:val="20"/>
        </w:rPr>
        <w:t>Joz</w:t>
      </w:r>
      <w:proofErr w:type="spellEnd"/>
      <w:r w:rsidRPr="00641CF6">
        <w:rPr>
          <w:rFonts w:ascii="Times New Roman" w:hAnsi="Times New Roman"/>
          <w:iCs/>
          <w:sz w:val="20"/>
        </w:rPr>
        <w:t> 8,1-29.</w:t>
      </w:r>
    </w:p>
    <w:p w14:paraId="6FDF931D" w14:textId="77777777" w:rsidR="00CB06F3" w:rsidRPr="00641CF6" w:rsidRDefault="00CB06F3" w:rsidP="00CB06F3">
      <w:pPr>
        <w:ind w:firstLine="0"/>
        <w:rPr>
          <w:rFonts w:ascii="Times New Roman" w:hAnsi="Times New Roman"/>
          <w:sz w:val="20"/>
        </w:rPr>
      </w:pPr>
    </w:p>
    <w:p w14:paraId="6F1BBE29" w14:textId="77777777" w:rsidR="00CB06F3" w:rsidRPr="00641CF6" w:rsidRDefault="00CB06F3" w:rsidP="00CB06F3">
      <w:pPr>
        <w:ind w:firstLine="0"/>
        <w:rPr>
          <w:rFonts w:ascii="Times New Roman" w:hAnsi="Times New Roman"/>
          <w:sz w:val="20"/>
        </w:rPr>
      </w:pPr>
      <w:r w:rsidRPr="00641CF6">
        <w:rPr>
          <w:rFonts w:ascii="Times New Roman" w:hAnsi="Times New Roman"/>
          <w:b/>
          <w:sz w:val="20"/>
        </w:rPr>
        <w:t>Część I: Przegląd</w:t>
      </w:r>
    </w:p>
    <w:p w14:paraId="165B2A33" w14:textId="77777777" w:rsidR="00CB06F3" w:rsidRPr="00641CF6" w:rsidRDefault="00CB06F3" w:rsidP="00CB06F3">
      <w:pPr>
        <w:rPr>
          <w:rFonts w:ascii="Times New Roman" w:hAnsi="Times New Roman"/>
          <w:sz w:val="20"/>
        </w:rPr>
      </w:pPr>
    </w:p>
    <w:p w14:paraId="426EB162" w14:textId="77777777" w:rsidR="00CB06F3" w:rsidRPr="00641CF6" w:rsidRDefault="00CB06F3" w:rsidP="00CB06F3">
      <w:pPr>
        <w:rPr>
          <w:rFonts w:ascii="Times New Roman" w:hAnsi="Times New Roman"/>
          <w:sz w:val="20"/>
        </w:rPr>
      </w:pPr>
      <w:r w:rsidRPr="00641CF6">
        <w:rPr>
          <w:rFonts w:ascii="Times New Roman" w:hAnsi="Times New Roman"/>
          <w:sz w:val="20"/>
        </w:rPr>
        <w:t xml:space="preserve">Po spektakularnym zdobyciu Jerycha Izraelici ponieśli upokarzającą klęskę w starciu z wyraźnie znacznie słabszym wojskiem mieszkańców Aj. Kiedy </w:t>
      </w:r>
      <w:proofErr w:type="spellStart"/>
      <w:r w:rsidRPr="00641CF6">
        <w:rPr>
          <w:rFonts w:ascii="Times New Roman" w:hAnsi="Times New Roman"/>
          <w:sz w:val="20"/>
        </w:rPr>
        <w:t>Jozue</w:t>
      </w:r>
      <w:proofErr w:type="spellEnd"/>
      <w:r w:rsidRPr="00641CF6">
        <w:rPr>
          <w:rFonts w:ascii="Times New Roman" w:hAnsi="Times New Roman"/>
          <w:sz w:val="20"/>
        </w:rPr>
        <w:t xml:space="preserve"> poszukiwał u Boga wyjaśnienia tej porażki, uświadomił sobie, że był ona nie tylko wynikiem braku zasięgnięcia rady Boga przed wyruszeniem do walki. Nie można było przegranej składać także na brak militarnego przygotowania czy niewłaściwej strategii. W grę musiał wchodzić wewnętrzny wróg.</w:t>
      </w:r>
    </w:p>
    <w:p w14:paraId="2B97C1B0" w14:textId="77777777" w:rsidR="00CB06F3" w:rsidRPr="00641CF6" w:rsidRDefault="00CB06F3" w:rsidP="00CB06F3">
      <w:pPr>
        <w:rPr>
          <w:rFonts w:ascii="Times New Roman" w:hAnsi="Times New Roman"/>
          <w:sz w:val="20"/>
        </w:rPr>
      </w:pPr>
      <w:r w:rsidRPr="00641CF6">
        <w:rPr>
          <w:rFonts w:ascii="Times New Roman" w:hAnsi="Times New Roman"/>
          <w:sz w:val="20"/>
        </w:rPr>
        <w:t xml:space="preserve">Tym wrogiem nie był szpieg donoszący wrogom o poczynaniach izraelskiego wojska. Winowajcą był swój, Izraelita. Zabierając łup z Jerycha </w:t>
      </w:r>
      <w:proofErr w:type="spellStart"/>
      <w:r w:rsidRPr="00641CF6">
        <w:rPr>
          <w:rFonts w:ascii="Times New Roman" w:hAnsi="Times New Roman"/>
          <w:sz w:val="20"/>
        </w:rPr>
        <w:t>Achan</w:t>
      </w:r>
      <w:proofErr w:type="spellEnd"/>
      <w:r w:rsidRPr="00641CF6">
        <w:rPr>
          <w:rFonts w:ascii="Times New Roman" w:hAnsi="Times New Roman"/>
          <w:sz w:val="20"/>
        </w:rPr>
        <w:t xml:space="preserve"> złamał zasady Bożej wojny. Porażka Izraelitów, która nastąpiła później, stanowiła dotkliwe przypomnienie dla nich, a zwłaszcza dla </w:t>
      </w:r>
      <w:proofErr w:type="spellStart"/>
      <w:r w:rsidRPr="00641CF6">
        <w:rPr>
          <w:rFonts w:ascii="Times New Roman" w:hAnsi="Times New Roman"/>
          <w:sz w:val="20"/>
        </w:rPr>
        <w:t>Jozuego</w:t>
      </w:r>
      <w:proofErr w:type="spellEnd"/>
      <w:r w:rsidRPr="00641CF6">
        <w:rPr>
          <w:rFonts w:ascii="Times New Roman" w:hAnsi="Times New Roman"/>
          <w:sz w:val="20"/>
        </w:rPr>
        <w:t>, że wojna, którą toczą, ma przede wszystkim duchowe znaczenie. Było to także ostrzeżeniem dla Izraelitów, iż Bóg nie będzie patrzył przez palce na grzechy swojego ludu, tak jak nie patrzył przez palce na grzechy Kananejczyków, którzy wszak otrzymali znacznie mniejsze poznanie woli Boga.</w:t>
      </w:r>
    </w:p>
    <w:p w14:paraId="77EE428B" w14:textId="77777777" w:rsidR="00CB06F3" w:rsidRPr="00641CF6" w:rsidRDefault="00CB06F3" w:rsidP="00CB06F3">
      <w:pPr>
        <w:rPr>
          <w:rFonts w:ascii="Times New Roman" w:hAnsi="Times New Roman"/>
          <w:sz w:val="20"/>
        </w:rPr>
      </w:pPr>
      <w:r w:rsidRPr="00641CF6">
        <w:rPr>
          <w:rFonts w:ascii="Times New Roman" w:hAnsi="Times New Roman"/>
          <w:sz w:val="20"/>
        </w:rPr>
        <w:t xml:space="preserve">Przestępstwo </w:t>
      </w:r>
      <w:proofErr w:type="spellStart"/>
      <w:r w:rsidRPr="00641CF6">
        <w:rPr>
          <w:rFonts w:ascii="Times New Roman" w:hAnsi="Times New Roman"/>
          <w:sz w:val="20"/>
        </w:rPr>
        <w:t>Achana</w:t>
      </w:r>
      <w:proofErr w:type="spellEnd"/>
      <w:r w:rsidRPr="00641CF6">
        <w:rPr>
          <w:rFonts w:ascii="Times New Roman" w:hAnsi="Times New Roman"/>
          <w:sz w:val="20"/>
        </w:rPr>
        <w:t xml:space="preserve"> było samo w sobie wręcz głupie, jednak jeszcze bardziej szokująca jest jego pozbawiona skruchy i wstydu postawa wobec popełnionego grzechu. Buńczuczna bezczelność </w:t>
      </w:r>
      <w:proofErr w:type="spellStart"/>
      <w:r w:rsidRPr="00641CF6">
        <w:rPr>
          <w:rFonts w:ascii="Times New Roman" w:hAnsi="Times New Roman"/>
          <w:sz w:val="20"/>
        </w:rPr>
        <w:t>Achana</w:t>
      </w:r>
      <w:proofErr w:type="spellEnd"/>
      <w:r w:rsidRPr="00641CF6">
        <w:rPr>
          <w:rFonts w:ascii="Times New Roman" w:hAnsi="Times New Roman"/>
          <w:sz w:val="20"/>
        </w:rPr>
        <w:t xml:space="preserve"> nie pozostawiła Bogu innego wyjścia, jak zastosowanie natychmiastowych i drastycznych środków zapobiegających szerzeniu się nieposłuszeństwa. To smutne wydarzenie tuż na początku podboju </w:t>
      </w:r>
      <w:proofErr w:type="spellStart"/>
      <w:r w:rsidRPr="00641CF6">
        <w:rPr>
          <w:rFonts w:ascii="Times New Roman" w:hAnsi="Times New Roman"/>
          <w:sz w:val="20"/>
        </w:rPr>
        <w:t>Kanaanu</w:t>
      </w:r>
      <w:proofErr w:type="spellEnd"/>
      <w:r w:rsidRPr="00641CF6">
        <w:rPr>
          <w:rFonts w:ascii="Times New Roman" w:hAnsi="Times New Roman"/>
          <w:sz w:val="20"/>
        </w:rPr>
        <w:t xml:space="preserve"> jest przykładem obłąkańczej natury grzechu. W tym tygodniu historia </w:t>
      </w:r>
      <w:proofErr w:type="spellStart"/>
      <w:r w:rsidRPr="00641CF6">
        <w:rPr>
          <w:rFonts w:ascii="Times New Roman" w:hAnsi="Times New Roman"/>
          <w:sz w:val="20"/>
        </w:rPr>
        <w:t>Achana</w:t>
      </w:r>
      <w:proofErr w:type="spellEnd"/>
      <w:r w:rsidRPr="00641CF6">
        <w:rPr>
          <w:rFonts w:ascii="Times New Roman" w:hAnsi="Times New Roman"/>
          <w:sz w:val="20"/>
        </w:rPr>
        <w:t xml:space="preserve"> będzie dla nas okazją do przyjrzenia się raz jeszcze potwornej i pokrętnej rzeczywistości zła zakorzenionego w człowieku.</w:t>
      </w:r>
    </w:p>
    <w:p w14:paraId="0A7BC4E3" w14:textId="77777777" w:rsidR="00CB06F3" w:rsidRPr="00641CF6" w:rsidRDefault="00CB06F3" w:rsidP="00CB06F3">
      <w:pPr>
        <w:rPr>
          <w:rFonts w:ascii="Times New Roman" w:hAnsi="Times New Roman"/>
          <w:sz w:val="20"/>
        </w:rPr>
      </w:pPr>
    </w:p>
    <w:p w14:paraId="493CEBA4" w14:textId="77777777" w:rsidR="00CB06F3" w:rsidRPr="00641CF6" w:rsidRDefault="00CB06F3" w:rsidP="00703094">
      <w:pPr>
        <w:ind w:firstLine="0"/>
        <w:rPr>
          <w:rFonts w:ascii="Times New Roman" w:hAnsi="Times New Roman"/>
          <w:sz w:val="20"/>
        </w:rPr>
      </w:pPr>
      <w:r w:rsidRPr="00641CF6">
        <w:rPr>
          <w:rFonts w:ascii="Times New Roman" w:hAnsi="Times New Roman"/>
          <w:b/>
          <w:sz w:val="20"/>
        </w:rPr>
        <w:t>Część II: Komentarz</w:t>
      </w:r>
    </w:p>
    <w:p w14:paraId="4128CEBD" w14:textId="77777777" w:rsidR="00CB06F3" w:rsidRPr="00641CF6" w:rsidRDefault="00CB06F3" w:rsidP="00CB06F3">
      <w:pPr>
        <w:rPr>
          <w:rFonts w:ascii="Times New Roman" w:hAnsi="Times New Roman"/>
          <w:sz w:val="20"/>
        </w:rPr>
      </w:pPr>
      <w:r w:rsidRPr="00641CF6">
        <w:rPr>
          <w:rFonts w:ascii="Times New Roman" w:hAnsi="Times New Roman"/>
          <w:sz w:val="20"/>
        </w:rPr>
        <w:t xml:space="preserve">Biblia zawiera szereg słów i wyobrażeń odnoszących się do grzechu. Najczęściej używane w </w:t>
      </w:r>
      <w:r w:rsidRPr="00641CF6">
        <w:rPr>
          <w:rFonts w:ascii="Times New Roman" w:hAnsi="Times New Roman"/>
          <w:i/>
          <w:iCs/>
          <w:sz w:val="20"/>
        </w:rPr>
        <w:t xml:space="preserve">Starym Testamencie </w:t>
      </w:r>
      <w:r w:rsidRPr="00641CF6">
        <w:rPr>
          <w:rFonts w:ascii="Times New Roman" w:hAnsi="Times New Roman"/>
          <w:sz w:val="20"/>
        </w:rPr>
        <w:t xml:space="preserve">słowa związane z pojęciem grzechu to </w:t>
      </w:r>
      <w:proofErr w:type="spellStart"/>
      <w:r w:rsidRPr="00641CF6">
        <w:rPr>
          <w:rFonts w:ascii="Times New Roman" w:hAnsi="Times New Roman"/>
          <w:i/>
          <w:iCs/>
          <w:sz w:val="20"/>
        </w:rPr>
        <w:t>hattaah</w:t>
      </w:r>
      <w:proofErr w:type="spellEnd"/>
      <w:r w:rsidRPr="00641CF6">
        <w:rPr>
          <w:rFonts w:ascii="Times New Roman" w:hAnsi="Times New Roman"/>
          <w:sz w:val="20"/>
        </w:rPr>
        <w:t xml:space="preserve"> (zazwyczaj tłumaczone jako „grzech”), </w:t>
      </w:r>
      <w:proofErr w:type="spellStart"/>
      <w:r w:rsidRPr="00641CF6">
        <w:rPr>
          <w:rStyle w:val="apple-converted-space"/>
          <w:rFonts w:ascii="Times New Roman" w:hAnsi="Times New Roman"/>
          <w:i/>
          <w:iCs/>
          <w:color w:val="000000"/>
          <w:sz w:val="20"/>
          <w:shd w:val="clear" w:color="auto" w:fill="FFFFFF"/>
        </w:rPr>
        <w:t>ʿawon</w:t>
      </w:r>
      <w:proofErr w:type="spellEnd"/>
      <w:r w:rsidRPr="00641CF6">
        <w:rPr>
          <w:rFonts w:ascii="Times New Roman" w:hAnsi="Times New Roman"/>
          <w:sz w:val="20"/>
        </w:rPr>
        <w:t xml:space="preserve"> (tradycyjnie tłumaczone jako „niesprawiedliwość”) oraz </w:t>
      </w:r>
      <w:proofErr w:type="spellStart"/>
      <w:r w:rsidRPr="00641CF6">
        <w:rPr>
          <w:rFonts w:ascii="Times New Roman" w:hAnsi="Times New Roman"/>
          <w:i/>
          <w:iCs/>
          <w:sz w:val="20"/>
        </w:rPr>
        <w:t>pesza</w:t>
      </w:r>
      <w:proofErr w:type="spellEnd"/>
      <w:r w:rsidRPr="00641CF6">
        <w:rPr>
          <w:rFonts w:ascii="Times New Roman" w:hAnsi="Times New Roman"/>
          <w:sz w:val="20"/>
        </w:rPr>
        <w:t xml:space="preserve"> (zazwyczaj tłumaczone jako „przestępstwo”). Użycie tych słów w </w:t>
      </w:r>
      <w:r w:rsidRPr="00641CF6">
        <w:rPr>
          <w:rFonts w:ascii="Times New Roman" w:hAnsi="Times New Roman"/>
          <w:i/>
          <w:iCs/>
          <w:sz w:val="20"/>
        </w:rPr>
        <w:t>Starym Testamencie</w:t>
      </w:r>
      <w:r w:rsidRPr="00641CF6">
        <w:rPr>
          <w:rFonts w:ascii="Times New Roman" w:hAnsi="Times New Roman"/>
          <w:sz w:val="20"/>
        </w:rPr>
        <w:t xml:space="preserve"> wskazuje, że znaczenie grzechu obejmuje całe spektrum negatywnych myśli, postaw i </w:t>
      </w:r>
      <w:proofErr w:type="spellStart"/>
      <w:r w:rsidRPr="00641CF6">
        <w:rPr>
          <w:rFonts w:ascii="Times New Roman" w:hAnsi="Times New Roman"/>
          <w:sz w:val="20"/>
        </w:rPr>
        <w:t>zachowań</w:t>
      </w:r>
      <w:proofErr w:type="spellEnd"/>
      <w:r w:rsidRPr="00641CF6">
        <w:rPr>
          <w:rFonts w:ascii="Times New Roman" w:hAnsi="Times New Roman"/>
          <w:sz w:val="20"/>
        </w:rPr>
        <w:t xml:space="preserve"> od celowych czy niezamierzonych odchyleń od standardu, jak w przypadku przekroczenia prawa Bożego, przez rozminięcie się z celem, aż po świadomy i otwarty bunt przeciwko Bogu. Ta ostatnia kategoria grzechu nie jest objęta zadośćuczynieniem. W Lb 15,30 grzechy tego rodzaju są opisane następująco: „</w:t>
      </w:r>
      <w:r w:rsidRPr="00641CF6">
        <w:rPr>
          <w:rFonts w:ascii="Times New Roman" w:hAnsi="Times New Roman"/>
          <w:color w:val="000000"/>
          <w:sz w:val="20"/>
        </w:rPr>
        <w:t>Lecz człowiek, zarówno tubylec jak i cudzoziemiec, który popełni to rozmyślnie, znieważa Pana. Człowiek ten będzie wytracony spośród swego ludu</w:t>
      </w:r>
      <w:r w:rsidRPr="00641CF6">
        <w:rPr>
          <w:rFonts w:ascii="Times New Roman" w:hAnsi="Times New Roman"/>
          <w:sz w:val="20"/>
        </w:rPr>
        <w:t xml:space="preserve">”. Obraz człowieka czyniącego coś dosłownie „z ręką w górze” (hebr. </w:t>
      </w:r>
      <w:proofErr w:type="spellStart"/>
      <w:r w:rsidRPr="00641CF6">
        <w:rPr>
          <w:rFonts w:ascii="Times New Roman" w:hAnsi="Times New Roman"/>
          <w:i/>
          <w:iCs/>
          <w:sz w:val="20"/>
        </w:rPr>
        <w:t>bejad</w:t>
      </w:r>
      <w:proofErr w:type="spellEnd"/>
      <w:r w:rsidRPr="00641CF6">
        <w:rPr>
          <w:rFonts w:ascii="Times New Roman" w:hAnsi="Times New Roman"/>
          <w:i/>
          <w:iCs/>
          <w:sz w:val="20"/>
        </w:rPr>
        <w:t xml:space="preserve"> </w:t>
      </w:r>
      <w:proofErr w:type="spellStart"/>
      <w:r w:rsidRPr="00641CF6">
        <w:rPr>
          <w:rFonts w:ascii="Times New Roman" w:hAnsi="Times New Roman"/>
          <w:i/>
          <w:iCs/>
          <w:sz w:val="20"/>
        </w:rPr>
        <w:t>ramah</w:t>
      </w:r>
      <w:proofErr w:type="spellEnd"/>
      <w:r w:rsidRPr="00641CF6">
        <w:rPr>
          <w:rFonts w:ascii="Times New Roman" w:hAnsi="Times New Roman"/>
          <w:sz w:val="20"/>
        </w:rPr>
        <w:t>) oznacza zamierzone i świadome nieposłuszeństwo wobec Boga.</w:t>
      </w:r>
    </w:p>
    <w:p w14:paraId="55901288" w14:textId="77777777" w:rsidR="00CB06F3" w:rsidRPr="00641CF6" w:rsidRDefault="00CB06F3" w:rsidP="00CB06F3">
      <w:pPr>
        <w:rPr>
          <w:rFonts w:ascii="Times New Roman" w:hAnsi="Times New Roman"/>
          <w:sz w:val="20"/>
        </w:rPr>
      </w:pPr>
      <w:r w:rsidRPr="00641CF6">
        <w:rPr>
          <w:rFonts w:ascii="Times New Roman" w:hAnsi="Times New Roman"/>
          <w:sz w:val="20"/>
        </w:rPr>
        <w:t xml:space="preserve">Nie istnieje ofiarna procedura w przypadku takiego grzechu, ponieważ wyklucza on skruchę winowajcy. Nie ma zbawienia dla grzesznika, który nie uznaje potrzeby zbawienia. Jak czytamy w </w:t>
      </w:r>
      <w:proofErr w:type="spellStart"/>
      <w:r w:rsidRPr="00641CF6">
        <w:rPr>
          <w:rFonts w:ascii="Times New Roman" w:hAnsi="Times New Roman"/>
          <w:sz w:val="20"/>
        </w:rPr>
        <w:t>Joz</w:t>
      </w:r>
      <w:proofErr w:type="spellEnd"/>
      <w:r w:rsidRPr="00641CF6">
        <w:rPr>
          <w:rFonts w:ascii="Times New Roman" w:hAnsi="Times New Roman"/>
          <w:sz w:val="20"/>
        </w:rPr>
        <w:t xml:space="preserve"> 7, </w:t>
      </w:r>
      <w:proofErr w:type="spellStart"/>
      <w:r w:rsidRPr="00641CF6">
        <w:rPr>
          <w:rFonts w:ascii="Times New Roman" w:hAnsi="Times New Roman"/>
          <w:sz w:val="20"/>
        </w:rPr>
        <w:t>Achan</w:t>
      </w:r>
      <w:proofErr w:type="spellEnd"/>
      <w:r w:rsidRPr="00641CF6">
        <w:rPr>
          <w:rFonts w:ascii="Times New Roman" w:hAnsi="Times New Roman"/>
          <w:sz w:val="20"/>
        </w:rPr>
        <w:t xml:space="preserve"> działał właśnie „z ręką w górze”, a ponieważ nie zamierzał dopuścić do siebie żadnego poczucia skruchy, nic nie można było zrobić, by go ocalić. Wszystkie możliwości przyjęcia łaski w całym procesie wykrywania jego grzechu jedynie pogłębiały zatwardziałość jego serca.</w:t>
      </w:r>
    </w:p>
    <w:p w14:paraId="1323DE80" w14:textId="6F112F66" w:rsidR="00CB06F3" w:rsidRPr="00641CF6" w:rsidRDefault="00CB06F3" w:rsidP="00CB06F3">
      <w:pPr>
        <w:rPr>
          <w:rFonts w:ascii="Times New Roman" w:hAnsi="Times New Roman"/>
          <w:sz w:val="20"/>
        </w:rPr>
      </w:pPr>
      <w:r w:rsidRPr="00641CF6">
        <w:rPr>
          <w:rFonts w:ascii="Times New Roman" w:hAnsi="Times New Roman"/>
          <w:sz w:val="20"/>
        </w:rPr>
        <w:t xml:space="preserve">Absurdalność upartej postawy </w:t>
      </w:r>
      <w:proofErr w:type="spellStart"/>
      <w:r w:rsidRPr="00641CF6">
        <w:rPr>
          <w:rFonts w:ascii="Times New Roman" w:hAnsi="Times New Roman"/>
          <w:sz w:val="20"/>
        </w:rPr>
        <w:t>Achana</w:t>
      </w:r>
      <w:proofErr w:type="spellEnd"/>
      <w:r w:rsidRPr="00641CF6">
        <w:rPr>
          <w:rFonts w:ascii="Times New Roman" w:hAnsi="Times New Roman"/>
          <w:sz w:val="20"/>
        </w:rPr>
        <w:t xml:space="preserve"> wbrew wyraźnym oznakom działania mocy Boga, które dane mu było ujrzeć na własne oczy - przejściu przez Jordan i zburzeniu potężnych murów Jerycha - skłania czytelnika do refleksji nad naturą grzechu i zła. George Knight dokonuje ciekawego rozróżnienia między „GRZECHEM” pisanym wielkimi literami, a „grzechem” pisanym małymi literami. Pierwszy jest źródłem, drugi - skutkiem. Pierwszy jest chorobą, drugi - objawem. Najczęściej ludzie kierują uwagę tylko na to drugie znaczenie grzechu, który przejawia się w ich zachowaniu, ale nie uświadamiają sobie, że grzeszne czyny są jedynie odzwierciedleniem stanu serca. </w:t>
      </w:r>
      <w:r w:rsidRPr="00641CF6">
        <w:rPr>
          <w:rFonts w:ascii="Times New Roman" w:hAnsi="Times New Roman"/>
          <w:sz w:val="20"/>
          <w:lang w:val="en-US"/>
        </w:rPr>
        <w:t xml:space="preserve">(Zob. George Knight, </w:t>
      </w:r>
      <w:r w:rsidRPr="00641CF6">
        <w:rPr>
          <w:rFonts w:ascii="Times New Roman" w:hAnsi="Times New Roman"/>
          <w:i/>
          <w:iCs/>
          <w:sz w:val="20"/>
          <w:lang w:val="en-US"/>
        </w:rPr>
        <w:t>Sin and Salvation: God’s Work for and in Us</w:t>
      </w:r>
      <w:r w:rsidRPr="00641CF6">
        <w:rPr>
          <w:rFonts w:ascii="Times New Roman" w:hAnsi="Times New Roman"/>
          <w:sz w:val="20"/>
          <w:lang w:val="en-US"/>
        </w:rPr>
        <w:t xml:space="preserve">, Hagerstown 2009, s. 28-51). </w:t>
      </w:r>
      <w:r w:rsidRPr="00641CF6">
        <w:rPr>
          <w:rFonts w:ascii="Times New Roman" w:hAnsi="Times New Roman"/>
          <w:sz w:val="20"/>
        </w:rPr>
        <w:t>Porównanie grzechu do choroby wyjaśnia, dlaczego Jezus kładł nacisk na „serce” w przeciwieństwie do zewnętrznych przejawów pobożności i posłuszeństwa, kiedy dyskutował z żydowskimi przywódcami nad naturą prawdziwej pobożności. Niewątpliwie w przypadku każdej choroby, w tym choroby grzechu, trzeba się odnieść nie tylko do objawów, ale przede wszystkim do przyczyny, bez wyeliminowania której nie może być mowy o</w:t>
      </w:r>
      <w:r w:rsidR="00703094">
        <w:rPr>
          <w:rFonts w:ascii="Times New Roman" w:hAnsi="Times New Roman"/>
          <w:sz w:val="20"/>
        </w:rPr>
        <w:t> </w:t>
      </w:r>
      <w:r w:rsidRPr="00641CF6">
        <w:rPr>
          <w:rFonts w:ascii="Times New Roman" w:hAnsi="Times New Roman"/>
          <w:sz w:val="20"/>
        </w:rPr>
        <w:t>prawdziwym wyleczeniu.</w:t>
      </w:r>
    </w:p>
    <w:p w14:paraId="621B87F9" w14:textId="1C9ABF58" w:rsidR="00CB06F3" w:rsidRPr="00641CF6" w:rsidRDefault="00CB06F3" w:rsidP="00CB06F3">
      <w:pPr>
        <w:rPr>
          <w:rFonts w:ascii="Times New Roman" w:hAnsi="Times New Roman"/>
          <w:sz w:val="20"/>
        </w:rPr>
      </w:pPr>
      <w:r w:rsidRPr="00641CF6">
        <w:rPr>
          <w:rFonts w:ascii="Times New Roman" w:hAnsi="Times New Roman"/>
          <w:sz w:val="20"/>
        </w:rPr>
        <w:t>W tym kontekście GRZECH (wielkimi literami) jest stanem grzeszników, zatem także postawą, która definiuje ich jako takich. Takie nastawienie jest widoczne w próbie Lucyfera zajęcia miejsca Boga, a także w</w:t>
      </w:r>
      <w:r w:rsidR="00703094">
        <w:rPr>
          <w:rFonts w:ascii="Times New Roman" w:hAnsi="Times New Roman"/>
          <w:sz w:val="20"/>
        </w:rPr>
        <w:t> </w:t>
      </w:r>
      <w:r w:rsidRPr="00641CF6">
        <w:rPr>
          <w:rFonts w:ascii="Times New Roman" w:hAnsi="Times New Roman"/>
          <w:sz w:val="20"/>
        </w:rPr>
        <w:t xml:space="preserve">obłąkańczym pragnieniu pierwszych ludzi w Edenie, by stać się bogami. Zasadniczym problemem w postawie grzeszników jest daremna próba zajęcia miejsca Stwórcy. Herbert </w:t>
      </w:r>
      <w:proofErr w:type="spellStart"/>
      <w:r w:rsidRPr="00641CF6">
        <w:rPr>
          <w:rFonts w:ascii="Times New Roman" w:hAnsi="Times New Roman"/>
          <w:sz w:val="20"/>
        </w:rPr>
        <w:t>Douglass</w:t>
      </w:r>
      <w:proofErr w:type="spellEnd"/>
      <w:r w:rsidRPr="00641CF6">
        <w:rPr>
          <w:rFonts w:ascii="Times New Roman" w:hAnsi="Times New Roman"/>
          <w:sz w:val="20"/>
        </w:rPr>
        <w:t xml:space="preserve"> trafnie zauważa: „Grzech jest jak </w:t>
      </w:r>
      <w:r w:rsidRPr="00641CF6">
        <w:rPr>
          <w:rFonts w:ascii="Times New Roman" w:hAnsi="Times New Roman"/>
          <w:sz w:val="20"/>
        </w:rPr>
        <w:lastRenderedPageBreak/>
        <w:t xml:space="preserve">zaciśnięta pięść, którą stworzenie wymachuje Stwórcy przed twarzą. Jest przejawem nieufności stworzenia wobec Boga i odrzucenia Go jako Pana” (Herbert </w:t>
      </w:r>
      <w:proofErr w:type="spellStart"/>
      <w:r w:rsidRPr="00641CF6">
        <w:rPr>
          <w:rFonts w:ascii="Times New Roman" w:hAnsi="Times New Roman"/>
          <w:sz w:val="20"/>
        </w:rPr>
        <w:t>Douglass</w:t>
      </w:r>
      <w:proofErr w:type="spellEnd"/>
      <w:r w:rsidRPr="00641CF6">
        <w:rPr>
          <w:rFonts w:ascii="Times New Roman" w:hAnsi="Times New Roman"/>
          <w:sz w:val="20"/>
        </w:rPr>
        <w:t xml:space="preserve">, </w:t>
      </w:r>
      <w:proofErr w:type="spellStart"/>
      <w:r w:rsidRPr="00641CF6">
        <w:rPr>
          <w:rFonts w:ascii="Times New Roman" w:hAnsi="Times New Roman"/>
          <w:i/>
          <w:iCs/>
          <w:sz w:val="20"/>
        </w:rPr>
        <w:t>Why</w:t>
      </w:r>
      <w:proofErr w:type="spellEnd"/>
      <w:r w:rsidRPr="00641CF6">
        <w:rPr>
          <w:rFonts w:ascii="Times New Roman" w:hAnsi="Times New Roman"/>
          <w:i/>
          <w:iCs/>
          <w:sz w:val="20"/>
        </w:rPr>
        <w:t xml:space="preserve"> </w:t>
      </w:r>
      <w:proofErr w:type="spellStart"/>
      <w:r w:rsidRPr="00641CF6">
        <w:rPr>
          <w:rFonts w:ascii="Times New Roman" w:hAnsi="Times New Roman"/>
          <w:i/>
          <w:iCs/>
          <w:sz w:val="20"/>
        </w:rPr>
        <w:t>Jesus</w:t>
      </w:r>
      <w:proofErr w:type="spellEnd"/>
      <w:r w:rsidRPr="00641CF6">
        <w:rPr>
          <w:rFonts w:ascii="Times New Roman" w:hAnsi="Times New Roman"/>
          <w:i/>
          <w:iCs/>
          <w:sz w:val="20"/>
        </w:rPr>
        <w:t xml:space="preserve"> </w:t>
      </w:r>
      <w:proofErr w:type="spellStart"/>
      <w:r w:rsidRPr="00641CF6">
        <w:rPr>
          <w:rFonts w:ascii="Times New Roman" w:hAnsi="Times New Roman"/>
          <w:i/>
          <w:iCs/>
          <w:sz w:val="20"/>
        </w:rPr>
        <w:t>Waits</w:t>
      </w:r>
      <w:proofErr w:type="spellEnd"/>
      <w:r w:rsidRPr="00641CF6">
        <w:rPr>
          <w:rFonts w:ascii="Times New Roman" w:hAnsi="Times New Roman"/>
          <w:sz w:val="20"/>
        </w:rPr>
        <w:t xml:space="preserve">, </w:t>
      </w:r>
      <w:proofErr w:type="spellStart"/>
      <w:r w:rsidRPr="00641CF6">
        <w:rPr>
          <w:rFonts w:ascii="Times New Roman" w:hAnsi="Times New Roman"/>
          <w:sz w:val="20"/>
        </w:rPr>
        <w:t>Nampa</w:t>
      </w:r>
      <w:proofErr w:type="spellEnd"/>
      <w:r w:rsidRPr="00641CF6">
        <w:rPr>
          <w:rFonts w:ascii="Times New Roman" w:hAnsi="Times New Roman"/>
          <w:sz w:val="20"/>
        </w:rPr>
        <w:t xml:space="preserve"> 2002, s. 18).</w:t>
      </w:r>
    </w:p>
    <w:p w14:paraId="553C537E" w14:textId="77777777" w:rsidR="00CB06F3" w:rsidRPr="00641CF6" w:rsidRDefault="00CB06F3" w:rsidP="00CB06F3">
      <w:pPr>
        <w:rPr>
          <w:rFonts w:ascii="Times New Roman" w:hAnsi="Times New Roman"/>
          <w:sz w:val="20"/>
        </w:rPr>
      </w:pPr>
      <w:r w:rsidRPr="00641CF6">
        <w:rPr>
          <w:rFonts w:ascii="Times New Roman" w:hAnsi="Times New Roman"/>
          <w:sz w:val="20"/>
        </w:rPr>
        <w:t>Ciekawe, że słowo „grzech” nie występuje w Rdz 2-3, ale narracja wskazuje, iż Ewa usiłowała zająć miejsce Boga. W Rdz 1 każdy dzień stworzenia kończy się Bożą oceną tego, co zostało stworzone w tym dniu. Sekwencja „</w:t>
      </w:r>
      <w:r w:rsidRPr="00641CF6">
        <w:rPr>
          <w:rFonts w:ascii="Times New Roman" w:hAnsi="Times New Roman"/>
          <w:color w:val="000000"/>
          <w:sz w:val="20"/>
        </w:rPr>
        <w:t>I widział Bóg</w:t>
      </w:r>
      <w:r w:rsidRPr="00641CF6">
        <w:rPr>
          <w:rFonts w:ascii="Times New Roman" w:hAnsi="Times New Roman"/>
          <w:sz w:val="20"/>
        </w:rPr>
        <w:t>” (</w:t>
      </w:r>
      <w:proofErr w:type="spellStart"/>
      <w:r w:rsidRPr="00641CF6">
        <w:rPr>
          <w:rFonts w:ascii="Times New Roman" w:hAnsi="Times New Roman"/>
          <w:i/>
          <w:iCs/>
          <w:sz w:val="20"/>
        </w:rPr>
        <w:t>rľh</w:t>
      </w:r>
      <w:proofErr w:type="spellEnd"/>
      <w:r w:rsidRPr="00641CF6">
        <w:rPr>
          <w:rFonts w:ascii="Times New Roman" w:hAnsi="Times New Roman"/>
          <w:sz w:val="20"/>
        </w:rPr>
        <w:t>), że to, co uczynił, było „dobre” (</w:t>
      </w:r>
      <w:proofErr w:type="spellStart"/>
      <w:r w:rsidRPr="00641CF6">
        <w:rPr>
          <w:rFonts w:ascii="Times New Roman" w:hAnsi="Times New Roman"/>
          <w:i/>
          <w:iCs/>
          <w:sz w:val="20"/>
        </w:rPr>
        <w:t>towv</w:t>
      </w:r>
      <w:proofErr w:type="spellEnd"/>
      <w:r w:rsidRPr="00641CF6">
        <w:rPr>
          <w:rFonts w:ascii="Times New Roman" w:hAnsi="Times New Roman"/>
          <w:sz w:val="20"/>
        </w:rPr>
        <w:t>), występuje sześć razy. Taka sama sekwencja pojawia się, kiedy Ewa ujrzała (</w:t>
      </w:r>
      <w:proofErr w:type="spellStart"/>
      <w:r w:rsidRPr="00641CF6">
        <w:rPr>
          <w:rFonts w:ascii="Times New Roman" w:hAnsi="Times New Roman"/>
          <w:i/>
          <w:iCs/>
          <w:sz w:val="20"/>
        </w:rPr>
        <w:t>rľh</w:t>
      </w:r>
      <w:proofErr w:type="spellEnd"/>
      <w:r w:rsidRPr="00641CF6">
        <w:rPr>
          <w:rFonts w:ascii="Times New Roman" w:hAnsi="Times New Roman"/>
          <w:sz w:val="20"/>
        </w:rPr>
        <w:t>) owoc drzewa i uznała, że jest dobry (</w:t>
      </w:r>
      <w:proofErr w:type="spellStart"/>
      <w:r w:rsidRPr="00641CF6">
        <w:rPr>
          <w:rFonts w:ascii="Times New Roman" w:hAnsi="Times New Roman"/>
          <w:i/>
          <w:iCs/>
          <w:sz w:val="20"/>
        </w:rPr>
        <w:t>towv</w:t>
      </w:r>
      <w:proofErr w:type="spellEnd"/>
      <w:r w:rsidRPr="00641CF6">
        <w:rPr>
          <w:rFonts w:ascii="Times New Roman" w:hAnsi="Times New Roman"/>
          <w:sz w:val="20"/>
        </w:rPr>
        <w:t>). Ten przemyślany dobór słów wskazuje, że pierwszy grzech był próbą ludzi zajęcia miejsca Boga i określania, co jest dobre. Podobna sekwencja występuje w Rdz 6, gdzie synowie Boży widzieli (</w:t>
      </w:r>
      <w:proofErr w:type="spellStart"/>
      <w:r w:rsidRPr="00641CF6">
        <w:rPr>
          <w:rFonts w:ascii="Times New Roman" w:hAnsi="Times New Roman"/>
          <w:i/>
          <w:iCs/>
          <w:sz w:val="20"/>
        </w:rPr>
        <w:t>rľh</w:t>
      </w:r>
      <w:proofErr w:type="spellEnd"/>
      <w:r w:rsidRPr="00641CF6">
        <w:rPr>
          <w:rFonts w:ascii="Times New Roman" w:hAnsi="Times New Roman"/>
          <w:sz w:val="20"/>
        </w:rPr>
        <w:t>) córki ludzkie i uznali je za „piękne”, co w języku hebrajskim jest oddane tym samym przymiotnikiem „dobre” (</w:t>
      </w:r>
      <w:proofErr w:type="spellStart"/>
      <w:r w:rsidRPr="00641CF6">
        <w:rPr>
          <w:rFonts w:ascii="Times New Roman" w:hAnsi="Times New Roman"/>
          <w:i/>
          <w:iCs/>
          <w:sz w:val="20"/>
        </w:rPr>
        <w:t>towv</w:t>
      </w:r>
      <w:proofErr w:type="spellEnd"/>
      <w:r w:rsidRPr="00641CF6">
        <w:rPr>
          <w:rFonts w:ascii="Times New Roman" w:hAnsi="Times New Roman"/>
          <w:sz w:val="20"/>
        </w:rPr>
        <w:t xml:space="preserve">), który występuje w Rdz 1 i Rdz 3 </w:t>
      </w:r>
      <w:r w:rsidRPr="00641CF6">
        <w:rPr>
          <w:rFonts w:ascii="Times New Roman" w:hAnsi="Times New Roman"/>
          <w:iCs/>
          <w:sz w:val="20"/>
        </w:rPr>
        <w:t>(por. Rdz 6,1-2)</w:t>
      </w:r>
      <w:r w:rsidRPr="00641CF6">
        <w:rPr>
          <w:rFonts w:ascii="Times New Roman" w:hAnsi="Times New Roman"/>
          <w:sz w:val="20"/>
        </w:rPr>
        <w:t>. Po raz kolejny ludzkość starała się zająć miejsce Boga, a skutki tego były jak zwykle opłakane.</w:t>
      </w:r>
    </w:p>
    <w:p w14:paraId="065BE22B" w14:textId="02836C07" w:rsidR="00CB06F3" w:rsidRPr="00641CF6" w:rsidRDefault="00CB06F3" w:rsidP="00CB06F3">
      <w:pPr>
        <w:rPr>
          <w:rFonts w:ascii="Times New Roman" w:hAnsi="Times New Roman"/>
          <w:sz w:val="20"/>
        </w:rPr>
      </w:pPr>
      <w:r w:rsidRPr="00641CF6">
        <w:rPr>
          <w:rFonts w:ascii="Times New Roman" w:hAnsi="Times New Roman"/>
          <w:sz w:val="20"/>
        </w:rPr>
        <w:t xml:space="preserve">Otwarty bunt </w:t>
      </w:r>
      <w:proofErr w:type="spellStart"/>
      <w:r w:rsidRPr="00641CF6">
        <w:rPr>
          <w:rFonts w:ascii="Times New Roman" w:hAnsi="Times New Roman"/>
          <w:sz w:val="20"/>
        </w:rPr>
        <w:t>Achana</w:t>
      </w:r>
      <w:proofErr w:type="spellEnd"/>
      <w:r w:rsidRPr="00641CF6">
        <w:rPr>
          <w:rFonts w:ascii="Times New Roman" w:hAnsi="Times New Roman"/>
          <w:sz w:val="20"/>
        </w:rPr>
        <w:t xml:space="preserve"> przeciwko wyraźnemu przykazaniu Boga jest echem pierwotnej próby Lucyfera, by zająć miejsce Boga. Jeden i drugi w swojej ślepocie nie uświadamiali sobie bezsensowności swojego postępowania. Ostatecznie zostali potępieni nie dlatego, że Bóg nie mógł im przebaczyć, ale dlatego, że w</w:t>
      </w:r>
      <w:r w:rsidR="00703094">
        <w:rPr>
          <w:rFonts w:ascii="Times New Roman" w:hAnsi="Times New Roman"/>
          <w:sz w:val="20"/>
        </w:rPr>
        <w:t> </w:t>
      </w:r>
      <w:r w:rsidRPr="00641CF6">
        <w:rPr>
          <w:rFonts w:ascii="Times New Roman" w:hAnsi="Times New Roman"/>
          <w:sz w:val="20"/>
        </w:rPr>
        <w:t>obłąkańczym uporze wmawiali sobie, że są panami swojego losu i mogą żyć bez Boga, który jest źródłem życia.</w:t>
      </w:r>
    </w:p>
    <w:p w14:paraId="0E00337C" w14:textId="77777777" w:rsidR="00CB06F3" w:rsidRPr="00641CF6" w:rsidRDefault="00CB06F3" w:rsidP="00CB06F3">
      <w:pPr>
        <w:rPr>
          <w:rFonts w:ascii="Times New Roman" w:hAnsi="Times New Roman"/>
          <w:sz w:val="20"/>
        </w:rPr>
      </w:pPr>
      <w:r w:rsidRPr="00641CF6">
        <w:rPr>
          <w:rFonts w:ascii="Times New Roman" w:hAnsi="Times New Roman"/>
          <w:sz w:val="20"/>
        </w:rPr>
        <w:t xml:space="preserve">Choć niektórzy przywołują surową karę wymierzoną </w:t>
      </w:r>
      <w:proofErr w:type="spellStart"/>
      <w:r w:rsidRPr="00641CF6">
        <w:rPr>
          <w:rFonts w:ascii="Times New Roman" w:hAnsi="Times New Roman"/>
          <w:sz w:val="20"/>
        </w:rPr>
        <w:t>Achanowi</w:t>
      </w:r>
      <w:proofErr w:type="spellEnd"/>
      <w:r w:rsidRPr="00641CF6">
        <w:rPr>
          <w:rFonts w:ascii="Times New Roman" w:hAnsi="Times New Roman"/>
          <w:sz w:val="20"/>
        </w:rPr>
        <w:t xml:space="preserve"> jako rzekomy dowód na to, że Bóg </w:t>
      </w:r>
      <w:r w:rsidRPr="00641CF6">
        <w:rPr>
          <w:rFonts w:ascii="Times New Roman" w:hAnsi="Times New Roman"/>
          <w:i/>
          <w:iCs/>
          <w:sz w:val="20"/>
        </w:rPr>
        <w:t>Starego Testamentu</w:t>
      </w:r>
      <w:r w:rsidRPr="00641CF6">
        <w:rPr>
          <w:rFonts w:ascii="Times New Roman" w:hAnsi="Times New Roman"/>
          <w:sz w:val="20"/>
        </w:rPr>
        <w:t xml:space="preserve"> różni się od Boga </w:t>
      </w:r>
      <w:r w:rsidRPr="00641CF6">
        <w:rPr>
          <w:rFonts w:ascii="Times New Roman" w:hAnsi="Times New Roman"/>
          <w:i/>
          <w:iCs/>
          <w:sz w:val="20"/>
        </w:rPr>
        <w:t>Nowego Testamentu</w:t>
      </w:r>
      <w:r w:rsidRPr="00641CF6">
        <w:rPr>
          <w:rFonts w:ascii="Times New Roman" w:hAnsi="Times New Roman"/>
          <w:sz w:val="20"/>
        </w:rPr>
        <w:t xml:space="preserve"> objawionego przez Jezusa, to jednak historia </w:t>
      </w:r>
      <w:proofErr w:type="spellStart"/>
      <w:r w:rsidRPr="00641CF6">
        <w:rPr>
          <w:rFonts w:ascii="Times New Roman" w:hAnsi="Times New Roman"/>
          <w:sz w:val="20"/>
        </w:rPr>
        <w:t>Achana</w:t>
      </w:r>
      <w:proofErr w:type="spellEnd"/>
      <w:r w:rsidRPr="00641CF6">
        <w:rPr>
          <w:rFonts w:ascii="Times New Roman" w:hAnsi="Times New Roman"/>
          <w:sz w:val="20"/>
        </w:rPr>
        <w:t xml:space="preserve"> znajduje niemal dokładną paralelę w </w:t>
      </w:r>
      <w:proofErr w:type="spellStart"/>
      <w:r w:rsidRPr="00641CF6">
        <w:rPr>
          <w:rFonts w:ascii="Times New Roman" w:hAnsi="Times New Roman"/>
          <w:sz w:val="20"/>
        </w:rPr>
        <w:t>Dz</w:t>
      </w:r>
      <w:proofErr w:type="spellEnd"/>
      <w:r w:rsidRPr="00641CF6">
        <w:rPr>
          <w:rFonts w:ascii="Times New Roman" w:hAnsi="Times New Roman"/>
          <w:sz w:val="20"/>
        </w:rPr>
        <w:t xml:space="preserve"> 5, gdzie Łukasz sprawozdaje, jak Bóg surowo i niezwłocznie ukarał obłudników Ananiasza i </w:t>
      </w:r>
      <w:proofErr w:type="spellStart"/>
      <w:r w:rsidRPr="00641CF6">
        <w:rPr>
          <w:rFonts w:ascii="Times New Roman" w:hAnsi="Times New Roman"/>
          <w:sz w:val="20"/>
        </w:rPr>
        <w:t>Safirę</w:t>
      </w:r>
      <w:proofErr w:type="spellEnd"/>
      <w:r w:rsidRPr="00641CF6">
        <w:rPr>
          <w:rFonts w:ascii="Times New Roman" w:hAnsi="Times New Roman"/>
          <w:sz w:val="20"/>
        </w:rPr>
        <w:t>.</w:t>
      </w:r>
    </w:p>
    <w:p w14:paraId="38C3E7CD" w14:textId="7B7D2A6F" w:rsidR="00CB06F3" w:rsidRPr="00641CF6" w:rsidRDefault="00CB06F3" w:rsidP="00CB06F3">
      <w:pPr>
        <w:rPr>
          <w:rFonts w:ascii="Times New Roman" w:hAnsi="Times New Roman"/>
          <w:sz w:val="20"/>
        </w:rPr>
      </w:pPr>
      <w:r w:rsidRPr="00641CF6">
        <w:rPr>
          <w:rFonts w:ascii="Times New Roman" w:hAnsi="Times New Roman"/>
          <w:sz w:val="20"/>
        </w:rPr>
        <w:t xml:space="preserve">Istnieje kilka podobieństw między tymi dwiema narracjami. Po pierwsze, w obu przypadkach czyny grzeszników są opisane tymi samymi czasownikami. W </w:t>
      </w:r>
      <w:proofErr w:type="spellStart"/>
      <w:r w:rsidRPr="00641CF6">
        <w:rPr>
          <w:rFonts w:ascii="Times New Roman" w:hAnsi="Times New Roman"/>
          <w:i/>
          <w:iCs/>
          <w:sz w:val="20"/>
        </w:rPr>
        <w:t>Septuagincie</w:t>
      </w:r>
      <w:proofErr w:type="spellEnd"/>
      <w:r w:rsidRPr="00641CF6">
        <w:rPr>
          <w:rFonts w:ascii="Times New Roman" w:hAnsi="Times New Roman"/>
          <w:sz w:val="20"/>
        </w:rPr>
        <w:t xml:space="preserve">, najstarszym greckim przekładzie </w:t>
      </w:r>
      <w:r w:rsidRPr="00641CF6">
        <w:rPr>
          <w:rFonts w:ascii="Times New Roman" w:hAnsi="Times New Roman"/>
          <w:i/>
          <w:iCs/>
          <w:sz w:val="20"/>
        </w:rPr>
        <w:t>Starego Testamentu</w:t>
      </w:r>
      <w:r w:rsidRPr="00641CF6">
        <w:rPr>
          <w:rFonts w:ascii="Times New Roman" w:hAnsi="Times New Roman"/>
          <w:sz w:val="20"/>
        </w:rPr>
        <w:t xml:space="preserve">, czytamy, że </w:t>
      </w:r>
      <w:proofErr w:type="spellStart"/>
      <w:r w:rsidRPr="00641CF6">
        <w:rPr>
          <w:rFonts w:ascii="Times New Roman" w:hAnsi="Times New Roman"/>
          <w:sz w:val="20"/>
        </w:rPr>
        <w:t>Achan</w:t>
      </w:r>
      <w:proofErr w:type="spellEnd"/>
      <w:r w:rsidRPr="00641CF6">
        <w:rPr>
          <w:rFonts w:ascii="Times New Roman" w:hAnsi="Times New Roman"/>
          <w:sz w:val="20"/>
        </w:rPr>
        <w:t xml:space="preserve"> przywłaszczył (</w:t>
      </w:r>
      <w:proofErr w:type="spellStart"/>
      <w:r w:rsidRPr="00641CF6">
        <w:rPr>
          <w:rFonts w:ascii="Times New Roman" w:hAnsi="Times New Roman"/>
          <w:i/>
          <w:iCs/>
          <w:sz w:val="20"/>
        </w:rPr>
        <w:t>nosfizomai</w:t>
      </w:r>
      <w:proofErr w:type="spellEnd"/>
      <w:r w:rsidRPr="00641CF6">
        <w:rPr>
          <w:rFonts w:ascii="Times New Roman" w:hAnsi="Times New Roman"/>
          <w:sz w:val="20"/>
        </w:rPr>
        <w:t xml:space="preserve">) sobie z tego, co zostało poświęcone Panu. Ten sam czasownik opisuje to, że Ananiasz i </w:t>
      </w:r>
      <w:proofErr w:type="spellStart"/>
      <w:r w:rsidRPr="00641CF6">
        <w:rPr>
          <w:rFonts w:ascii="Times New Roman" w:hAnsi="Times New Roman"/>
          <w:sz w:val="20"/>
        </w:rPr>
        <w:t>Safira</w:t>
      </w:r>
      <w:proofErr w:type="spellEnd"/>
      <w:r w:rsidRPr="00641CF6">
        <w:rPr>
          <w:rFonts w:ascii="Times New Roman" w:hAnsi="Times New Roman"/>
          <w:sz w:val="20"/>
        </w:rPr>
        <w:t xml:space="preserve"> zatrzymali (</w:t>
      </w:r>
      <w:proofErr w:type="spellStart"/>
      <w:r w:rsidRPr="00641CF6">
        <w:rPr>
          <w:rFonts w:ascii="Times New Roman" w:hAnsi="Times New Roman"/>
          <w:i/>
          <w:iCs/>
          <w:sz w:val="20"/>
        </w:rPr>
        <w:t>nosfizo</w:t>
      </w:r>
      <w:proofErr w:type="spellEnd"/>
      <w:r w:rsidRPr="00641CF6">
        <w:rPr>
          <w:rFonts w:ascii="Times New Roman" w:hAnsi="Times New Roman"/>
          <w:sz w:val="20"/>
        </w:rPr>
        <w:t>) dla siebie to, co publicznie ślubowali oddać Panu. Po drugie, w obu przypadkach winowajcy zabrali dla siebie coś, co zostało poświęcone Bogu. Kiedy Ananiasz i</w:t>
      </w:r>
      <w:r w:rsidR="00703094">
        <w:rPr>
          <w:rFonts w:ascii="Times New Roman" w:hAnsi="Times New Roman"/>
          <w:sz w:val="20"/>
        </w:rPr>
        <w:t> </w:t>
      </w:r>
      <w:proofErr w:type="spellStart"/>
      <w:r w:rsidRPr="00641CF6">
        <w:rPr>
          <w:rFonts w:ascii="Times New Roman" w:hAnsi="Times New Roman"/>
          <w:sz w:val="20"/>
        </w:rPr>
        <w:t>Safira</w:t>
      </w:r>
      <w:proofErr w:type="spellEnd"/>
      <w:r w:rsidRPr="00641CF6">
        <w:rPr>
          <w:rFonts w:ascii="Times New Roman" w:hAnsi="Times New Roman"/>
          <w:sz w:val="20"/>
        </w:rPr>
        <w:t xml:space="preserve"> przyrzekli, że wszystko, co uzyskają ze sprzedaży ziemi, poświęcą Bogu, cała ta suma nie należała już do nich, ale do Boga. Dlatego grzech Ananiasz i </w:t>
      </w:r>
      <w:proofErr w:type="spellStart"/>
      <w:r w:rsidRPr="00641CF6">
        <w:rPr>
          <w:rFonts w:ascii="Times New Roman" w:hAnsi="Times New Roman"/>
          <w:sz w:val="20"/>
        </w:rPr>
        <w:t>Safiry</w:t>
      </w:r>
      <w:proofErr w:type="spellEnd"/>
      <w:r w:rsidRPr="00641CF6">
        <w:rPr>
          <w:rFonts w:ascii="Times New Roman" w:hAnsi="Times New Roman"/>
          <w:sz w:val="20"/>
        </w:rPr>
        <w:t xml:space="preserve">, podobnie jak grzech </w:t>
      </w:r>
      <w:proofErr w:type="spellStart"/>
      <w:r w:rsidRPr="00641CF6">
        <w:rPr>
          <w:rFonts w:ascii="Times New Roman" w:hAnsi="Times New Roman"/>
          <w:sz w:val="20"/>
        </w:rPr>
        <w:t>Achana</w:t>
      </w:r>
      <w:proofErr w:type="spellEnd"/>
      <w:r w:rsidRPr="00641CF6">
        <w:rPr>
          <w:rFonts w:ascii="Times New Roman" w:hAnsi="Times New Roman"/>
          <w:sz w:val="20"/>
        </w:rPr>
        <w:t>, polegał na kłamstwie i</w:t>
      </w:r>
      <w:r w:rsidR="00703094">
        <w:rPr>
          <w:rFonts w:ascii="Times New Roman" w:hAnsi="Times New Roman"/>
          <w:sz w:val="20"/>
        </w:rPr>
        <w:t> </w:t>
      </w:r>
      <w:r w:rsidRPr="00641CF6">
        <w:rPr>
          <w:rFonts w:ascii="Times New Roman" w:hAnsi="Times New Roman"/>
          <w:sz w:val="20"/>
        </w:rPr>
        <w:t>kradzieży. Po trzecie, oba zdarzenia przypadły w szczególnym czasie w dziejach ludu Bożego - na początku podboju Ziemi Obiecanej i na początku istnienia Kościoła nowotestamentowego.</w:t>
      </w:r>
    </w:p>
    <w:p w14:paraId="4EA06F73" w14:textId="77777777" w:rsidR="00CB06F3" w:rsidRPr="00641CF6" w:rsidRDefault="00CB06F3" w:rsidP="00CB06F3">
      <w:pPr>
        <w:rPr>
          <w:rFonts w:ascii="Times New Roman" w:hAnsi="Times New Roman"/>
          <w:sz w:val="20"/>
        </w:rPr>
      </w:pPr>
      <w:r w:rsidRPr="00641CF6">
        <w:rPr>
          <w:rFonts w:ascii="Times New Roman" w:hAnsi="Times New Roman"/>
          <w:sz w:val="20"/>
        </w:rPr>
        <w:t xml:space="preserve">Być może dlatego występek Ananiasz i </w:t>
      </w:r>
      <w:proofErr w:type="spellStart"/>
      <w:r w:rsidRPr="00641CF6">
        <w:rPr>
          <w:rFonts w:ascii="Times New Roman" w:hAnsi="Times New Roman"/>
          <w:sz w:val="20"/>
        </w:rPr>
        <w:t>Safiry</w:t>
      </w:r>
      <w:proofErr w:type="spellEnd"/>
      <w:r w:rsidRPr="00641CF6">
        <w:rPr>
          <w:rFonts w:ascii="Times New Roman" w:hAnsi="Times New Roman"/>
          <w:sz w:val="20"/>
        </w:rPr>
        <w:t xml:space="preserve"> został niezwłocznie ukarany. Komentując sąd nad Ananiaszem i </w:t>
      </w:r>
      <w:proofErr w:type="spellStart"/>
      <w:r w:rsidRPr="00641CF6">
        <w:rPr>
          <w:rFonts w:ascii="Times New Roman" w:hAnsi="Times New Roman"/>
          <w:sz w:val="20"/>
        </w:rPr>
        <w:t>Safirą</w:t>
      </w:r>
      <w:proofErr w:type="spellEnd"/>
      <w:r w:rsidRPr="00641CF6">
        <w:rPr>
          <w:rFonts w:ascii="Times New Roman" w:hAnsi="Times New Roman"/>
          <w:sz w:val="20"/>
        </w:rPr>
        <w:t xml:space="preserve">, </w:t>
      </w:r>
      <w:proofErr w:type="spellStart"/>
      <w:r w:rsidRPr="00641CF6">
        <w:rPr>
          <w:rFonts w:ascii="Times New Roman" w:hAnsi="Times New Roman"/>
          <w:sz w:val="20"/>
        </w:rPr>
        <w:t>Ellen</w:t>
      </w:r>
      <w:proofErr w:type="spellEnd"/>
      <w:r w:rsidRPr="00641CF6">
        <w:rPr>
          <w:rFonts w:ascii="Times New Roman" w:hAnsi="Times New Roman"/>
          <w:sz w:val="20"/>
        </w:rPr>
        <w:t xml:space="preserve"> G. White napisała: „Nieskończona Mądrość uznała, że ten wyraźny przejaw gniewu Bożego był konieczny, by ustrzec młody Kościół przed demoralizacją. Liczba wierzących szybko wzrastała. Kościół byłby zagrożony, gdyby wśród licznie przyłączających do niego wyznawców znaleźli się tacy, którzy pod pozorem służenia Bogu czciliby mamonę” (</w:t>
      </w:r>
      <w:proofErr w:type="spellStart"/>
      <w:r w:rsidRPr="00641CF6">
        <w:rPr>
          <w:rFonts w:ascii="Times New Roman" w:hAnsi="Times New Roman"/>
          <w:sz w:val="20"/>
        </w:rPr>
        <w:t>Ellen</w:t>
      </w:r>
      <w:proofErr w:type="spellEnd"/>
      <w:r w:rsidRPr="00641CF6">
        <w:rPr>
          <w:rFonts w:ascii="Times New Roman" w:hAnsi="Times New Roman"/>
          <w:sz w:val="20"/>
        </w:rPr>
        <w:t xml:space="preserve"> G. White, </w:t>
      </w:r>
      <w:r w:rsidRPr="00641CF6">
        <w:rPr>
          <w:rFonts w:ascii="Times New Roman" w:hAnsi="Times New Roman"/>
          <w:i/>
          <w:iCs/>
          <w:sz w:val="20"/>
        </w:rPr>
        <w:t>Krzyż i miecz</w:t>
      </w:r>
      <w:r w:rsidRPr="00641CF6">
        <w:rPr>
          <w:rFonts w:ascii="Times New Roman" w:hAnsi="Times New Roman"/>
          <w:iCs/>
          <w:sz w:val="20"/>
        </w:rPr>
        <w:t>, wyd. 2, Warszawa 2018</w:t>
      </w:r>
      <w:r w:rsidRPr="00641CF6">
        <w:rPr>
          <w:rFonts w:ascii="Times New Roman" w:hAnsi="Times New Roman"/>
          <w:sz w:val="20"/>
        </w:rPr>
        <w:t xml:space="preserve">, s. 45). Podobnie było w przypadku </w:t>
      </w:r>
      <w:proofErr w:type="spellStart"/>
      <w:r w:rsidRPr="00641CF6">
        <w:rPr>
          <w:rFonts w:ascii="Times New Roman" w:hAnsi="Times New Roman"/>
          <w:sz w:val="20"/>
        </w:rPr>
        <w:t>Achana</w:t>
      </w:r>
      <w:proofErr w:type="spellEnd"/>
      <w:r w:rsidRPr="00641CF6">
        <w:rPr>
          <w:rFonts w:ascii="Times New Roman" w:hAnsi="Times New Roman"/>
          <w:sz w:val="20"/>
        </w:rPr>
        <w:t>.</w:t>
      </w:r>
    </w:p>
    <w:p w14:paraId="7BE06FA8" w14:textId="77777777" w:rsidR="00CB06F3" w:rsidRPr="00641CF6" w:rsidRDefault="00CB06F3" w:rsidP="00CB06F3">
      <w:pPr>
        <w:rPr>
          <w:rFonts w:ascii="Times New Roman" w:hAnsi="Times New Roman"/>
          <w:sz w:val="20"/>
        </w:rPr>
      </w:pPr>
      <w:r w:rsidRPr="00641CF6">
        <w:rPr>
          <w:rFonts w:ascii="Times New Roman" w:hAnsi="Times New Roman"/>
          <w:sz w:val="20"/>
        </w:rPr>
        <w:t>Twierdzenie, iż Bóg w swoim postępowaniu wobec grzechu kierował się innym standardem w czasach starotestamentowych niż w czasach nowotestamentowych, jest oczywiście błędne. „Szatan zwodzi wielu, mającą pozory prawdopodobieństwa, teorią, iż miłość Boża do Jego ludu jest tak wielka, że mu wybaczy popełniony grzech, i twierdzi, że groźby zawarte w Słowie Bożym służą pewnemu celowi w Jego moralnych rządach, lecz nigdy nie będą literalnie spełnione. Jednak w całym swoim postępowaniu wobec swoich stworzeń Bóg broni zasad sprawiedliwości przez objawienie prawdziwego charakteru grzechu, przez pokazanie, że jego pewnym skutkiem są nędza i śmierć” (</w:t>
      </w:r>
      <w:proofErr w:type="spellStart"/>
      <w:r w:rsidRPr="00641CF6">
        <w:rPr>
          <w:rFonts w:ascii="Times New Roman" w:hAnsi="Times New Roman"/>
          <w:sz w:val="20"/>
        </w:rPr>
        <w:t>Ellen</w:t>
      </w:r>
      <w:proofErr w:type="spellEnd"/>
      <w:r w:rsidRPr="00641CF6">
        <w:rPr>
          <w:rFonts w:ascii="Times New Roman" w:hAnsi="Times New Roman"/>
          <w:sz w:val="20"/>
        </w:rPr>
        <w:t xml:space="preserve"> G. White, </w:t>
      </w:r>
      <w:r w:rsidRPr="00641CF6">
        <w:rPr>
          <w:rFonts w:ascii="Times New Roman" w:hAnsi="Times New Roman"/>
          <w:i/>
          <w:iCs/>
          <w:sz w:val="20"/>
        </w:rPr>
        <w:t>Wybrańcy Boga</w:t>
      </w:r>
      <w:r w:rsidRPr="00641CF6">
        <w:rPr>
          <w:rFonts w:ascii="Times New Roman" w:hAnsi="Times New Roman"/>
          <w:iCs/>
          <w:sz w:val="20"/>
        </w:rPr>
        <w:t>, wyd. 2, Warszawa 2018,</w:t>
      </w:r>
      <w:r w:rsidRPr="00641CF6">
        <w:rPr>
          <w:rFonts w:ascii="Times New Roman" w:hAnsi="Times New Roman"/>
          <w:sz w:val="20"/>
        </w:rPr>
        <w:t xml:space="preserve"> s. 389).</w:t>
      </w:r>
    </w:p>
    <w:p w14:paraId="6C287AE9" w14:textId="77777777" w:rsidR="00CB06F3" w:rsidRPr="00641CF6" w:rsidRDefault="00CB06F3" w:rsidP="00CB06F3">
      <w:pPr>
        <w:rPr>
          <w:rFonts w:ascii="Times New Roman" w:hAnsi="Times New Roman"/>
          <w:sz w:val="20"/>
        </w:rPr>
      </w:pPr>
      <w:r w:rsidRPr="00641CF6">
        <w:rPr>
          <w:rFonts w:ascii="Times New Roman" w:hAnsi="Times New Roman"/>
          <w:sz w:val="20"/>
        </w:rPr>
        <w:t xml:space="preserve">Historia </w:t>
      </w:r>
      <w:proofErr w:type="spellStart"/>
      <w:r w:rsidRPr="00641CF6">
        <w:rPr>
          <w:rFonts w:ascii="Times New Roman" w:hAnsi="Times New Roman"/>
          <w:sz w:val="20"/>
        </w:rPr>
        <w:t>Achana</w:t>
      </w:r>
      <w:proofErr w:type="spellEnd"/>
      <w:r w:rsidRPr="00641CF6">
        <w:rPr>
          <w:rFonts w:ascii="Times New Roman" w:hAnsi="Times New Roman"/>
          <w:sz w:val="20"/>
        </w:rPr>
        <w:t xml:space="preserve"> jest ostrzeżeniem przed podstępną naturą grzechu, ale świadczy także o łasce Bożej. Po wiekach Bóg obiecał przez proroka </w:t>
      </w:r>
      <w:proofErr w:type="spellStart"/>
      <w:r w:rsidRPr="00641CF6">
        <w:rPr>
          <w:rFonts w:ascii="Times New Roman" w:hAnsi="Times New Roman"/>
          <w:sz w:val="20"/>
        </w:rPr>
        <w:t>Ozesza</w:t>
      </w:r>
      <w:proofErr w:type="spellEnd"/>
      <w:r w:rsidRPr="00641CF6">
        <w:rPr>
          <w:rFonts w:ascii="Times New Roman" w:hAnsi="Times New Roman"/>
          <w:sz w:val="20"/>
        </w:rPr>
        <w:t xml:space="preserve">, że zmieni Dolinę </w:t>
      </w:r>
      <w:proofErr w:type="spellStart"/>
      <w:r w:rsidRPr="00641CF6">
        <w:rPr>
          <w:rFonts w:ascii="Times New Roman" w:hAnsi="Times New Roman"/>
          <w:sz w:val="20"/>
        </w:rPr>
        <w:t>Achor</w:t>
      </w:r>
      <w:proofErr w:type="spellEnd"/>
      <w:r w:rsidRPr="00641CF6">
        <w:rPr>
          <w:rFonts w:ascii="Times New Roman" w:hAnsi="Times New Roman"/>
          <w:sz w:val="20"/>
        </w:rPr>
        <w:t xml:space="preserve"> (zmartwienie), miejsce pogrzebania żywcem </w:t>
      </w:r>
      <w:proofErr w:type="spellStart"/>
      <w:r w:rsidRPr="00641CF6">
        <w:rPr>
          <w:rFonts w:ascii="Times New Roman" w:hAnsi="Times New Roman"/>
          <w:sz w:val="20"/>
        </w:rPr>
        <w:t>Achana</w:t>
      </w:r>
      <w:proofErr w:type="spellEnd"/>
      <w:r w:rsidRPr="00641CF6">
        <w:rPr>
          <w:rFonts w:ascii="Times New Roman" w:hAnsi="Times New Roman"/>
          <w:sz w:val="20"/>
        </w:rPr>
        <w:t xml:space="preserve"> i jego rodziny, we wrota nadziei </w:t>
      </w:r>
      <w:r w:rsidRPr="00641CF6">
        <w:rPr>
          <w:rFonts w:ascii="Times New Roman" w:hAnsi="Times New Roman"/>
          <w:iCs/>
          <w:sz w:val="20"/>
        </w:rPr>
        <w:t>(Oz 2,15)</w:t>
      </w:r>
      <w:r w:rsidRPr="00641CF6">
        <w:rPr>
          <w:rFonts w:ascii="Times New Roman" w:hAnsi="Times New Roman"/>
          <w:sz w:val="20"/>
        </w:rPr>
        <w:t>. Bóg jest Bogiem drugiej szansy.</w:t>
      </w:r>
    </w:p>
    <w:p w14:paraId="680038A6" w14:textId="77777777" w:rsidR="00CB06F3" w:rsidRPr="00641CF6" w:rsidRDefault="00CB06F3" w:rsidP="00CB06F3">
      <w:pPr>
        <w:rPr>
          <w:rFonts w:ascii="Times New Roman" w:hAnsi="Times New Roman"/>
          <w:sz w:val="20"/>
        </w:rPr>
      </w:pPr>
    </w:p>
    <w:p w14:paraId="6B8A29D2" w14:textId="77777777" w:rsidR="00CB06F3" w:rsidRPr="00641CF6" w:rsidRDefault="00CB06F3" w:rsidP="00703094">
      <w:pPr>
        <w:ind w:firstLine="0"/>
        <w:rPr>
          <w:rFonts w:ascii="Times New Roman" w:hAnsi="Times New Roman"/>
          <w:sz w:val="20"/>
        </w:rPr>
      </w:pPr>
      <w:r w:rsidRPr="00641CF6">
        <w:rPr>
          <w:rFonts w:ascii="Times New Roman" w:hAnsi="Times New Roman"/>
          <w:b/>
          <w:sz w:val="20"/>
        </w:rPr>
        <w:t>Część III: Zastosowanie</w:t>
      </w:r>
    </w:p>
    <w:p w14:paraId="2E733E3F" w14:textId="77777777" w:rsidR="00CB06F3" w:rsidRPr="00641CF6" w:rsidRDefault="00CB06F3" w:rsidP="00703094">
      <w:pPr>
        <w:ind w:firstLine="0"/>
        <w:rPr>
          <w:rFonts w:ascii="Times New Roman" w:hAnsi="Times New Roman"/>
          <w:sz w:val="20"/>
        </w:rPr>
      </w:pPr>
    </w:p>
    <w:p w14:paraId="1627D287" w14:textId="77777777" w:rsidR="00CB06F3" w:rsidRPr="00641CF6" w:rsidRDefault="00CB06F3" w:rsidP="00703094">
      <w:pPr>
        <w:ind w:firstLine="0"/>
        <w:rPr>
          <w:rFonts w:ascii="Times New Roman" w:hAnsi="Times New Roman"/>
          <w:sz w:val="20"/>
        </w:rPr>
      </w:pPr>
      <w:r w:rsidRPr="00641CF6">
        <w:rPr>
          <w:rFonts w:ascii="Times New Roman" w:hAnsi="Times New Roman"/>
          <w:b/>
          <w:bCs/>
          <w:sz w:val="20"/>
        </w:rPr>
        <w:t>Grzech i zbawienie</w:t>
      </w:r>
    </w:p>
    <w:p w14:paraId="10C43E24" w14:textId="77777777" w:rsidR="00CB06F3" w:rsidRPr="00641CF6" w:rsidRDefault="00CB06F3" w:rsidP="00CB06F3">
      <w:pPr>
        <w:rPr>
          <w:rFonts w:ascii="Times New Roman" w:hAnsi="Times New Roman"/>
          <w:sz w:val="20"/>
        </w:rPr>
      </w:pPr>
      <w:r w:rsidRPr="00641CF6">
        <w:rPr>
          <w:rFonts w:ascii="Times New Roman" w:hAnsi="Times New Roman"/>
          <w:sz w:val="20"/>
        </w:rPr>
        <w:t>W książce wspomnianej wcześniej George Knight twierdzi, że grzech i zbawienie są definiowane tym samym słowem „miłość”. Według niego grzech jest skierowaniem miłości na niewłaściwy obiekt, mianowicie na siebie samego. Zbawienie zaś to także miłość, ale skierowana we właściwym kierunku, ku Bogu.</w:t>
      </w:r>
    </w:p>
    <w:p w14:paraId="5390AE4A" w14:textId="77777777" w:rsidR="00CB06F3" w:rsidRPr="00641CF6" w:rsidRDefault="00CB06F3" w:rsidP="00CB06F3">
      <w:pPr>
        <w:rPr>
          <w:rFonts w:ascii="Times New Roman" w:hAnsi="Times New Roman"/>
          <w:sz w:val="20"/>
        </w:rPr>
      </w:pPr>
      <w:r w:rsidRPr="00641CF6">
        <w:rPr>
          <w:rFonts w:ascii="Times New Roman" w:hAnsi="Times New Roman"/>
          <w:sz w:val="20"/>
        </w:rPr>
        <w:t>1. Czy zgadzasz się z tym spostrzeżeniem? Wyjaśnij.</w:t>
      </w:r>
    </w:p>
    <w:p w14:paraId="707B2419" w14:textId="77777777" w:rsidR="00CB06F3" w:rsidRPr="00641CF6" w:rsidRDefault="00CB06F3" w:rsidP="00CB06F3">
      <w:pPr>
        <w:rPr>
          <w:rFonts w:ascii="Times New Roman" w:hAnsi="Times New Roman"/>
          <w:sz w:val="20"/>
        </w:rPr>
      </w:pPr>
      <w:r w:rsidRPr="00641CF6">
        <w:rPr>
          <w:rFonts w:ascii="Times New Roman" w:hAnsi="Times New Roman"/>
          <w:sz w:val="20"/>
        </w:rPr>
        <w:t>2. Jeśli tak, podaj praktyczne przykłady tego, jak to spostrzeżenie przekłada się na codzienne życie.</w:t>
      </w:r>
    </w:p>
    <w:p w14:paraId="3F24BD68" w14:textId="77777777" w:rsidR="00CB06F3" w:rsidRPr="00641CF6" w:rsidRDefault="00CB06F3" w:rsidP="00CB06F3">
      <w:pPr>
        <w:rPr>
          <w:rFonts w:ascii="Times New Roman" w:hAnsi="Times New Roman"/>
          <w:sz w:val="20"/>
        </w:rPr>
      </w:pPr>
    </w:p>
    <w:p w14:paraId="7F830F07" w14:textId="77777777" w:rsidR="00CB06F3" w:rsidRPr="00641CF6" w:rsidRDefault="00CB06F3" w:rsidP="00CB06F3">
      <w:pPr>
        <w:rPr>
          <w:rFonts w:ascii="Times New Roman" w:hAnsi="Times New Roman"/>
          <w:sz w:val="20"/>
        </w:rPr>
      </w:pPr>
      <w:r w:rsidRPr="00641CF6">
        <w:rPr>
          <w:rFonts w:ascii="Times New Roman" w:hAnsi="Times New Roman"/>
          <w:b/>
          <w:bCs/>
          <w:sz w:val="20"/>
        </w:rPr>
        <w:t>Ciężar grzechu</w:t>
      </w:r>
    </w:p>
    <w:p w14:paraId="61E46DFC" w14:textId="77777777" w:rsidR="00CB06F3" w:rsidRPr="00641CF6" w:rsidRDefault="00CB06F3" w:rsidP="00CB06F3">
      <w:pPr>
        <w:rPr>
          <w:rFonts w:ascii="Times New Roman" w:hAnsi="Times New Roman"/>
          <w:sz w:val="20"/>
        </w:rPr>
      </w:pPr>
      <w:r w:rsidRPr="00641CF6">
        <w:rPr>
          <w:rFonts w:ascii="Times New Roman" w:hAnsi="Times New Roman"/>
          <w:sz w:val="20"/>
        </w:rPr>
        <w:t>„Młody lekkoduch zwrócił się do kaznodziei:</w:t>
      </w:r>
    </w:p>
    <w:p w14:paraId="135C52DD" w14:textId="77777777" w:rsidR="00CB06F3" w:rsidRPr="00641CF6" w:rsidRDefault="00CB06F3" w:rsidP="00CB06F3">
      <w:pPr>
        <w:rPr>
          <w:rFonts w:ascii="Times New Roman" w:hAnsi="Times New Roman"/>
          <w:sz w:val="20"/>
        </w:rPr>
      </w:pPr>
      <w:r w:rsidRPr="00641CF6">
        <w:rPr>
          <w:rFonts w:ascii="Times New Roman" w:hAnsi="Times New Roman"/>
          <w:sz w:val="20"/>
        </w:rPr>
        <w:t>- Twierdzi pastor, że ludzie, którzy nie przyjęli zbawienia, dźwigają ciężar grzechu. Ale ja niczego takiego nie czuję. Jak ciężki jest grzech? Czy waży pięć kilogramów? A może czterdzieści kilogramów?</w:t>
      </w:r>
    </w:p>
    <w:p w14:paraId="57E3947E" w14:textId="77777777" w:rsidR="00CB06F3" w:rsidRPr="00641CF6" w:rsidRDefault="00CB06F3" w:rsidP="00CB06F3">
      <w:pPr>
        <w:rPr>
          <w:rFonts w:ascii="Times New Roman" w:hAnsi="Times New Roman"/>
          <w:sz w:val="20"/>
        </w:rPr>
      </w:pPr>
      <w:r w:rsidRPr="00641CF6">
        <w:rPr>
          <w:rFonts w:ascii="Times New Roman" w:hAnsi="Times New Roman"/>
          <w:sz w:val="20"/>
        </w:rPr>
        <w:t>Kaznodzieja odpowiedział pytaniem:</w:t>
      </w:r>
    </w:p>
    <w:p w14:paraId="50C4860E" w14:textId="77777777" w:rsidR="00CB06F3" w:rsidRPr="00641CF6" w:rsidRDefault="00CB06F3" w:rsidP="00CB06F3">
      <w:pPr>
        <w:rPr>
          <w:rFonts w:ascii="Times New Roman" w:hAnsi="Times New Roman"/>
          <w:sz w:val="20"/>
        </w:rPr>
      </w:pPr>
      <w:r w:rsidRPr="00641CF6">
        <w:rPr>
          <w:rFonts w:ascii="Times New Roman" w:hAnsi="Times New Roman"/>
          <w:sz w:val="20"/>
        </w:rPr>
        <w:t>- A gdybyś położył dwieście kilogramów na trupie, czy odczułby to?</w:t>
      </w:r>
    </w:p>
    <w:p w14:paraId="1E57B096" w14:textId="77777777" w:rsidR="00CB06F3" w:rsidRPr="00641CF6" w:rsidRDefault="00CB06F3" w:rsidP="00CB06F3">
      <w:pPr>
        <w:rPr>
          <w:rFonts w:ascii="Times New Roman" w:hAnsi="Times New Roman"/>
          <w:sz w:val="20"/>
        </w:rPr>
      </w:pPr>
      <w:r w:rsidRPr="00641CF6">
        <w:rPr>
          <w:rFonts w:ascii="Times New Roman" w:hAnsi="Times New Roman"/>
          <w:sz w:val="20"/>
        </w:rPr>
        <w:t>- No nie! Przecież jest martwy! - odpowiedział młody człowiek</w:t>
      </w:r>
    </w:p>
    <w:p w14:paraId="251E3ABE" w14:textId="77777777" w:rsidR="00CB06F3" w:rsidRPr="00641CF6" w:rsidRDefault="00CB06F3" w:rsidP="00CB06F3">
      <w:pPr>
        <w:rPr>
          <w:rFonts w:ascii="Times New Roman" w:hAnsi="Times New Roman"/>
          <w:sz w:val="20"/>
        </w:rPr>
      </w:pPr>
      <w:r w:rsidRPr="00641CF6">
        <w:rPr>
          <w:rFonts w:ascii="Times New Roman" w:hAnsi="Times New Roman"/>
          <w:sz w:val="20"/>
        </w:rPr>
        <w:lastRenderedPageBreak/>
        <w:t>- Zatem i duch, który jest martwy, nie czuje ciężaru grzechu, gdyż jest obojętny na jego istnienie.</w:t>
      </w:r>
    </w:p>
    <w:p w14:paraId="13C0531C" w14:textId="77777777" w:rsidR="00CB06F3" w:rsidRPr="00641CF6" w:rsidRDefault="00CB06F3" w:rsidP="00CB06F3">
      <w:pPr>
        <w:rPr>
          <w:rFonts w:ascii="Times New Roman" w:hAnsi="Times New Roman"/>
          <w:sz w:val="20"/>
          <w:lang w:val="en-US"/>
        </w:rPr>
      </w:pPr>
      <w:proofErr w:type="spellStart"/>
      <w:r w:rsidRPr="00641CF6">
        <w:rPr>
          <w:rFonts w:ascii="Times New Roman" w:hAnsi="Times New Roman"/>
          <w:sz w:val="20"/>
          <w:lang w:val="en-US"/>
        </w:rPr>
        <w:t>Młodzieniec</w:t>
      </w:r>
      <w:proofErr w:type="spellEnd"/>
      <w:r w:rsidRPr="00641CF6">
        <w:rPr>
          <w:rFonts w:ascii="Times New Roman" w:hAnsi="Times New Roman"/>
          <w:sz w:val="20"/>
          <w:lang w:val="en-US"/>
        </w:rPr>
        <w:t xml:space="preserve"> </w:t>
      </w:r>
      <w:proofErr w:type="spellStart"/>
      <w:r w:rsidRPr="00641CF6">
        <w:rPr>
          <w:rFonts w:ascii="Times New Roman" w:hAnsi="Times New Roman"/>
          <w:sz w:val="20"/>
          <w:lang w:val="en-US"/>
        </w:rPr>
        <w:t>zamilkł</w:t>
      </w:r>
      <w:proofErr w:type="spellEnd"/>
      <w:r w:rsidRPr="00641CF6">
        <w:rPr>
          <w:rFonts w:ascii="Times New Roman" w:hAnsi="Times New Roman"/>
          <w:sz w:val="20"/>
          <w:lang w:val="en-US"/>
        </w:rPr>
        <w:t xml:space="preserve"> i </w:t>
      </w:r>
      <w:proofErr w:type="spellStart"/>
      <w:r w:rsidRPr="00641CF6">
        <w:rPr>
          <w:rFonts w:ascii="Times New Roman" w:hAnsi="Times New Roman"/>
          <w:sz w:val="20"/>
          <w:lang w:val="en-US"/>
        </w:rPr>
        <w:t>zamyślił</w:t>
      </w:r>
      <w:proofErr w:type="spellEnd"/>
      <w:r w:rsidRPr="00641CF6">
        <w:rPr>
          <w:rFonts w:ascii="Times New Roman" w:hAnsi="Times New Roman"/>
          <w:sz w:val="20"/>
          <w:lang w:val="en-US"/>
        </w:rPr>
        <w:t xml:space="preserve"> </w:t>
      </w:r>
      <w:proofErr w:type="spellStart"/>
      <w:r w:rsidRPr="00641CF6">
        <w:rPr>
          <w:rFonts w:ascii="Times New Roman" w:hAnsi="Times New Roman"/>
          <w:sz w:val="20"/>
          <w:lang w:val="en-US"/>
        </w:rPr>
        <w:t>się</w:t>
      </w:r>
      <w:proofErr w:type="spellEnd"/>
      <w:r w:rsidRPr="00641CF6">
        <w:rPr>
          <w:rFonts w:ascii="Times New Roman" w:hAnsi="Times New Roman"/>
          <w:sz w:val="20"/>
          <w:lang w:val="en-US"/>
        </w:rPr>
        <w:t xml:space="preserve">” (Michael s. Green, </w:t>
      </w:r>
      <w:r w:rsidRPr="00641CF6">
        <w:rPr>
          <w:rFonts w:ascii="Times New Roman" w:hAnsi="Times New Roman"/>
          <w:i/>
          <w:iCs/>
          <w:sz w:val="20"/>
          <w:lang w:val="en-US"/>
        </w:rPr>
        <w:t>1500 Illustrations for Biblical Preaching</w:t>
      </w:r>
      <w:r w:rsidRPr="00641CF6">
        <w:rPr>
          <w:rFonts w:ascii="Times New Roman" w:hAnsi="Times New Roman"/>
          <w:sz w:val="20"/>
          <w:lang w:val="en-US"/>
        </w:rPr>
        <w:t>, Grand Rapids 2000, s. 334-335).</w:t>
      </w:r>
    </w:p>
    <w:p w14:paraId="5441029B" w14:textId="77777777" w:rsidR="00CB06F3" w:rsidRPr="00641CF6" w:rsidRDefault="00CB06F3" w:rsidP="007E0157">
      <w:pPr>
        <w:ind w:left="567" w:firstLine="0"/>
        <w:rPr>
          <w:rFonts w:ascii="Times New Roman" w:hAnsi="Times New Roman"/>
          <w:sz w:val="20"/>
        </w:rPr>
      </w:pPr>
      <w:r w:rsidRPr="00641CF6">
        <w:rPr>
          <w:rFonts w:ascii="Times New Roman" w:hAnsi="Times New Roman"/>
          <w:sz w:val="20"/>
        </w:rPr>
        <w:t>1. Jak praktyka „spędzania codziennie godziny na rozmyślaniu o życiu Chrystusa (...) a szczególnie ostatnich chwilach Jego życia” (</w:t>
      </w:r>
      <w:proofErr w:type="spellStart"/>
      <w:r w:rsidRPr="00641CF6">
        <w:rPr>
          <w:rFonts w:ascii="Times New Roman" w:hAnsi="Times New Roman"/>
          <w:sz w:val="20"/>
        </w:rPr>
        <w:t>Ellen</w:t>
      </w:r>
      <w:proofErr w:type="spellEnd"/>
      <w:r w:rsidRPr="00641CF6">
        <w:rPr>
          <w:rFonts w:ascii="Times New Roman" w:hAnsi="Times New Roman"/>
          <w:sz w:val="20"/>
        </w:rPr>
        <w:t xml:space="preserve"> G. White, </w:t>
      </w:r>
      <w:r w:rsidRPr="00641CF6">
        <w:rPr>
          <w:rFonts w:ascii="Times New Roman" w:hAnsi="Times New Roman"/>
          <w:i/>
          <w:iCs/>
          <w:sz w:val="20"/>
        </w:rPr>
        <w:t>Życie Jezusa</w:t>
      </w:r>
      <w:r w:rsidRPr="00641CF6">
        <w:rPr>
          <w:rFonts w:ascii="Times New Roman" w:hAnsi="Times New Roman"/>
          <w:iCs/>
          <w:sz w:val="20"/>
        </w:rPr>
        <w:t xml:space="preserve">, wyd. 16, Warszawa 2018, </w:t>
      </w:r>
      <w:r w:rsidRPr="00641CF6">
        <w:rPr>
          <w:rFonts w:ascii="Times New Roman" w:hAnsi="Times New Roman"/>
          <w:sz w:val="20"/>
        </w:rPr>
        <w:t xml:space="preserve">s. 56) zasugerowana przez </w:t>
      </w:r>
      <w:proofErr w:type="spellStart"/>
      <w:r w:rsidRPr="00641CF6">
        <w:rPr>
          <w:rFonts w:ascii="Times New Roman" w:hAnsi="Times New Roman"/>
          <w:sz w:val="20"/>
        </w:rPr>
        <w:t>Ellen</w:t>
      </w:r>
      <w:proofErr w:type="spellEnd"/>
      <w:r w:rsidRPr="00641CF6">
        <w:rPr>
          <w:rFonts w:ascii="Times New Roman" w:hAnsi="Times New Roman"/>
          <w:sz w:val="20"/>
        </w:rPr>
        <w:t xml:space="preserve"> White pomaga nam lepiej zrozumieć rzeczywistą naturę grzechu?</w:t>
      </w:r>
    </w:p>
    <w:p w14:paraId="5D0DDF4E" w14:textId="77777777" w:rsidR="00CB06F3" w:rsidRPr="00641CF6" w:rsidRDefault="00CB06F3" w:rsidP="007E0157">
      <w:pPr>
        <w:ind w:left="567" w:firstLine="0"/>
        <w:rPr>
          <w:rFonts w:ascii="Times New Roman" w:hAnsi="Times New Roman"/>
          <w:sz w:val="20"/>
        </w:rPr>
      </w:pPr>
      <w:r w:rsidRPr="00641CF6">
        <w:rPr>
          <w:rFonts w:ascii="Times New Roman" w:hAnsi="Times New Roman"/>
          <w:sz w:val="20"/>
        </w:rPr>
        <w:t>2. W jaki sposób szatan usiłuje skłonić ludzi, by lekceważyli ciężar grzechu? Jak możemy uniknąć tej pułapki?</w:t>
      </w:r>
    </w:p>
    <w:p w14:paraId="783C9BDC" w14:textId="77777777" w:rsidR="00CB06F3" w:rsidRPr="00641CF6" w:rsidRDefault="00CB06F3" w:rsidP="00CB06F3">
      <w:pPr>
        <w:rPr>
          <w:rFonts w:ascii="Times New Roman" w:hAnsi="Times New Roman"/>
          <w:sz w:val="20"/>
        </w:rPr>
      </w:pPr>
    </w:p>
    <w:p w14:paraId="47C5DF78" w14:textId="77777777" w:rsidR="00653459" w:rsidRPr="00641CF6" w:rsidRDefault="00653459" w:rsidP="00653459">
      <w:pPr>
        <w:rPr>
          <w:rFonts w:ascii="Times New Roman" w:hAnsi="Times New Roman"/>
          <w:bCs/>
          <w:sz w:val="20"/>
        </w:rPr>
      </w:pPr>
    </w:p>
    <w:p w14:paraId="6AE2EDA5" w14:textId="6E6BAC5E" w:rsidR="00AE27E6" w:rsidRPr="00267B4D" w:rsidRDefault="00906708" w:rsidP="00AE27E6">
      <w:pPr>
        <w:ind w:firstLine="0"/>
        <w:rPr>
          <w:rFonts w:ascii="Times New Roman" w:hAnsi="Times New Roman"/>
          <w:bCs/>
          <w:sz w:val="20"/>
        </w:rPr>
      </w:pPr>
      <w:r>
        <w:rPr>
          <w:rFonts w:ascii="Times New Roman" w:eastAsiaTheme="minorHAnsi" w:hAnsi="Times New Roman"/>
          <w:noProof/>
          <w:sz w:val="24"/>
          <w:szCs w:val="24"/>
        </w:rPr>
        <mc:AlternateContent>
          <mc:Choice Requires="wps">
            <w:drawing>
              <wp:anchor distT="0" distB="0" distL="114300" distR="114300" simplePos="0" relativeHeight="251659264" behindDoc="0" locked="0" layoutInCell="1" allowOverlap="1" wp14:anchorId="6D9AC7F4" wp14:editId="1143EC14">
                <wp:simplePos x="0" y="0"/>
                <wp:positionH relativeFrom="column">
                  <wp:posOffset>-244475</wp:posOffset>
                </wp:positionH>
                <wp:positionV relativeFrom="paragraph">
                  <wp:posOffset>161290</wp:posOffset>
                </wp:positionV>
                <wp:extent cx="6408420" cy="1996440"/>
                <wp:effectExtent l="0" t="0" r="0" b="3810"/>
                <wp:wrapNone/>
                <wp:docPr id="675440893" name="Pole tekstowe 2"/>
                <wp:cNvGraphicFramePr/>
                <a:graphic xmlns:a="http://schemas.openxmlformats.org/drawingml/2006/main">
                  <a:graphicData uri="http://schemas.microsoft.com/office/word/2010/wordprocessingShape">
                    <wps:wsp>
                      <wps:cNvSpPr txBox="1"/>
                      <wps:spPr>
                        <a:xfrm>
                          <a:off x="0" y="0"/>
                          <a:ext cx="6408420" cy="1996440"/>
                        </a:xfrm>
                        <a:prstGeom prst="rect">
                          <a:avLst/>
                        </a:prstGeom>
                        <a:solidFill>
                          <a:schemeClr val="lt1"/>
                        </a:solidFill>
                        <a:ln w="6350">
                          <a:noFill/>
                        </a:ln>
                      </wps:spPr>
                      <wps:txbx>
                        <w:txbxContent>
                          <w:tbl>
                            <w:tblPr>
                              <w:tblStyle w:val="Tabela-Siatka"/>
                              <w:tblW w:w="8789" w:type="dxa"/>
                              <w:jc w:val="center"/>
                              <w:tblInd w:w="0" w:type="dxa"/>
                              <w:tblBorders>
                                <w:insideH w:val="none" w:sz="0" w:space="0" w:color="auto"/>
                                <w:insideV w:val="none" w:sz="0" w:space="0" w:color="auto"/>
                              </w:tblBorders>
                              <w:tblLook w:val="04A0" w:firstRow="1" w:lastRow="0" w:firstColumn="1" w:lastColumn="0" w:noHBand="0" w:noVBand="1"/>
                            </w:tblPr>
                            <w:tblGrid>
                              <w:gridCol w:w="1648"/>
                              <w:gridCol w:w="3455"/>
                              <w:gridCol w:w="3686"/>
                            </w:tblGrid>
                            <w:tr w:rsidR="00906708" w14:paraId="46F5A409" w14:textId="77777777" w:rsidTr="001563A4">
                              <w:trPr>
                                <w:trHeight w:hRule="exact" w:val="2841"/>
                                <w:jc w:val="center"/>
                              </w:trPr>
                              <w:tc>
                                <w:tcPr>
                                  <w:tcW w:w="1648" w:type="dxa"/>
                                  <w:hideMark/>
                                </w:tcPr>
                                <w:p w14:paraId="1F5F7480" w14:textId="31731341" w:rsidR="00906708" w:rsidRDefault="00906708">
                                  <w:pPr>
                                    <w:spacing w:after="160" w:line="276" w:lineRule="auto"/>
                                    <w:ind w:hanging="679"/>
                                    <w:jc w:val="right"/>
                                    <w:rPr>
                                      <w:rFonts w:ascii="Aptos" w:eastAsia="Aptos" w:hAnsi="Aptos"/>
                                      <w:sz w:val="24"/>
                                      <w:szCs w:val="24"/>
                                      <w:lang w:eastAsia="en-US"/>
                                    </w:rPr>
                                  </w:pPr>
                                  <w:r>
                                    <w:rPr>
                                      <w:rFonts w:asciiTheme="minorHAnsi" w:eastAsiaTheme="minorHAnsi" w:hAnsiTheme="minorHAnsi" w:cstheme="minorBidi"/>
                                      <w:noProof/>
                                      <w:sz w:val="20"/>
                                    </w:rPr>
                                    <w:drawing>
                                      <wp:inline distT="0" distB="0" distL="0" distR="0" wp14:anchorId="65F5BCF8" wp14:editId="6A3FECFA">
                                        <wp:extent cx="899160" cy="845820"/>
                                        <wp:effectExtent l="0" t="0" r="0" b="0"/>
                                        <wp:docPr id="1010220443" name="Obraz 1" descr="Obraz zawierający logo, symbol, clipart,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logo, symbol, clipart, design&#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899160" cy="845820"/>
                                                </a:xfrm>
                                                <a:prstGeom prst="rect">
                                                  <a:avLst/>
                                                </a:prstGeom>
                                                <a:noFill/>
                                                <a:ln>
                                                  <a:noFill/>
                                                </a:ln>
                                              </pic:spPr>
                                            </pic:pic>
                                          </a:graphicData>
                                        </a:graphic>
                                      </wp:inline>
                                    </w:drawing>
                                  </w:r>
                                </w:p>
                              </w:tc>
                              <w:tc>
                                <w:tcPr>
                                  <w:tcW w:w="3455" w:type="dxa"/>
                                </w:tcPr>
                                <w:p w14:paraId="2C051663" w14:textId="77777777" w:rsidR="00906708" w:rsidRDefault="00906708">
                                  <w:pPr>
                                    <w:spacing w:after="160" w:line="276" w:lineRule="auto"/>
                                    <w:ind w:firstLine="0"/>
                                    <w:jc w:val="center"/>
                                    <w:rPr>
                                      <w:rFonts w:ascii="Aptos" w:eastAsia="Aptos" w:hAnsi="Aptos"/>
                                      <w:b/>
                                      <w:bCs/>
                                      <w:sz w:val="18"/>
                                      <w:szCs w:val="18"/>
                                      <w:lang w:eastAsia="en-US"/>
                                    </w:rPr>
                                  </w:pPr>
                                  <w:r>
                                    <w:rPr>
                                      <w:rFonts w:ascii="Aptos" w:eastAsia="Aptos" w:hAnsi="Aptos"/>
                                      <w:b/>
                                      <w:bCs/>
                                      <w:sz w:val="18"/>
                                      <w:szCs w:val="18"/>
                                      <w:lang w:eastAsia="en-US"/>
                                    </w:rPr>
                                    <w:t>MATERIAŁY DLA NAUCZYCIELI</w:t>
                                  </w:r>
                                </w:p>
                                <w:p w14:paraId="5A389D2B" w14:textId="77777777" w:rsidR="00906708" w:rsidRDefault="00906708" w:rsidP="00906708">
                                  <w:pPr>
                                    <w:numPr>
                                      <w:ilvl w:val="0"/>
                                      <w:numId w:val="4"/>
                                    </w:numPr>
                                    <w:spacing w:line="276" w:lineRule="auto"/>
                                    <w:ind w:left="209" w:hanging="209"/>
                                    <w:contextualSpacing/>
                                    <w:jc w:val="left"/>
                                    <w:rPr>
                                      <w:rFonts w:ascii="Aptos" w:eastAsia="Aptos" w:hAnsi="Aptos"/>
                                      <w:sz w:val="18"/>
                                      <w:szCs w:val="18"/>
                                      <w:lang w:eastAsia="en-US"/>
                                    </w:rPr>
                                  </w:pPr>
                                  <w:r>
                                    <w:rPr>
                                      <w:rFonts w:ascii="Aptos" w:eastAsia="Aptos" w:hAnsi="Aptos"/>
                                      <w:b/>
                                      <w:bCs/>
                                      <w:sz w:val="18"/>
                                      <w:szCs w:val="18"/>
                                      <w:lang w:eastAsia="en-US"/>
                                    </w:rPr>
                                    <w:t>Przewodniki</w:t>
                                  </w:r>
                                  <w:r>
                                    <w:rPr>
                                      <w:rFonts w:ascii="Aptos" w:eastAsia="Aptos" w:hAnsi="Aptos"/>
                                      <w:sz w:val="18"/>
                                      <w:szCs w:val="18"/>
                                      <w:lang w:eastAsia="en-US"/>
                                    </w:rPr>
                                    <w:t>- materiały uzupełniające treść „Lekcji biblijnych”.</w:t>
                                  </w:r>
                                </w:p>
                                <w:p w14:paraId="48F26638" w14:textId="77777777" w:rsidR="00906708" w:rsidRDefault="00906708" w:rsidP="00906708">
                                  <w:pPr>
                                    <w:numPr>
                                      <w:ilvl w:val="0"/>
                                      <w:numId w:val="4"/>
                                    </w:numPr>
                                    <w:spacing w:line="276" w:lineRule="auto"/>
                                    <w:ind w:left="209" w:hanging="209"/>
                                    <w:contextualSpacing/>
                                    <w:jc w:val="left"/>
                                    <w:rPr>
                                      <w:rFonts w:ascii="Aptos" w:eastAsia="Aptos" w:hAnsi="Aptos"/>
                                      <w:b/>
                                      <w:bCs/>
                                      <w:sz w:val="18"/>
                                      <w:szCs w:val="18"/>
                                      <w:lang w:eastAsia="en-US"/>
                                    </w:rPr>
                                  </w:pPr>
                                  <w:r>
                                    <w:rPr>
                                      <w:rFonts w:ascii="Aptos" w:eastAsia="Aptos" w:hAnsi="Aptos"/>
                                      <w:b/>
                                      <w:bCs/>
                                      <w:sz w:val="18"/>
                                      <w:szCs w:val="18"/>
                                      <w:lang w:eastAsia="en-US"/>
                                    </w:rPr>
                                    <w:t>Pytania</w:t>
                                  </w:r>
                                  <w:r>
                                    <w:rPr>
                                      <w:rFonts w:ascii="Aptos" w:eastAsia="Aptos" w:hAnsi="Aptos"/>
                                      <w:sz w:val="18"/>
                                      <w:szCs w:val="18"/>
                                      <w:lang w:eastAsia="en-US"/>
                                    </w:rPr>
                                    <w:t xml:space="preserve">- propozycje przebiegu zajęć i pytań do dyskusji w szkole sobotniej. </w:t>
                                  </w:r>
                                </w:p>
                                <w:p w14:paraId="47CD51F6" w14:textId="77777777" w:rsidR="00906708" w:rsidRDefault="00906708">
                                  <w:pPr>
                                    <w:spacing w:line="276" w:lineRule="auto"/>
                                    <w:ind w:left="209" w:firstLine="0"/>
                                    <w:contextualSpacing/>
                                    <w:jc w:val="center"/>
                                    <w:rPr>
                                      <w:rFonts w:ascii="Aptos" w:eastAsia="Aptos" w:hAnsi="Aptos"/>
                                      <w:b/>
                                      <w:bCs/>
                                      <w:sz w:val="18"/>
                                      <w:szCs w:val="18"/>
                                      <w:lang w:eastAsia="en-US"/>
                                    </w:rPr>
                                  </w:pPr>
                                  <w:hyperlink r:id="rId12" w:history="1">
                                    <w:r>
                                      <w:rPr>
                                        <w:rStyle w:val="Hipercze"/>
                                        <w:rFonts w:ascii="Aptos" w:eastAsia="Aptos" w:hAnsi="Aptos"/>
                                        <w:b/>
                                        <w:bCs/>
                                        <w:color w:val="467886"/>
                                        <w:sz w:val="18"/>
                                        <w:szCs w:val="18"/>
                                        <w:lang w:eastAsia="en-US"/>
                                      </w:rPr>
                                      <w:t>www.adwent.pl</w:t>
                                    </w:r>
                                  </w:hyperlink>
                                  <w:r>
                                    <w:rPr>
                                      <w:rFonts w:ascii="Aptos" w:eastAsia="Aptos" w:hAnsi="Aptos"/>
                                      <w:b/>
                                      <w:bCs/>
                                      <w:sz w:val="18"/>
                                      <w:szCs w:val="18"/>
                                      <w:lang w:eastAsia="en-US"/>
                                    </w:rPr>
                                    <w:t xml:space="preserve"> </w:t>
                                  </w:r>
                                </w:p>
                                <w:p w14:paraId="08E9233B" w14:textId="77777777" w:rsidR="00906708" w:rsidRDefault="00906708">
                                  <w:pPr>
                                    <w:ind w:left="209" w:firstLine="0"/>
                                    <w:contextualSpacing/>
                                    <w:jc w:val="center"/>
                                    <w:rPr>
                                      <w:rFonts w:ascii="Aptos" w:eastAsia="Aptos" w:hAnsi="Aptos"/>
                                      <w:b/>
                                      <w:bCs/>
                                      <w:sz w:val="18"/>
                                      <w:szCs w:val="18"/>
                                      <w:lang w:eastAsia="en-US"/>
                                    </w:rPr>
                                  </w:pPr>
                                  <w:r>
                                    <w:rPr>
                                      <w:rFonts w:ascii="Aptos" w:eastAsia="Aptos" w:hAnsi="Aptos"/>
                                      <w:b/>
                                      <w:bCs/>
                                      <w:sz w:val="18"/>
                                      <w:szCs w:val="18"/>
                                      <w:lang w:eastAsia="en-US"/>
                                    </w:rPr>
                                    <w:t>dział: Studium biblijne</w:t>
                                  </w:r>
                                </w:p>
                                <w:p w14:paraId="5D51711C" w14:textId="77777777" w:rsidR="00261732" w:rsidRDefault="00261732" w:rsidP="00261732">
                                  <w:pPr>
                                    <w:contextualSpacing/>
                                    <w:rPr>
                                      <w:rFonts w:ascii="Aptos" w:eastAsia="Aptos" w:hAnsi="Aptos"/>
                                      <w:b/>
                                      <w:bCs/>
                                      <w:sz w:val="18"/>
                                      <w:szCs w:val="18"/>
                                      <w:lang w:eastAsia="en-US"/>
                                    </w:rPr>
                                  </w:pPr>
                                </w:p>
                                <w:p w14:paraId="2ACE1F90" w14:textId="5C26B607" w:rsidR="00261732" w:rsidRPr="0009786A" w:rsidRDefault="0009786A" w:rsidP="0009786A">
                                  <w:pPr>
                                    <w:pStyle w:val="Akapitzlist"/>
                                    <w:numPr>
                                      <w:ilvl w:val="0"/>
                                      <w:numId w:val="4"/>
                                    </w:numPr>
                                    <w:ind w:left="151" w:hanging="151"/>
                                    <w:jc w:val="left"/>
                                    <w:rPr>
                                      <w:rFonts w:ascii="Aptos" w:eastAsia="Aptos" w:hAnsi="Aptos"/>
                                      <w:b/>
                                      <w:bCs/>
                                      <w:sz w:val="18"/>
                                      <w:szCs w:val="18"/>
                                      <w:lang w:eastAsia="en-US"/>
                                    </w:rPr>
                                  </w:pPr>
                                  <w:r>
                                    <w:rPr>
                                      <w:rFonts w:ascii="Aptos" w:eastAsia="Aptos" w:hAnsi="Aptos"/>
                                      <w:b/>
                                      <w:bCs/>
                                      <w:sz w:val="18"/>
                                      <w:szCs w:val="18"/>
                                      <w:lang w:eastAsia="en-US"/>
                                    </w:rPr>
                                    <w:t xml:space="preserve">Materiał </w:t>
                                  </w:r>
                                  <w:r w:rsidR="00AC298B">
                                    <w:rPr>
                                      <w:rFonts w:ascii="Aptos" w:eastAsia="Aptos" w:hAnsi="Aptos"/>
                                      <w:b/>
                                      <w:bCs/>
                                      <w:sz w:val="18"/>
                                      <w:szCs w:val="18"/>
                                      <w:lang w:eastAsia="en-US"/>
                                    </w:rPr>
                                    <w:t>do</w:t>
                                  </w:r>
                                  <w:r w:rsidR="00EC7ACF">
                                    <w:rPr>
                                      <w:rFonts w:ascii="Aptos" w:eastAsia="Aptos" w:hAnsi="Aptos"/>
                                      <w:b/>
                                      <w:bCs/>
                                      <w:sz w:val="18"/>
                                      <w:szCs w:val="18"/>
                                      <w:lang w:eastAsia="en-US"/>
                                    </w:rPr>
                                    <w:t xml:space="preserve"> </w:t>
                                  </w:r>
                                  <w:r>
                                    <w:rPr>
                                      <w:rFonts w:ascii="Aptos" w:eastAsia="Aptos" w:hAnsi="Aptos"/>
                                      <w:b/>
                                      <w:bCs/>
                                      <w:sz w:val="18"/>
                                      <w:szCs w:val="18"/>
                                      <w:lang w:eastAsia="en-US"/>
                                    </w:rPr>
                                    <w:t>„Czas</w:t>
                                  </w:r>
                                  <w:r w:rsidR="00AC298B">
                                    <w:rPr>
                                      <w:rFonts w:ascii="Aptos" w:eastAsia="Aptos" w:hAnsi="Aptos"/>
                                      <w:b/>
                                      <w:bCs/>
                                      <w:sz w:val="18"/>
                                      <w:szCs w:val="18"/>
                                      <w:lang w:eastAsia="en-US"/>
                                    </w:rPr>
                                    <w:t>u</w:t>
                                  </w:r>
                                  <w:r>
                                    <w:rPr>
                                      <w:rFonts w:ascii="Aptos" w:eastAsia="Aptos" w:hAnsi="Aptos"/>
                                      <w:b/>
                                      <w:bCs/>
                                      <w:sz w:val="18"/>
                                      <w:szCs w:val="18"/>
                                      <w:lang w:eastAsia="en-US"/>
                                    </w:rPr>
                                    <w:t xml:space="preserve"> misji”: </w:t>
                                  </w:r>
                                  <w:hyperlink r:id="rId13" w:history="1">
                                    <w:r w:rsidR="00AD7735" w:rsidRPr="00AC298B">
                                      <w:rPr>
                                        <w:rStyle w:val="Hipercze"/>
                                        <w:rFonts w:ascii="Aptos" w:eastAsia="Aptos" w:hAnsi="Aptos"/>
                                        <w:b/>
                                        <w:bCs/>
                                        <w:sz w:val="18"/>
                                        <w:szCs w:val="18"/>
                                        <w:lang w:eastAsia="en-US"/>
                                      </w:rPr>
                                      <w:t>https://adwent.pl/czas-misji</w:t>
                                    </w:r>
                                  </w:hyperlink>
                                </w:p>
                              </w:tc>
                              <w:tc>
                                <w:tcPr>
                                  <w:tcW w:w="3686" w:type="dxa"/>
                                  <w:hideMark/>
                                </w:tcPr>
                                <w:p w14:paraId="409D9EF2" w14:textId="77777777" w:rsidR="00906708" w:rsidRDefault="00906708">
                                  <w:pPr>
                                    <w:spacing w:after="160" w:line="276" w:lineRule="auto"/>
                                    <w:ind w:firstLine="0"/>
                                    <w:jc w:val="left"/>
                                    <w:rPr>
                                      <w:rFonts w:ascii="Aptos" w:eastAsia="Aptos" w:hAnsi="Aptos"/>
                                      <w:b/>
                                      <w:bCs/>
                                      <w:sz w:val="18"/>
                                      <w:szCs w:val="18"/>
                                      <w:lang w:eastAsia="en-US"/>
                                    </w:rPr>
                                  </w:pPr>
                                  <w:r>
                                    <w:rPr>
                                      <w:rFonts w:ascii="Aptos" w:eastAsia="Aptos" w:hAnsi="Aptos"/>
                                      <w:b/>
                                      <w:bCs/>
                                      <w:sz w:val="18"/>
                                      <w:szCs w:val="18"/>
                                      <w:lang w:eastAsia="en-US"/>
                                    </w:rPr>
                                    <w:t>KONSULTACJE ONLINE DLA NAUCZYCIELI</w:t>
                                  </w:r>
                                </w:p>
                                <w:p w14:paraId="79E77643" w14:textId="77777777" w:rsidR="00906708" w:rsidRDefault="00906708" w:rsidP="00906708">
                                  <w:pPr>
                                    <w:numPr>
                                      <w:ilvl w:val="0"/>
                                      <w:numId w:val="5"/>
                                    </w:numPr>
                                    <w:spacing w:line="276" w:lineRule="auto"/>
                                    <w:ind w:left="247" w:hanging="247"/>
                                    <w:contextualSpacing/>
                                    <w:jc w:val="left"/>
                                    <w:rPr>
                                      <w:rFonts w:ascii="Aptos" w:eastAsia="Aptos" w:hAnsi="Aptos"/>
                                      <w:b/>
                                      <w:bCs/>
                                      <w:sz w:val="18"/>
                                      <w:szCs w:val="18"/>
                                      <w:lang w:eastAsia="en-US"/>
                                    </w:rPr>
                                  </w:pPr>
                                  <w:r>
                                    <w:rPr>
                                      <w:rFonts w:ascii="Aptos" w:eastAsia="Aptos" w:hAnsi="Aptos"/>
                                      <w:sz w:val="18"/>
                                      <w:szCs w:val="18"/>
                                      <w:lang w:eastAsia="en-US"/>
                                    </w:rPr>
                                    <w:t xml:space="preserve">Wspólne przygotowanie do prowadzenia  najbliższego studium Biblii. </w:t>
                                  </w:r>
                                </w:p>
                                <w:p w14:paraId="3FB0EC10" w14:textId="77777777" w:rsidR="00906708" w:rsidRDefault="00906708" w:rsidP="00906708">
                                  <w:pPr>
                                    <w:numPr>
                                      <w:ilvl w:val="0"/>
                                      <w:numId w:val="5"/>
                                    </w:numPr>
                                    <w:spacing w:line="276" w:lineRule="auto"/>
                                    <w:ind w:left="247" w:hanging="247"/>
                                    <w:contextualSpacing/>
                                    <w:jc w:val="left"/>
                                    <w:rPr>
                                      <w:rFonts w:ascii="Aptos" w:eastAsia="Aptos" w:hAnsi="Aptos"/>
                                      <w:sz w:val="18"/>
                                      <w:szCs w:val="18"/>
                                      <w:lang w:eastAsia="en-US"/>
                                    </w:rPr>
                                  </w:pPr>
                                  <w:r>
                                    <w:rPr>
                                      <w:rFonts w:ascii="Aptos" w:eastAsia="Aptos" w:hAnsi="Aptos"/>
                                      <w:sz w:val="18"/>
                                      <w:szCs w:val="18"/>
                                      <w:lang w:eastAsia="en-US"/>
                                    </w:rPr>
                                    <w:t>Propozycje dodatkowych zajęć.</w:t>
                                  </w:r>
                                </w:p>
                                <w:p w14:paraId="015D083E" w14:textId="77777777" w:rsidR="00906708" w:rsidRDefault="00906708" w:rsidP="00906708">
                                  <w:pPr>
                                    <w:numPr>
                                      <w:ilvl w:val="0"/>
                                      <w:numId w:val="5"/>
                                    </w:numPr>
                                    <w:spacing w:line="276" w:lineRule="auto"/>
                                    <w:ind w:left="247" w:hanging="247"/>
                                    <w:contextualSpacing/>
                                    <w:jc w:val="left"/>
                                    <w:rPr>
                                      <w:rFonts w:ascii="Aptos" w:eastAsia="Aptos" w:hAnsi="Aptos"/>
                                      <w:sz w:val="18"/>
                                      <w:szCs w:val="18"/>
                                      <w:lang w:eastAsia="en-US"/>
                                    </w:rPr>
                                  </w:pPr>
                                  <w:r>
                                    <w:rPr>
                                      <w:rFonts w:ascii="Aptos" w:eastAsia="Aptos" w:hAnsi="Aptos"/>
                                      <w:sz w:val="18"/>
                                      <w:szCs w:val="18"/>
                                      <w:lang w:eastAsia="en-US"/>
                                    </w:rPr>
                                    <w:t xml:space="preserve">Odpowiedzi na pytania związane z treścią studium. </w:t>
                                  </w:r>
                                </w:p>
                                <w:p w14:paraId="6911F19C" w14:textId="77777777" w:rsidR="00906708" w:rsidRDefault="00906708" w:rsidP="00906708">
                                  <w:pPr>
                                    <w:numPr>
                                      <w:ilvl w:val="0"/>
                                      <w:numId w:val="5"/>
                                    </w:numPr>
                                    <w:spacing w:line="360" w:lineRule="auto"/>
                                    <w:ind w:left="247" w:hanging="247"/>
                                    <w:contextualSpacing/>
                                    <w:jc w:val="left"/>
                                    <w:rPr>
                                      <w:rFonts w:ascii="Aptos" w:eastAsia="Aptos" w:hAnsi="Aptos"/>
                                      <w:b/>
                                      <w:bCs/>
                                      <w:sz w:val="18"/>
                                      <w:szCs w:val="18"/>
                                      <w:lang w:eastAsia="en-US"/>
                                    </w:rPr>
                                  </w:pPr>
                                  <w:r>
                                    <w:rPr>
                                      <w:rFonts w:ascii="Aptos" w:eastAsia="Aptos" w:hAnsi="Aptos"/>
                                      <w:sz w:val="18"/>
                                      <w:szCs w:val="18"/>
                                      <w:lang w:eastAsia="en-US"/>
                                    </w:rPr>
                                    <w:t>Wspólnota, modlitwa</w:t>
                                  </w:r>
                                </w:p>
                                <w:p w14:paraId="706EEBA0" w14:textId="77777777" w:rsidR="00906708" w:rsidRDefault="00906708">
                                  <w:pPr>
                                    <w:ind w:left="249" w:firstLine="0"/>
                                    <w:contextualSpacing/>
                                    <w:jc w:val="center"/>
                                    <w:rPr>
                                      <w:rFonts w:ascii="Aptos" w:eastAsia="Aptos" w:hAnsi="Aptos"/>
                                      <w:b/>
                                      <w:bCs/>
                                      <w:sz w:val="18"/>
                                      <w:szCs w:val="18"/>
                                      <w:lang w:eastAsia="en-US"/>
                                    </w:rPr>
                                  </w:pPr>
                                  <w:r>
                                    <w:rPr>
                                      <w:rFonts w:ascii="Aptos" w:eastAsia="Aptos" w:hAnsi="Aptos"/>
                                      <w:b/>
                                      <w:bCs/>
                                      <w:sz w:val="18"/>
                                      <w:szCs w:val="18"/>
                                      <w:lang w:eastAsia="en-US"/>
                                    </w:rPr>
                                    <w:t>każdy czwartek, godz.20.00</w:t>
                                  </w:r>
                                </w:p>
                                <w:p w14:paraId="6A524B63" w14:textId="77777777" w:rsidR="00906708" w:rsidRDefault="00906708">
                                  <w:pPr>
                                    <w:ind w:left="249" w:firstLine="0"/>
                                    <w:contextualSpacing/>
                                    <w:jc w:val="center"/>
                                    <w:rPr>
                                      <w:rFonts w:ascii="Aptos" w:eastAsia="Aptos" w:hAnsi="Aptos" w:cs="Segoe UI Historic"/>
                                      <w:b/>
                                      <w:bCs/>
                                      <w:sz w:val="18"/>
                                      <w:szCs w:val="18"/>
                                      <w:lang w:eastAsia="en-US"/>
                                    </w:rPr>
                                  </w:pPr>
                                  <w:r>
                                    <w:rPr>
                                      <w:rFonts w:ascii="Aptos" w:eastAsia="Aptos" w:hAnsi="Aptos"/>
                                      <w:b/>
                                      <w:bCs/>
                                      <w:sz w:val="18"/>
                                      <w:szCs w:val="18"/>
                                      <w:lang w:eastAsia="en-US"/>
                                    </w:rPr>
                                    <w:t xml:space="preserve">Zoom: </w:t>
                                  </w:r>
                                  <w:r>
                                    <w:rPr>
                                      <w:rFonts w:ascii="Aptos" w:eastAsia="Aptos" w:hAnsi="Aptos" w:cs="Segoe UI Historic"/>
                                      <w:b/>
                                      <w:bCs/>
                                      <w:sz w:val="18"/>
                                      <w:szCs w:val="18"/>
                                      <w:lang w:eastAsia="en-US"/>
                                    </w:rPr>
                                    <w:t>856 5129 9515</w:t>
                                  </w:r>
                                </w:p>
                                <w:p w14:paraId="72231550" w14:textId="77777777" w:rsidR="00906708" w:rsidRDefault="00906708">
                                  <w:pPr>
                                    <w:ind w:left="249" w:firstLine="0"/>
                                    <w:contextualSpacing/>
                                    <w:jc w:val="center"/>
                                    <w:rPr>
                                      <w:rFonts w:ascii="Aptos" w:eastAsia="Aptos" w:hAnsi="Aptos"/>
                                      <w:b/>
                                      <w:bCs/>
                                      <w:sz w:val="18"/>
                                      <w:szCs w:val="18"/>
                                      <w:lang w:eastAsia="en-US"/>
                                    </w:rPr>
                                  </w:pPr>
                                  <w:r>
                                    <w:rPr>
                                      <w:rFonts w:ascii="Aptos" w:eastAsia="Aptos" w:hAnsi="Aptos" w:cs="Segoe UI Historic"/>
                                      <w:b/>
                                      <w:bCs/>
                                      <w:sz w:val="18"/>
                                      <w:szCs w:val="18"/>
                                      <w:lang w:eastAsia="en-US"/>
                                    </w:rPr>
                                    <w:t xml:space="preserve"> Kod dost</w:t>
                                  </w:r>
                                  <w:r>
                                    <w:rPr>
                                      <w:rFonts w:ascii="Aptos" w:eastAsia="Aptos" w:hAnsi="Aptos" w:cs="Calibri"/>
                                      <w:b/>
                                      <w:bCs/>
                                      <w:sz w:val="18"/>
                                      <w:szCs w:val="18"/>
                                      <w:lang w:eastAsia="en-US"/>
                                    </w:rPr>
                                    <w:t>ę</w:t>
                                  </w:r>
                                  <w:r>
                                    <w:rPr>
                                      <w:rFonts w:ascii="Aptos" w:eastAsia="Aptos" w:hAnsi="Aptos" w:cs="Segoe UI Historic"/>
                                      <w:b/>
                                      <w:bCs/>
                                      <w:sz w:val="18"/>
                                      <w:szCs w:val="18"/>
                                      <w:lang w:eastAsia="en-US"/>
                                    </w:rPr>
                                    <w:t>pu: Biblia</w:t>
                                  </w:r>
                                </w:p>
                              </w:tc>
                            </w:tr>
                          </w:tbl>
                          <w:p w14:paraId="58A2BE6A" w14:textId="77777777" w:rsidR="00906708" w:rsidRDefault="00906708" w:rsidP="00906708"/>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AC7F4" id="_x0000_t202" coordsize="21600,21600" o:spt="202" path="m,l,21600r21600,l21600,xe">
                <v:stroke joinstyle="miter"/>
                <v:path gradientshapeok="t" o:connecttype="rect"/>
              </v:shapetype>
              <v:shape id="Pole tekstowe 2" o:spid="_x0000_s1026" type="#_x0000_t202" style="position:absolute;left:0;text-align:left;margin-left:-19.25pt;margin-top:12.7pt;width:504.6pt;height:15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" fillcolor="white [3201]" stroked="f" strokeweight=".5pt">
                <v:textbox>
                  <w:txbxContent>
                    <w:tbl>
                      <w:tblPr>
                        <w:tblStyle w:val="Tabela-Siatka"/>
                        <w:tblW w:w="8789" w:type="dxa"/>
                        <w:jc w:val="center"/>
                        <w:tblInd w:w="0" w:type="dxa"/>
                        <w:tblBorders>
                          <w:insideH w:val="none" w:sz="0" w:space="0" w:color="auto"/>
                          <w:insideV w:val="none" w:sz="0" w:space="0" w:color="auto"/>
                        </w:tblBorders>
                        <w:tblLook w:val="04A0" w:firstRow="1" w:lastRow="0" w:firstColumn="1" w:lastColumn="0" w:noHBand="0" w:noVBand="1"/>
                      </w:tblPr>
                      <w:tblGrid>
                        <w:gridCol w:w="1648"/>
                        <w:gridCol w:w="3455"/>
                        <w:gridCol w:w="3686"/>
                      </w:tblGrid>
                      <w:tr w:rsidR="00906708" w14:paraId="46F5A409" w14:textId="77777777" w:rsidTr="001563A4">
                        <w:trPr>
                          <w:trHeight w:hRule="exact" w:val="2841"/>
                          <w:jc w:val="center"/>
                        </w:trPr>
                        <w:tc>
                          <w:tcPr>
                            <w:tcW w:w="1648" w:type="dxa"/>
                            <w:hideMark/>
                          </w:tcPr>
                          <w:p w14:paraId="1F5F7480" w14:textId="31731341" w:rsidR="00906708" w:rsidRDefault="00906708">
                            <w:pPr>
                              <w:spacing w:after="160" w:line="276" w:lineRule="auto"/>
                              <w:ind w:hanging="679"/>
                              <w:jc w:val="right"/>
                              <w:rPr>
                                <w:rFonts w:ascii="Aptos" w:eastAsia="Aptos" w:hAnsi="Aptos"/>
                                <w:sz w:val="24"/>
                                <w:szCs w:val="24"/>
                                <w:lang w:eastAsia="en-US"/>
                              </w:rPr>
                            </w:pPr>
                            <w:r>
                              <w:rPr>
                                <w:rFonts w:asciiTheme="minorHAnsi" w:eastAsiaTheme="minorHAnsi" w:hAnsiTheme="minorHAnsi" w:cstheme="minorBidi"/>
                                <w:noProof/>
                                <w:sz w:val="20"/>
                              </w:rPr>
                              <w:drawing>
                                <wp:inline distT="0" distB="0" distL="0" distR="0" wp14:anchorId="65F5BCF8" wp14:editId="6A3FECFA">
                                  <wp:extent cx="899160" cy="845820"/>
                                  <wp:effectExtent l="0" t="0" r="0" b="0"/>
                                  <wp:docPr id="1010220443" name="Obraz 1" descr="Obraz zawierający logo, symbol, clipart,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logo, symbol, clipart, design&#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899160" cy="845820"/>
                                          </a:xfrm>
                                          <a:prstGeom prst="rect">
                                            <a:avLst/>
                                          </a:prstGeom>
                                          <a:noFill/>
                                          <a:ln>
                                            <a:noFill/>
                                          </a:ln>
                                        </pic:spPr>
                                      </pic:pic>
                                    </a:graphicData>
                                  </a:graphic>
                                </wp:inline>
                              </w:drawing>
                            </w:r>
                          </w:p>
                        </w:tc>
                        <w:tc>
                          <w:tcPr>
                            <w:tcW w:w="3455" w:type="dxa"/>
                          </w:tcPr>
                          <w:p w14:paraId="2C051663" w14:textId="77777777" w:rsidR="00906708" w:rsidRDefault="00906708">
                            <w:pPr>
                              <w:spacing w:after="160" w:line="276" w:lineRule="auto"/>
                              <w:ind w:firstLine="0"/>
                              <w:jc w:val="center"/>
                              <w:rPr>
                                <w:rFonts w:ascii="Aptos" w:eastAsia="Aptos" w:hAnsi="Aptos"/>
                                <w:b/>
                                <w:bCs/>
                                <w:sz w:val="18"/>
                                <w:szCs w:val="18"/>
                                <w:lang w:eastAsia="en-US"/>
                              </w:rPr>
                            </w:pPr>
                            <w:r>
                              <w:rPr>
                                <w:rFonts w:ascii="Aptos" w:eastAsia="Aptos" w:hAnsi="Aptos"/>
                                <w:b/>
                                <w:bCs/>
                                <w:sz w:val="18"/>
                                <w:szCs w:val="18"/>
                                <w:lang w:eastAsia="en-US"/>
                              </w:rPr>
                              <w:t>MATERIAŁY DLA NAUCZYCIELI</w:t>
                            </w:r>
                          </w:p>
                          <w:p w14:paraId="5A389D2B" w14:textId="77777777" w:rsidR="00906708" w:rsidRDefault="00906708" w:rsidP="00906708">
                            <w:pPr>
                              <w:numPr>
                                <w:ilvl w:val="0"/>
                                <w:numId w:val="4"/>
                              </w:numPr>
                              <w:spacing w:line="276" w:lineRule="auto"/>
                              <w:ind w:left="209" w:hanging="209"/>
                              <w:contextualSpacing/>
                              <w:jc w:val="left"/>
                              <w:rPr>
                                <w:rFonts w:ascii="Aptos" w:eastAsia="Aptos" w:hAnsi="Aptos"/>
                                <w:sz w:val="18"/>
                                <w:szCs w:val="18"/>
                                <w:lang w:eastAsia="en-US"/>
                              </w:rPr>
                            </w:pPr>
                            <w:r>
                              <w:rPr>
                                <w:rFonts w:ascii="Aptos" w:eastAsia="Aptos" w:hAnsi="Aptos"/>
                                <w:b/>
                                <w:bCs/>
                                <w:sz w:val="18"/>
                                <w:szCs w:val="18"/>
                                <w:lang w:eastAsia="en-US"/>
                              </w:rPr>
                              <w:t>Przewodniki</w:t>
                            </w:r>
                            <w:r>
                              <w:rPr>
                                <w:rFonts w:ascii="Aptos" w:eastAsia="Aptos" w:hAnsi="Aptos"/>
                                <w:sz w:val="18"/>
                                <w:szCs w:val="18"/>
                                <w:lang w:eastAsia="en-US"/>
                              </w:rPr>
                              <w:t>- materiały uzupełniające treść „Lekcji biblijnych”.</w:t>
                            </w:r>
                          </w:p>
                          <w:p w14:paraId="48F26638" w14:textId="77777777" w:rsidR="00906708" w:rsidRDefault="00906708" w:rsidP="00906708">
                            <w:pPr>
                              <w:numPr>
                                <w:ilvl w:val="0"/>
                                <w:numId w:val="4"/>
                              </w:numPr>
                              <w:spacing w:line="276" w:lineRule="auto"/>
                              <w:ind w:left="209" w:hanging="209"/>
                              <w:contextualSpacing/>
                              <w:jc w:val="left"/>
                              <w:rPr>
                                <w:rFonts w:ascii="Aptos" w:eastAsia="Aptos" w:hAnsi="Aptos"/>
                                <w:b/>
                                <w:bCs/>
                                <w:sz w:val="18"/>
                                <w:szCs w:val="18"/>
                                <w:lang w:eastAsia="en-US"/>
                              </w:rPr>
                            </w:pPr>
                            <w:r>
                              <w:rPr>
                                <w:rFonts w:ascii="Aptos" w:eastAsia="Aptos" w:hAnsi="Aptos"/>
                                <w:b/>
                                <w:bCs/>
                                <w:sz w:val="18"/>
                                <w:szCs w:val="18"/>
                                <w:lang w:eastAsia="en-US"/>
                              </w:rPr>
                              <w:t>Pytania</w:t>
                            </w:r>
                            <w:r>
                              <w:rPr>
                                <w:rFonts w:ascii="Aptos" w:eastAsia="Aptos" w:hAnsi="Aptos"/>
                                <w:sz w:val="18"/>
                                <w:szCs w:val="18"/>
                                <w:lang w:eastAsia="en-US"/>
                              </w:rPr>
                              <w:t xml:space="preserve">- propozycje przebiegu zajęć i pytań do dyskusji w szkole sobotniej. </w:t>
                            </w:r>
                          </w:p>
                          <w:p w14:paraId="47CD51F6" w14:textId="77777777" w:rsidR="00906708" w:rsidRDefault="00906708">
                            <w:pPr>
                              <w:spacing w:line="276" w:lineRule="auto"/>
                              <w:ind w:left="209" w:firstLine="0"/>
                              <w:contextualSpacing/>
                              <w:jc w:val="center"/>
                              <w:rPr>
                                <w:rFonts w:ascii="Aptos" w:eastAsia="Aptos" w:hAnsi="Aptos"/>
                                <w:b/>
                                <w:bCs/>
                                <w:sz w:val="18"/>
                                <w:szCs w:val="18"/>
                                <w:lang w:eastAsia="en-US"/>
                              </w:rPr>
                            </w:pPr>
                            <w:hyperlink r:id="rId14" w:history="1">
                              <w:r>
                                <w:rPr>
                                  <w:rStyle w:val="Hipercze"/>
                                  <w:rFonts w:ascii="Aptos" w:eastAsia="Aptos" w:hAnsi="Aptos"/>
                                  <w:b/>
                                  <w:bCs/>
                                  <w:color w:val="467886"/>
                                  <w:sz w:val="18"/>
                                  <w:szCs w:val="18"/>
                                  <w:lang w:eastAsia="en-US"/>
                                </w:rPr>
                                <w:t>www.adwent.pl</w:t>
                              </w:r>
                            </w:hyperlink>
                            <w:r>
                              <w:rPr>
                                <w:rFonts w:ascii="Aptos" w:eastAsia="Aptos" w:hAnsi="Aptos"/>
                                <w:b/>
                                <w:bCs/>
                                <w:sz w:val="18"/>
                                <w:szCs w:val="18"/>
                                <w:lang w:eastAsia="en-US"/>
                              </w:rPr>
                              <w:t xml:space="preserve"> </w:t>
                            </w:r>
                          </w:p>
                          <w:p w14:paraId="08E9233B" w14:textId="77777777" w:rsidR="00906708" w:rsidRDefault="00906708">
                            <w:pPr>
                              <w:ind w:left="209" w:firstLine="0"/>
                              <w:contextualSpacing/>
                              <w:jc w:val="center"/>
                              <w:rPr>
                                <w:rFonts w:ascii="Aptos" w:eastAsia="Aptos" w:hAnsi="Aptos"/>
                                <w:b/>
                                <w:bCs/>
                                <w:sz w:val="18"/>
                                <w:szCs w:val="18"/>
                                <w:lang w:eastAsia="en-US"/>
                              </w:rPr>
                            </w:pPr>
                            <w:r>
                              <w:rPr>
                                <w:rFonts w:ascii="Aptos" w:eastAsia="Aptos" w:hAnsi="Aptos"/>
                                <w:b/>
                                <w:bCs/>
                                <w:sz w:val="18"/>
                                <w:szCs w:val="18"/>
                                <w:lang w:eastAsia="en-US"/>
                              </w:rPr>
                              <w:t>dział: Studium biblijne</w:t>
                            </w:r>
                          </w:p>
                          <w:p w14:paraId="5D51711C" w14:textId="77777777" w:rsidR="00261732" w:rsidRDefault="00261732" w:rsidP="00261732">
                            <w:pPr>
                              <w:contextualSpacing/>
                              <w:rPr>
                                <w:rFonts w:ascii="Aptos" w:eastAsia="Aptos" w:hAnsi="Aptos"/>
                                <w:b/>
                                <w:bCs/>
                                <w:sz w:val="18"/>
                                <w:szCs w:val="18"/>
                                <w:lang w:eastAsia="en-US"/>
                              </w:rPr>
                            </w:pPr>
                          </w:p>
                          <w:p w14:paraId="2ACE1F90" w14:textId="5C26B607" w:rsidR="00261732" w:rsidRPr="0009786A" w:rsidRDefault="0009786A" w:rsidP="0009786A">
                            <w:pPr>
                              <w:pStyle w:val="Akapitzlist"/>
                              <w:numPr>
                                <w:ilvl w:val="0"/>
                                <w:numId w:val="4"/>
                              </w:numPr>
                              <w:ind w:left="151" w:hanging="151"/>
                              <w:jc w:val="left"/>
                              <w:rPr>
                                <w:rFonts w:ascii="Aptos" w:eastAsia="Aptos" w:hAnsi="Aptos"/>
                                <w:b/>
                                <w:bCs/>
                                <w:sz w:val="18"/>
                                <w:szCs w:val="18"/>
                                <w:lang w:eastAsia="en-US"/>
                              </w:rPr>
                            </w:pPr>
                            <w:r>
                              <w:rPr>
                                <w:rFonts w:ascii="Aptos" w:eastAsia="Aptos" w:hAnsi="Aptos"/>
                                <w:b/>
                                <w:bCs/>
                                <w:sz w:val="18"/>
                                <w:szCs w:val="18"/>
                                <w:lang w:eastAsia="en-US"/>
                              </w:rPr>
                              <w:t xml:space="preserve">Materiał </w:t>
                            </w:r>
                            <w:r w:rsidR="00AC298B">
                              <w:rPr>
                                <w:rFonts w:ascii="Aptos" w:eastAsia="Aptos" w:hAnsi="Aptos"/>
                                <w:b/>
                                <w:bCs/>
                                <w:sz w:val="18"/>
                                <w:szCs w:val="18"/>
                                <w:lang w:eastAsia="en-US"/>
                              </w:rPr>
                              <w:t>do</w:t>
                            </w:r>
                            <w:r w:rsidR="00EC7ACF">
                              <w:rPr>
                                <w:rFonts w:ascii="Aptos" w:eastAsia="Aptos" w:hAnsi="Aptos"/>
                                <w:b/>
                                <w:bCs/>
                                <w:sz w:val="18"/>
                                <w:szCs w:val="18"/>
                                <w:lang w:eastAsia="en-US"/>
                              </w:rPr>
                              <w:t xml:space="preserve"> </w:t>
                            </w:r>
                            <w:r>
                              <w:rPr>
                                <w:rFonts w:ascii="Aptos" w:eastAsia="Aptos" w:hAnsi="Aptos"/>
                                <w:b/>
                                <w:bCs/>
                                <w:sz w:val="18"/>
                                <w:szCs w:val="18"/>
                                <w:lang w:eastAsia="en-US"/>
                              </w:rPr>
                              <w:t>„Czas</w:t>
                            </w:r>
                            <w:r w:rsidR="00AC298B">
                              <w:rPr>
                                <w:rFonts w:ascii="Aptos" w:eastAsia="Aptos" w:hAnsi="Aptos"/>
                                <w:b/>
                                <w:bCs/>
                                <w:sz w:val="18"/>
                                <w:szCs w:val="18"/>
                                <w:lang w:eastAsia="en-US"/>
                              </w:rPr>
                              <w:t>u</w:t>
                            </w:r>
                            <w:r>
                              <w:rPr>
                                <w:rFonts w:ascii="Aptos" w:eastAsia="Aptos" w:hAnsi="Aptos"/>
                                <w:b/>
                                <w:bCs/>
                                <w:sz w:val="18"/>
                                <w:szCs w:val="18"/>
                                <w:lang w:eastAsia="en-US"/>
                              </w:rPr>
                              <w:t xml:space="preserve"> misji”: </w:t>
                            </w:r>
                            <w:hyperlink r:id="rId15" w:history="1">
                              <w:r w:rsidR="00AD7735" w:rsidRPr="00AC298B">
                                <w:rPr>
                                  <w:rStyle w:val="Hipercze"/>
                                  <w:rFonts w:ascii="Aptos" w:eastAsia="Aptos" w:hAnsi="Aptos"/>
                                  <w:b/>
                                  <w:bCs/>
                                  <w:sz w:val="18"/>
                                  <w:szCs w:val="18"/>
                                  <w:lang w:eastAsia="en-US"/>
                                </w:rPr>
                                <w:t>https://adwent.pl/czas-misji</w:t>
                              </w:r>
                            </w:hyperlink>
                          </w:p>
                        </w:tc>
                        <w:tc>
                          <w:tcPr>
                            <w:tcW w:w="3686" w:type="dxa"/>
                            <w:hideMark/>
                          </w:tcPr>
                          <w:p w14:paraId="409D9EF2" w14:textId="77777777" w:rsidR="00906708" w:rsidRDefault="00906708">
                            <w:pPr>
                              <w:spacing w:after="160" w:line="276" w:lineRule="auto"/>
                              <w:ind w:firstLine="0"/>
                              <w:jc w:val="left"/>
                              <w:rPr>
                                <w:rFonts w:ascii="Aptos" w:eastAsia="Aptos" w:hAnsi="Aptos"/>
                                <w:b/>
                                <w:bCs/>
                                <w:sz w:val="18"/>
                                <w:szCs w:val="18"/>
                                <w:lang w:eastAsia="en-US"/>
                              </w:rPr>
                            </w:pPr>
                            <w:r>
                              <w:rPr>
                                <w:rFonts w:ascii="Aptos" w:eastAsia="Aptos" w:hAnsi="Aptos"/>
                                <w:b/>
                                <w:bCs/>
                                <w:sz w:val="18"/>
                                <w:szCs w:val="18"/>
                                <w:lang w:eastAsia="en-US"/>
                              </w:rPr>
                              <w:t>KONSULTACJE ONLINE DLA NAUCZYCIELI</w:t>
                            </w:r>
                          </w:p>
                          <w:p w14:paraId="79E77643" w14:textId="77777777" w:rsidR="00906708" w:rsidRDefault="00906708" w:rsidP="00906708">
                            <w:pPr>
                              <w:numPr>
                                <w:ilvl w:val="0"/>
                                <w:numId w:val="5"/>
                              </w:numPr>
                              <w:spacing w:line="276" w:lineRule="auto"/>
                              <w:ind w:left="247" w:hanging="247"/>
                              <w:contextualSpacing/>
                              <w:jc w:val="left"/>
                              <w:rPr>
                                <w:rFonts w:ascii="Aptos" w:eastAsia="Aptos" w:hAnsi="Aptos"/>
                                <w:b/>
                                <w:bCs/>
                                <w:sz w:val="18"/>
                                <w:szCs w:val="18"/>
                                <w:lang w:eastAsia="en-US"/>
                              </w:rPr>
                            </w:pPr>
                            <w:r>
                              <w:rPr>
                                <w:rFonts w:ascii="Aptos" w:eastAsia="Aptos" w:hAnsi="Aptos"/>
                                <w:sz w:val="18"/>
                                <w:szCs w:val="18"/>
                                <w:lang w:eastAsia="en-US"/>
                              </w:rPr>
                              <w:t xml:space="preserve">Wspólne przygotowanie do prowadzenia  najbliższego studium Biblii. </w:t>
                            </w:r>
                          </w:p>
                          <w:p w14:paraId="3FB0EC10" w14:textId="77777777" w:rsidR="00906708" w:rsidRDefault="00906708" w:rsidP="00906708">
                            <w:pPr>
                              <w:numPr>
                                <w:ilvl w:val="0"/>
                                <w:numId w:val="5"/>
                              </w:numPr>
                              <w:spacing w:line="276" w:lineRule="auto"/>
                              <w:ind w:left="247" w:hanging="247"/>
                              <w:contextualSpacing/>
                              <w:jc w:val="left"/>
                              <w:rPr>
                                <w:rFonts w:ascii="Aptos" w:eastAsia="Aptos" w:hAnsi="Aptos"/>
                                <w:sz w:val="18"/>
                                <w:szCs w:val="18"/>
                                <w:lang w:eastAsia="en-US"/>
                              </w:rPr>
                            </w:pPr>
                            <w:r>
                              <w:rPr>
                                <w:rFonts w:ascii="Aptos" w:eastAsia="Aptos" w:hAnsi="Aptos"/>
                                <w:sz w:val="18"/>
                                <w:szCs w:val="18"/>
                                <w:lang w:eastAsia="en-US"/>
                              </w:rPr>
                              <w:t>Propozycje dodatkowych zajęć.</w:t>
                            </w:r>
                          </w:p>
                          <w:p w14:paraId="015D083E" w14:textId="77777777" w:rsidR="00906708" w:rsidRDefault="00906708" w:rsidP="00906708">
                            <w:pPr>
                              <w:numPr>
                                <w:ilvl w:val="0"/>
                                <w:numId w:val="5"/>
                              </w:numPr>
                              <w:spacing w:line="276" w:lineRule="auto"/>
                              <w:ind w:left="247" w:hanging="247"/>
                              <w:contextualSpacing/>
                              <w:jc w:val="left"/>
                              <w:rPr>
                                <w:rFonts w:ascii="Aptos" w:eastAsia="Aptos" w:hAnsi="Aptos"/>
                                <w:sz w:val="18"/>
                                <w:szCs w:val="18"/>
                                <w:lang w:eastAsia="en-US"/>
                              </w:rPr>
                            </w:pPr>
                            <w:r>
                              <w:rPr>
                                <w:rFonts w:ascii="Aptos" w:eastAsia="Aptos" w:hAnsi="Aptos"/>
                                <w:sz w:val="18"/>
                                <w:szCs w:val="18"/>
                                <w:lang w:eastAsia="en-US"/>
                              </w:rPr>
                              <w:t xml:space="preserve">Odpowiedzi na pytania związane z treścią studium. </w:t>
                            </w:r>
                          </w:p>
                          <w:p w14:paraId="6911F19C" w14:textId="77777777" w:rsidR="00906708" w:rsidRDefault="00906708" w:rsidP="00906708">
                            <w:pPr>
                              <w:numPr>
                                <w:ilvl w:val="0"/>
                                <w:numId w:val="5"/>
                              </w:numPr>
                              <w:spacing w:line="360" w:lineRule="auto"/>
                              <w:ind w:left="247" w:hanging="247"/>
                              <w:contextualSpacing/>
                              <w:jc w:val="left"/>
                              <w:rPr>
                                <w:rFonts w:ascii="Aptos" w:eastAsia="Aptos" w:hAnsi="Aptos"/>
                                <w:b/>
                                <w:bCs/>
                                <w:sz w:val="18"/>
                                <w:szCs w:val="18"/>
                                <w:lang w:eastAsia="en-US"/>
                              </w:rPr>
                            </w:pPr>
                            <w:r>
                              <w:rPr>
                                <w:rFonts w:ascii="Aptos" w:eastAsia="Aptos" w:hAnsi="Aptos"/>
                                <w:sz w:val="18"/>
                                <w:szCs w:val="18"/>
                                <w:lang w:eastAsia="en-US"/>
                              </w:rPr>
                              <w:t>Wspólnota, modlitwa</w:t>
                            </w:r>
                          </w:p>
                          <w:p w14:paraId="706EEBA0" w14:textId="77777777" w:rsidR="00906708" w:rsidRDefault="00906708">
                            <w:pPr>
                              <w:ind w:left="249" w:firstLine="0"/>
                              <w:contextualSpacing/>
                              <w:jc w:val="center"/>
                              <w:rPr>
                                <w:rFonts w:ascii="Aptos" w:eastAsia="Aptos" w:hAnsi="Aptos"/>
                                <w:b/>
                                <w:bCs/>
                                <w:sz w:val="18"/>
                                <w:szCs w:val="18"/>
                                <w:lang w:eastAsia="en-US"/>
                              </w:rPr>
                            </w:pPr>
                            <w:r>
                              <w:rPr>
                                <w:rFonts w:ascii="Aptos" w:eastAsia="Aptos" w:hAnsi="Aptos"/>
                                <w:b/>
                                <w:bCs/>
                                <w:sz w:val="18"/>
                                <w:szCs w:val="18"/>
                                <w:lang w:eastAsia="en-US"/>
                              </w:rPr>
                              <w:t>każdy czwartek, godz.20.00</w:t>
                            </w:r>
                          </w:p>
                          <w:p w14:paraId="6A524B63" w14:textId="77777777" w:rsidR="00906708" w:rsidRDefault="00906708">
                            <w:pPr>
                              <w:ind w:left="249" w:firstLine="0"/>
                              <w:contextualSpacing/>
                              <w:jc w:val="center"/>
                              <w:rPr>
                                <w:rFonts w:ascii="Aptos" w:eastAsia="Aptos" w:hAnsi="Aptos" w:cs="Segoe UI Historic"/>
                                <w:b/>
                                <w:bCs/>
                                <w:sz w:val="18"/>
                                <w:szCs w:val="18"/>
                                <w:lang w:eastAsia="en-US"/>
                              </w:rPr>
                            </w:pPr>
                            <w:r>
                              <w:rPr>
                                <w:rFonts w:ascii="Aptos" w:eastAsia="Aptos" w:hAnsi="Aptos"/>
                                <w:b/>
                                <w:bCs/>
                                <w:sz w:val="18"/>
                                <w:szCs w:val="18"/>
                                <w:lang w:eastAsia="en-US"/>
                              </w:rPr>
                              <w:t xml:space="preserve">Zoom: </w:t>
                            </w:r>
                            <w:r>
                              <w:rPr>
                                <w:rFonts w:ascii="Aptos" w:eastAsia="Aptos" w:hAnsi="Aptos" w:cs="Segoe UI Historic"/>
                                <w:b/>
                                <w:bCs/>
                                <w:sz w:val="18"/>
                                <w:szCs w:val="18"/>
                                <w:lang w:eastAsia="en-US"/>
                              </w:rPr>
                              <w:t>856 5129 9515</w:t>
                            </w:r>
                          </w:p>
                          <w:p w14:paraId="72231550" w14:textId="77777777" w:rsidR="00906708" w:rsidRDefault="00906708">
                            <w:pPr>
                              <w:ind w:left="249" w:firstLine="0"/>
                              <w:contextualSpacing/>
                              <w:jc w:val="center"/>
                              <w:rPr>
                                <w:rFonts w:ascii="Aptos" w:eastAsia="Aptos" w:hAnsi="Aptos"/>
                                <w:b/>
                                <w:bCs/>
                                <w:sz w:val="18"/>
                                <w:szCs w:val="18"/>
                                <w:lang w:eastAsia="en-US"/>
                              </w:rPr>
                            </w:pPr>
                            <w:r>
                              <w:rPr>
                                <w:rFonts w:ascii="Aptos" w:eastAsia="Aptos" w:hAnsi="Aptos" w:cs="Segoe UI Historic"/>
                                <w:b/>
                                <w:bCs/>
                                <w:sz w:val="18"/>
                                <w:szCs w:val="18"/>
                                <w:lang w:eastAsia="en-US"/>
                              </w:rPr>
                              <w:t xml:space="preserve"> Kod dost</w:t>
                            </w:r>
                            <w:r>
                              <w:rPr>
                                <w:rFonts w:ascii="Aptos" w:eastAsia="Aptos" w:hAnsi="Aptos" w:cs="Calibri"/>
                                <w:b/>
                                <w:bCs/>
                                <w:sz w:val="18"/>
                                <w:szCs w:val="18"/>
                                <w:lang w:eastAsia="en-US"/>
                              </w:rPr>
                              <w:t>ę</w:t>
                            </w:r>
                            <w:r>
                              <w:rPr>
                                <w:rFonts w:ascii="Aptos" w:eastAsia="Aptos" w:hAnsi="Aptos" w:cs="Segoe UI Historic"/>
                                <w:b/>
                                <w:bCs/>
                                <w:sz w:val="18"/>
                                <w:szCs w:val="18"/>
                                <w:lang w:eastAsia="en-US"/>
                              </w:rPr>
                              <w:t>pu: Biblia</w:t>
                            </w:r>
                          </w:p>
                        </w:tc>
                      </w:tr>
                    </w:tbl>
                    <w:p w14:paraId="58A2BE6A" w14:textId="77777777" w:rsidR="00906708" w:rsidRDefault="00906708" w:rsidP="00906708"/>
                  </w:txbxContent>
                </v:textbox>
              </v:shape>
            </w:pict>
          </mc:Fallback>
        </mc:AlternateContent>
      </w:r>
    </w:p>
    <w:sectPr w:rsidR="00AE27E6" w:rsidRPr="00267B4D" w:rsidSect="00261732">
      <w:headerReference w:type="even" r:id="rId16"/>
      <w:headerReference w:type="default" r:id="rId17"/>
      <w:footerReference w:type="even" r:id="rId18"/>
      <w:footerReference w:type="default" r:id="rId19"/>
      <w:headerReference w:type="first" r:id="rId20"/>
      <w:footerReference w:type="first" r:id="rId21"/>
      <w:pgSz w:w="11906" w:h="16838"/>
      <w:pgMar w:top="1582"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6F796" w14:textId="77777777" w:rsidR="00356851" w:rsidRDefault="00356851" w:rsidP="00A820C9">
      <w:r>
        <w:separator/>
      </w:r>
    </w:p>
  </w:endnote>
  <w:endnote w:type="continuationSeparator" w:id="0">
    <w:p w14:paraId="0E56E15E" w14:textId="77777777" w:rsidR="00356851" w:rsidRDefault="00356851" w:rsidP="00A8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oldenOldStyle">
    <w:panose1 w:val="00000000000000000000"/>
    <w:charset w:val="02"/>
    <w:family w:val="swiss"/>
    <w:notTrueType/>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MS PMincho">
    <w:charset w:val="80"/>
    <w:family w:val="roman"/>
    <w:pitch w:val="variable"/>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74F8E" w14:textId="77777777" w:rsidR="00813D65" w:rsidRDefault="00813D6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940899"/>
      <w:docPartObj>
        <w:docPartGallery w:val="Page Numbers (Bottom of Page)"/>
        <w:docPartUnique/>
      </w:docPartObj>
    </w:sdtPr>
    <w:sdtEndPr>
      <w:rPr>
        <w:rFonts w:ascii="Times New Roman" w:hAnsi="Times New Roman"/>
        <w:sz w:val="16"/>
        <w:szCs w:val="16"/>
      </w:rPr>
    </w:sdtEndPr>
    <w:sdtContent>
      <w:p w14:paraId="4718B13D" w14:textId="00A29A08" w:rsidR="00A97ECA" w:rsidRPr="00A820C9" w:rsidRDefault="00A97ECA">
        <w:pPr>
          <w:pStyle w:val="Stopka"/>
          <w:jc w:val="center"/>
          <w:rPr>
            <w:rFonts w:ascii="Times New Roman" w:hAnsi="Times New Roman"/>
            <w:sz w:val="16"/>
            <w:szCs w:val="16"/>
          </w:rPr>
        </w:pPr>
        <w:r w:rsidRPr="00A820C9">
          <w:rPr>
            <w:rFonts w:ascii="Times New Roman" w:hAnsi="Times New Roman"/>
            <w:sz w:val="16"/>
            <w:szCs w:val="16"/>
          </w:rPr>
          <w:fldChar w:fldCharType="begin"/>
        </w:r>
        <w:r w:rsidRPr="00A820C9">
          <w:rPr>
            <w:rFonts w:ascii="Times New Roman" w:hAnsi="Times New Roman"/>
            <w:sz w:val="16"/>
            <w:szCs w:val="16"/>
          </w:rPr>
          <w:instrText>PAGE   \* MERGEFORMAT</w:instrText>
        </w:r>
        <w:r w:rsidRPr="00A820C9">
          <w:rPr>
            <w:rFonts w:ascii="Times New Roman" w:hAnsi="Times New Roman"/>
            <w:sz w:val="16"/>
            <w:szCs w:val="16"/>
          </w:rPr>
          <w:fldChar w:fldCharType="separate"/>
        </w:r>
        <w:r w:rsidR="00166A4D">
          <w:rPr>
            <w:rFonts w:ascii="Times New Roman" w:hAnsi="Times New Roman"/>
            <w:noProof/>
            <w:sz w:val="16"/>
            <w:szCs w:val="16"/>
          </w:rPr>
          <w:t>3</w:t>
        </w:r>
        <w:r w:rsidRPr="00A820C9">
          <w:rPr>
            <w:rFonts w:ascii="Times New Roman" w:hAnsi="Times New Roman"/>
            <w:sz w:val="16"/>
            <w:szCs w:val="16"/>
          </w:rPr>
          <w:fldChar w:fldCharType="end"/>
        </w:r>
      </w:p>
    </w:sdtContent>
  </w:sdt>
  <w:p w14:paraId="195450EC" w14:textId="77777777" w:rsidR="00A97ECA" w:rsidRDefault="00A97EC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91D9A" w14:textId="77777777" w:rsidR="00813D65" w:rsidRDefault="00813D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C4147" w14:textId="77777777" w:rsidR="00356851" w:rsidRDefault="00356851" w:rsidP="00A820C9">
      <w:r>
        <w:separator/>
      </w:r>
    </w:p>
  </w:footnote>
  <w:footnote w:type="continuationSeparator" w:id="0">
    <w:p w14:paraId="042CEEFF" w14:textId="77777777" w:rsidR="00356851" w:rsidRDefault="00356851" w:rsidP="00A82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A6754" w14:textId="77777777" w:rsidR="00813D65" w:rsidRDefault="00813D6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8A8C" w14:textId="5FE7B610" w:rsidR="005A7551" w:rsidRPr="00B675AF" w:rsidRDefault="00B2361E" w:rsidP="001C1F81">
    <w:pPr>
      <w:tabs>
        <w:tab w:val="left" w:pos="708"/>
        <w:tab w:val="left" w:pos="1416"/>
        <w:tab w:val="left" w:pos="2124"/>
        <w:tab w:val="left" w:pos="2832"/>
        <w:tab w:val="left" w:pos="3540"/>
        <w:tab w:val="left" w:pos="4248"/>
        <w:tab w:val="left" w:pos="4956"/>
        <w:tab w:val="left" w:pos="5664"/>
        <w:tab w:val="left" w:pos="6946"/>
        <w:tab w:val="left" w:pos="7088"/>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0"/>
      <w:rPr>
        <w:rFonts w:ascii="Times New Roman" w:hAnsi="Times New Roman"/>
        <w:i/>
        <w:iCs/>
        <w:sz w:val="12"/>
        <w:szCs w:val="12"/>
      </w:rPr>
    </w:pPr>
    <w:r w:rsidRPr="00B73E07">
      <w:rPr>
        <w:rFonts w:ascii="Times New Roman" w:eastAsia="MS PMincho" w:hAnsi="Times New Roman"/>
        <w:sz w:val="16"/>
        <w:szCs w:val="16"/>
      </w:rPr>
      <w:t xml:space="preserve">Lekcje </w:t>
    </w:r>
    <w:r w:rsidR="00E03D04">
      <w:rPr>
        <w:rFonts w:ascii="Times New Roman" w:eastAsia="MS PMincho" w:hAnsi="Times New Roman"/>
        <w:sz w:val="16"/>
        <w:szCs w:val="16"/>
      </w:rPr>
      <w:t>b</w:t>
    </w:r>
    <w:r w:rsidRPr="00B73E07">
      <w:rPr>
        <w:rFonts w:ascii="Times New Roman" w:eastAsia="MS PMincho" w:hAnsi="Times New Roman"/>
        <w:sz w:val="16"/>
        <w:szCs w:val="16"/>
      </w:rPr>
      <w:t xml:space="preserve">iblijne </w:t>
    </w:r>
    <w:r w:rsidR="00D53792">
      <w:rPr>
        <w:rFonts w:ascii="Times New Roman" w:eastAsia="MS PMincho" w:hAnsi="Times New Roman"/>
        <w:sz w:val="16"/>
        <w:szCs w:val="16"/>
      </w:rPr>
      <w:t>4</w:t>
    </w:r>
    <w:r w:rsidR="00617CBE" w:rsidRPr="00B73E07">
      <w:rPr>
        <w:rFonts w:ascii="Times New Roman" w:eastAsia="MS PMincho" w:hAnsi="Times New Roman"/>
        <w:sz w:val="16"/>
        <w:szCs w:val="16"/>
      </w:rPr>
      <w:t>/2</w:t>
    </w:r>
    <w:r w:rsidRPr="00B73E07">
      <w:rPr>
        <w:rFonts w:ascii="Times New Roman" w:eastAsia="MS PMincho" w:hAnsi="Times New Roman"/>
        <w:sz w:val="16"/>
        <w:szCs w:val="16"/>
      </w:rPr>
      <w:t>0</w:t>
    </w:r>
    <w:r w:rsidR="002263D7" w:rsidRPr="00B73E07">
      <w:rPr>
        <w:rFonts w:ascii="Times New Roman" w:eastAsia="MS PMincho" w:hAnsi="Times New Roman"/>
        <w:sz w:val="16"/>
        <w:szCs w:val="16"/>
      </w:rPr>
      <w:t>2</w:t>
    </w:r>
    <w:r w:rsidR="005A7551">
      <w:rPr>
        <w:rFonts w:ascii="Times New Roman" w:eastAsia="MS PMincho" w:hAnsi="Times New Roman"/>
        <w:sz w:val="16"/>
        <w:szCs w:val="16"/>
      </w:rPr>
      <w:t>5</w:t>
    </w:r>
    <w:r w:rsidRPr="00B73E07">
      <w:rPr>
        <w:rFonts w:ascii="Times New Roman" w:eastAsia="MS PMincho" w:hAnsi="Times New Roman"/>
        <w:sz w:val="16"/>
        <w:szCs w:val="16"/>
      </w:rPr>
      <w:t>,</w:t>
    </w:r>
    <w:r w:rsidR="00C825E3" w:rsidRPr="00B73E07">
      <w:rPr>
        <w:rFonts w:ascii="Times New Roman" w:eastAsia="MS PMincho" w:hAnsi="Times New Roman"/>
        <w:sz w:val="16"/>
        <w:szCs w:val="16"/>
      </w:rPr>
      <w:t xml:space="preserve"> </w:t>
    </w:r>
    <w:proofErr w:type="spellStart"/>
    <w:r w:rsidR="00D53792">
      <w:rPr>
        <w:rFonts w:ascii="Times New Roman" w:hAnsi="Times New Roman"/>
        <w:sz w:val="16"/>
        <w:szCs w:val="16"/>
      </w:rPr>
      <w:t>Barna</w:t>
    </w:r>
    <w:proofErr w:type="spellEnd"/>
    <w:r w:rsidR="00D53792">
      <w:rPr>
        <w:rFonts w:ascii="Times New Roman" w:hAnsi="Times New Roman"/>
        <w:sz w:val="16"/>
        <w:szCs w:val="16"/>
      </w:rPr>
      <w:t xml:space="preserve"> </w:t>
    </w:r>
    <w:proofErr w:type="spellStart"/>
    <w:r w:rsidR="00D53792">
      <w:rPr>
        <w:rFonts w:ascii="Times New Roman" w:hAnsi="Times New Roman"/>
        <w:sz w:val="16"/>
        <w:szCs w:val="16"/>
      </w:rPr>
      <w:t>Magyarosi</w:t>
    </w:r>
    <w:proofErr w:type="spellEnd"/>
    <w:r w:rsidR="001C1F81">
      <w:rPr>
        <w:rFonts w:ascii="Times New Roman" w:hAnsi="Times New Roman"/>
        <w:sz w:val="16"/>
        <w:szCs w:val="16"/>
      </w:rPr>
      <w:t xml:space="preserve">, </w:t>
    </w:r>
    <w:r w:rsidR="002667CD">
      <w:rPr>
        <w:rFonts w:ascii="Times New Roman" w:hAnsi="Times New Roman"/>
        <w:i/>
        <w:iCs/>
        <w:sz w:val="16"/>
        <w:szCs w:val="16"/>
      </w:rPr>
      <w:t xml:space="preserve">Lekcje wiary z Księgi </w:t>
    </w:r>
    <w:proofErr w:type="spellStart"/>
    <w:r w:rsidR="002667CD">
      <w:rPr>
        <w:rFonts w:ascii="Times New Roman" w:hAnsi="Times New Roman"/>
        <w:i/>
        <w:iCs/>
        <w:sz w:val="16"/>
        <w:szCs w:val="16"/>
      </w:rPr>
      <w:t>Jozuego</w:t>
    </w:r>
    <w:proofErr w:type="spellEnd"/>
    <w:r w:rsidR="001C1F81">
      <w:rPr>
        <w:rFonts w:ascii="Times New Roman" w:hAnsi="Times New Roman"/>
        <w:i/>
        <w:iCs/>
        <w:sz w:val="16"/>
        <w:szCs w:val="16"/>
      </w:rPr>
      <w:t xml:space="preserve">, </w:t>
    </w:r>
    <w:r w:rsidR="001C1F81">
      <w:rPr>
        <w:rFonts w:ascii="Times New Roman" w:hAnsi="Times New Roman"/>
        <w:i/>
        <w:iCs/>
        <w:sz w:val="16"/>
        <w:szCs w:val="16"/>
      </w:rPr>
      <w:tab/>
    </w:r>
    <w:r w:rsidR="00E80FFD">
      <w:rPr>
        <w:rFonts w:ascii="Times New Roman" w:hAnsi="Times New Roman"/>
        <w:i/>
        <w:iCs/>
        <w:sz w:val="16"/>
        <w:szCs w:val="16"/>
      </w:rPr>
      <w:tab/>
    </w:r>
    <w:r w:rsidR="0096522A">
      <w:rPr>
        <w:rFonts w:ascii="Times New Roman" w:hAnsi="Times New Roman"/>
        <w:i/>
        <w:iCs/>
        <w:sz w:val="16"/>
        <w:szCs w:val="16"/>
      </w:rPr>
      <w:tab/>
    </w:r>
    <w:r w:rsidR="002667CD" w:rsidRPr="00813D65">
      <w:rPr>
        <w:rFonts w:ascii="Times New Roman" w:hAnsi="Times New Roman"/>
        <w:sz w:val="16"/>
        <w:szCs w:val="16"/>
      </w:rPr>
      <w:t xml:space="preserve">Lekcja </w:t>
    </w:r>
    <w:r w:rsidR="00324FDA" w:rsidRPr="00813D65">
      <w:rPr>
        <w:rFonts w:ascii="Times New Roman" w:hAnsi="Times New Roman"/>
        <w:sz w:val="16"/>
        <w:szCs w:val="16"/>
      </w:rPr>
      <w:t>6</w:t>
    </w:r>
    <w:r w:rsidR="002667CD">
      <w:rPr>
        <w:rFonts w:ascii="Times New Roman" w:hAnsi="Times New Roman"/>
        <w:i/>
        <w:iCs/>
        <w:sz w:val="16"/>
        <w:szCs w:val="16"/>
      </w:rPr>
      <w:t xml:space="preserve">- </w:t>
    </w:r>
    <w:r w:rsidR="00324FDA">
      <w:rPr>
        <w:rFonts w:ascii="Times New Roman" w:hAnsi="Times New Roman"/>
        <w:i/>
        <w:iCs/>
        <w:sz w:val="16"/>
        <w:szCs w:val="16"/>
      </w:rPr>
      <w:t>Wróg wewnętrzny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89856" w14:textId="77777777" w:rsidR="00813D65" w:rsidRDefault="00813D6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747E"/>
    <w:multiLevelType w:val="hybridMultilevel"/>
    <w:tmpl w:val="FA9CBB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4EBF2B07"/>
    <w:multiLevelType w:val="hybridMultilevel"/>
    <w:tmpl w:val="15001768"/>
    <w:lvl w:ilvl="0" w:tplc="E6E472BC">
      <w:start w:val="1"/>
      <w:numFmt w:val="upp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5BE40254"/>
    <w:multiLevelType w:val="hybridMultilevel"/>
    <w:tmpl w:val="709EC6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68001557"/>
    <w:multiLevelType w:val="hybridMultilevel"/>
    <w:tmpl w:val="F894DE22"/>
    <w:lvl w:ilvl="0" w:tplc="130C321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70960385"/>
    <w:multiLevelType w:val="hybridMultilevel"/>
    <w:tmpl w:val="6F2EA702"/>
    <w:lvl w:ilvl="0" w:tplc="4330ED12">
      <w:start w:val="1"/>
      <w:numFmt w:val="upp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670979272">
    <w:abstractNumId w:val="4"/>
  </w:num>
  <w:num w:numId="2" w16cid:durableId="851649020">
    <w:abstractNumId w:val="1"/>
  </w:num>
  <w:num w:numId="3" w16cid:durableId="450590080">
    <w:abstractNumId w:val="3"/>
  </w:num>
  <w:num w:numId="4" w16cid:durableId="1040789304">
    <w:abstractNumId w:val="2"/>
  </w:num>
  <w:num w:numId="5" w16cid:durableId="260839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57"/>
    <w:rsid w:val="00001544"/>
    <w:rsid w:val="00005461"/>
    <w:rsid w:val="00005F5E"/>
    <w:rsid w:val="00006FBF"/>
    <w:rsid w:val="0001246D"/>
    <w:rsid w:val="000127CA"/>
    <w:rsid w:val="00013368"/>
    <w:rsid w:val="0001666C"/>
    <w:rsid w:val="0002114D"/>
    <w:rsid w:val="00021809"/>
    <w:rsid w:val="000221F7"/>
    <w:rsid w:val="00025090"/>
    <w:rsid w:val="00026501"/>
    <w:rsid w:val="00027C13"/>
    <w:rsid w:val="000303FF"/>
    <w:rsid w:val="000314C7"/>
    <w:rsid w:val="00034222"/>
    <w:rsid w:val="00034A22"/>
    <w:rsid w:val="00035493"/>
    <w:rsid w:val="00036BC4"/>
    <w:rsid w:val="0004007D"/>
    <w:rsid w:val="00041B9C"/>
    <w:rsid w:val="0004300C"/>
    <w:rsid w:val="000453F3"/>
    <w:rsid w:val="0005026A"/>
    <w:rsid w:val="000520B7"/>
    <w:rsid w:val="00053FFB"/>
    <w:rsid w:val="00055FD0"/>
    <w:rsid w:val="00057016"/>
    <w:rsid w:val="00057F7D"/>
    <w:rsid w:val="000601FC"/>
    <w:rsid w:val="00060442"/>
    <w:rsid w:val="0006177B"/>
    <w:rsid w:val="000626C5"/>
    <w:rsid w:val="00062C8F"/>
    <w:rsid w:val="00063209"/>
    <w:rsid w:val="00063592"/>
    <w:rsid w:val="00064AEC"/>
    <w:rsid w:val="00070989"/>
    <w:rsid w:val="00071A8E"/>
    <w:rsid w:val="00071DD3"/>
    <w:rsid w:val="000721B3"/>
    <w:rsid w:val="00073013"/>
    <w:rsid w:val="000803E0"/>
    <w:rsid w:val="000803F0"/>
    <w:rsid w:val="0008053E"/>
    <w:rsid w:val="00080D7F"/>
    <w:rsid w:val="00082EEE"/>
    <w:rsid w:val="0008492B"/>
    <w:rsid w:val="00084D07"/>
    <w:rsid w:val="0009014F"/>
    <w:rsid w:val="000936B8"/>
    <w:rsid w:val="00093C07"/>
    <w:rsid w:val="00093EE9"/>
    <w:rsid w:val="000943C0"/>
    <w:rsid w:val="00095BF6"/>
    <w:rsid w:val="00097610"/>
    <w:rsid w:val="0009786A"/>
    <w:rsid w:val="000A146C"/>
    <w:rsid w:val="000A1890"/>
    <w:rsid w:val="000A2359"/>
    <w:rsid w:val="000A4DFA"/>
    <w:rsid w:val="000A50A2"/>
    <w:rsid w:val="000A5E76"/>
    <w:rsid w:val="000A7CAE"/>
    <w:rsid w:val="000B0C6E"/>
    <w:rsid w:val="000B2210"/>
    <w:rsid w:val="000B41D4"/>
    <w:rsid w:val="000B4665"/>
    <w:rsid w:val="000B6242"/>
    <w:rsid w:val="000B696E"/>
    <w:rsid w:val="000C1230"/>
    <w:rsid w:val="000C39FA"/>
    <w:rsid w:val="000C43D8"/>
    <w:rsid w:val="000C5999"/>
    <w:rsid w:val="000C7056"/>
    <w:rsid w:val="000C77EF"/>
    <w:rsid w:val="000C79F2"/>
    <w:rsid w:val="000D0B43"/>
    <w:rsid w:val="000D14AD"/>
    <w:rsid w:val="000D2ED4"/>
    <w:rsid w:val="000D3669"/>
    <w:rsid w:val="000D5852"/>
    <w:rsid w:val="000D704C"/>
    <w:rsid w:val="000E1CDF"/>
    <w:rsid w:val="000E37F9"/>
    <w:rsid w:val="000E3D8C"/>
    <w:rsid w:val="000E4875"/>
    <w:rsid w:val="000E784F"/>
    <w:rsid w:val="000F1FAD"/>
    <w:rsid w:val="000F4D2C"/>
    <w:rsid w:val="00101FCB"/>
    <w:rsid w:val="0010237B"/>
    <w:rsid w:val="001112C7"/>
    <w:rsid w:val="00113C84"/>
    <w:rsid w:val="00114324"/>
    <w:rsid w:val="00115625"/>
    <w:rsid w:val="00120A8E"/>
    <w:rsid w:val="00125D50"/>
    <w:rsid w:val="00125E33"/>
    <w:rsid w:val="00127878"/>
    <w:rsid w:val="00127D5E"/>
    <w:rsid w:val="00130250"/>
    <w:rsid w:val="00130B84"/>
    <w:rsid w:val="00131D4E"/>
    <w:rsid w:val="001325A8"/>
    <w:rsid w:val="00133525"/>
    <w:rsid w:val="001344DC"/>
    <w:rsid w:val="00135593"/>
    <w:rsid w:val="001407C0"/>
    <w:rsid w:val="00140C94"/>
    <w:rsid w:val="00147D34"/>
    <w:rsid w:val="001512CF"/>
    <w:rsid w:val="0015413F"/>
    <w:rsid w:val="001563A4"/>
    <w:rsid w:val="00157F73"/>
    <w:rsid w:val="00160A2E"/>
    <w:rsid w:val="00160BDA"/>
    <w:rsid w:val="00161F23"/>
    <w:rsid w:val="00162107"/>
    <w:rsid w:val="001634CA"/>
    <w:rsid w:val="001663AF"/>
    <w:rsid w:val="00166A4D"/>
    <w:rsid w:val="00167273"/>
    <w:rsid w:val="00170C6A"/>
    <w:rsid w:val="00172076"/>
    <w:rsid w:val="0017267D"/>
    <w:rsid w:val="00172E60"/>
    <w:rsid w:val="0017338A"/>
    <w:rsid w:val="00180235"/>
    <w:rsid w:val="00180FC0"/>
    <w:rsid w:val="00186AB2"/>
    <w:rsid w:val="00186C10"/>
    <w:rsid w:val="001900C2"/>
    <w:rsid w:val="00191138"/>
    <w:rsid w:val="00192589"/>
    <w:rsid w:val="001972BD"/>
    <w:rsid w:val="001A04DE"/>
    <w:rsid w:val="001A14AD"/>
    <w:rsid w:val="001A15F5"/>
    <w:rsid w:val="001A488C"/>
    <w:rsid w:val="001A630F"/>
    <w:rsid w:val="001A64A1"/>
    <w:rsid w:val="001A762A"/>
    <w:rsid w:val="001B1791"/>
    <w:rsid w:val="001B38DA"/>
    <w:rsid w:val="001B3A79"/>
    <w:rsid w:val="001B64E5"/>
    <w:rsid w:val="001B6CB1"/>
    <w:rsid w:val="001C1F81"/>
    <w:rsid w:val="001C241A"/>
    <w:rsid w:val="001C25E4"/>
    <w:rsid w:val="001C3DCA"/>
    <w:rsid w:val="001C7A31"/>
    <w:rsid w:val="001C7F11"/>
    <w:rsid w:val="001D0153"/>
    <w:rsid w:val="001D207D"/>
    <w:rsid w:val="001D44A3"/>
    <w:rsid w:val="001D521C"/>
    <w:rsid w:val="001E27C7"/>
    <w:rsid w:val="001E3960"/>
    <w:rsid w:val="001F0836"/>
    <w:rsid w:val="001F21CF"/>
    <w:rsid w:val="001F3AB8"/>
    <w:rsid w:val="001F5154"/>
    <w:rsid w:val="00200A4A"/>
    <w:rsid w:val="0020180D"/>
    <w:rsid w:val="00202B4E"/>
    <w:rsid w:val="00202D86"/>
    <w:rsid w:val="00203AFA"/>
    <w:rsid w:val="002066CC"/>
    <w:rsid w:val="00207A60"/>
    <w:rsid w:val="002102B3"/>
    <w:rsid w:val="00211923"/>
    <w:rsid w:val="00212D47"/>
    <w:rsid w:val="002148B5"/>
    <w:rsid w:val="00215ED2"/>
    <w:rsid w:val="00220C54"/>
    <w:rsid w:val="002215B7"/>
    <w:rsid w:val="002230EA"/>
    <w:rsid w:val="00223349"/>
    <w:rsid w:val="00224A79"/>
    <w:rsid w:val="00224E75"/>
    <w:rsid w:val="002263D7"/>
    <w:rsid w:val="00226F85"/>
    <w:rsid w:val="00227CAE"/>
    <w:rsid w:val="002374EC"/>
    <w:rsid w:val="0024201E"/>
    <w:rsid w:val="002426C3"/>
    <w:rsid w:val="00243314"/>
    <w:rsid w:val="00246E69"/>
    <w:rsid w:val="002477AE"/>
    <w:rsid w:val="00247ECF"/>
    <w:rsid w:val="00251868"/>
    <w:rsid w:val="00251B00"/>
    <w:rsid w:val="00252375"/>
    <w:rsid w:val="00255718"/>
    <w:rsid w:val="00256C0B"/>
    <w:rsid w:val="00261732"/>
    <w:rsid w:val="00262338"/>
    <w:rsid w:val="00262399"/>
    <w:rsid w:val="002624AE"/>
    <w:rsid w:val="002629EF"/>
    <w:rsid w:val="002646E2"/>
    <w:rsid w:val="002666F2"/>
    <w:rsid w:val="002667CD"/>
    <w:rsid w:val="00267AD9"/>
    <w:rsid w:val="00267B4D"/>
    <w:rsid w:val="0027003D"/>
    <w:rsid w:val="00275DCB"/>
    <w:rsid w:val="00283A38"/>
    <w:rsid w:val="00283CFF"/>
    <w:rsid w:val="002840D6"/>
    <w:rsid w:val="0028485A"/>
    <w:rsid w:val="00291044"/>
    <w:rsid w:val="00292233"/>
    <w:rsid w:val="002925F7"/>
    <w:rsid w:val="00297F4B"/>
    <w:rsid w:val="002A0BB1"/>
    <w:rsid w:val="002A0CBE"/>
    <w:rsid w:val="002A1958"/>
    <w:rsid w:val="002A3321"/>
    <w:rsid w:val="002A48E6"/>
    <w:rsid w:val="002A4E1B"/>
    <w:rsid w:val="002A604C"/>
    <w:rsid w:val="002B23C1"/>
    <w:rsid w:val="002B2505"/>
    <w:rsid w:val="002B2EBF"/>
    <w:rsid w:val="002B7137"/>
    <w:rsid w:val="002B73B2"/>
    <w:rsid w:val="002B7744"/>
    <w:rsid w:val="002B7FC3"/>
    <w:rsid w:val="002C1A03"/>
    <w:rsid w:val="002C277C"/>
    <w:rsid w:val="002C3930"/>
    <w:rsid w:val="002C4B6C"/>
    <w:rsid w:val="002C4FFF"/>
    <w:rsid w:val="002C6E7B"/>
    <w:rsid w:val="002C74DC"/>
    <w:rsid w:val="002C76F8"/>
    <w:rsid w:val="002D1C21"/>
    <w:rsid w:val="002D2B3C"/>
    <w:rsid w:val="002D3CD9"/>
    <w:rsid w:val="002D3EDC"/>
    <w:rsid w:val="002E253B"/>
    <w:rsid w:val="002E6154"/>
    <w:rsid w:val="002F38CF"/>
    <w:rsid w:val="002F3CD6"/>
    <w:rsid w:val="002F3E9E"/>
    <w:rsid w:val="002F5139"/>
    <w:rsid w:val="002F6A89"/>
    <w:rsid w:val="002F7A06"/>
    <w:rsid w:val="0030006B"/>
    <w:rsid w:val="00300F15"/>
    <w:rsid w:val="003015E5"/>
    <w:rsid w:val="0030585C"/>
    <w:rsid w:val="00305A01"/>
    <w:rsid w:val="00305BBE"/>
    <w:rsid w:val="003119CB"/>
    <w:rsid w:val="00313E01"/>
    <w:rsid w:val="00316DF1"/>
    <w:rsid w:val="003207A1"/>
    <w:rsid w:val="0032264D"/>
    <w:rsid w:val="003233CA"/>
    <w:rsid w:val="00323F87"/>
    <w:rsid w:val="00324FDA"/>
    <w:rsid w:val="0033532F"/>
    <w:rsid w:val="00337EE5"/>
    <w:rsid w:val="00341D7B"/>
    <w:rsid w:val="00343844"/>
    <w:rsid w:val="00344E00"/>
    <w:rsid w:val="00345C49"/>
    <w:rsid w:val="00346E5C"/>
    <w:rsid w:val="00350868"/>
    <w:rsid w:val="00351ADA"/>
    <w:rsid w:val="003538D5"/>
    <w:rsid w:val="00353E2C"/>
    <w:rsid w:val="003562CF"/>
    <w:rsid w:val="00356851"/>
    <w:rsid w:val="0035728D"/>
    <w:rsid w:val="00357366"/>
    <w:rsid w:val="00357FBB"/>
    <w:rsid w:val="00362A7E"/>
    <w:rsid w:val="0036400A"/>
    <w:rsid w:val="003643AA"/>
    <w:rsid w:val="0036462B"/>
    <w:rsid w:val="0036582B"/>
    <w:rsid w:val="00365925"/>
    <w:rsid w:val="00367BCE"/>
    <w:rsid w:val="00370D9B"/>
    <w:rsid w:val="0037127F"/>
    <w:rsid w:val="00377B16"/>
    <w:rsid w:val="00382113"/>
    <w:rsid w:val="0038273B"/>
    <w:rsid w:val="00384C88"/>
    <w:rsid w:val="00386A63"/>
    <w:rsid w:val="00386CDF"/>
    <w:rsid w:val="00386DF1"/>
    <w:rsid w:val="003875E0"/>
    <w:rsid w:val="00387A3F"/>
    <w:rsid w:val="00393416"/>
    <w:rsid w:val="00393F20"/>
    <w:rsid w:val="00394C88"/>
    <w:rsid w:val="003A03DD"/>
    <w:rsid w:val="003A048A"/>
    <w:rsid w:val="003A0F39"/>
    <w:rsid w:val="003A11F9"/>
    <w:rsid w:val="003A1217"/>
    <w:rsid w:val="003A4695"/>
    <w:rsid w:val="003A5986"/>
    <w:rsid w:val="003B032F"/>
    <w:rsid w:val="003B30B7"/>
    <w:rsid w:val="003B3A50"/>
    <w:rsid w:val="003B61C7"/>
    <w:rsid w:val="003B6E9B"/>
    <w:rsid w:val="003B7CF9"/>
    <w:rsid w:val="003B7F2E"/>
    <w:rsid w:val="003C11EC"/>
    <w:rsid w:val="003C2210"/>
    <w:rsid w:val="003C30F7"/>
    <w:rsid w:val="003C4088"/>
    <w:rsid w:val="003C478D"/>
    <w:rsid w:val="003C51B6"/>
    <w:rsid w:val="003C5237"/>
    <w:rsid w:val="003C5A40"/>
    <w:rsid w:val="003D1F71"/>
    <w:rsid w:val="003D35FF"/>
    <w:rsid w:val="003E38DE"/>
    <w:rsid w:val="003E3A74"/>
    <w:rsid w:val="003E4E64"/>
    <w:rsid w:val="003E5187"/>
    <w:rsid w:val="003E5816"/>
    <w:rsid w:val="003E58B7"/>
    <w:rsid w:val="003E67C5"/>
    <w:rsid w:val="003E69E1"/>
    <w:rsid w:val="003F036F"/>
    <w:rsid w:val="003F2FE3"/>
    <w:rsid w:val="003F3468"/>
    <w:rsid w:val="003F6BDE"/>
    <w:rsid w:val="003F7123"/>
    <w:rsid w:val="00400415"/>
    <w:rsid w:val="00402AAC"/>
    <w:rsid w:val="00404868"/>
    <w:rsid w:val="00411F03"/>
    <w:rsid w:val="00415D20"/>
    <w:rsid w:val="00416C57"/>
    <w:rsid w:val="004170C3"/>
    <w:rsid w:val="004171A4"/>
    <w:rsid w:val="00422C48"/>
    <w:rsid w:val="00425017"/>
    <w:rsid w:val="004250E0"/>
    <w:rsid w:val="00425C5E"/>
    <w:rsid w:val="00426869"/>
    <w:rsid w:val="00426967"/>
    <w:rsid w:val="00430F8E"/>
    <w:rsid w:val="00432700"/>
    <w:rsid w:val="004329D1"/>
    <w:rsid w:val="00432B5F"/>
    <w:rsid w:val="0043366A"/>
    <w:rsid w:val="0043497F"/>
    <w:rsid w:val="00435443"/>
    <w:rsid w:val="004356BE"/>
    <w:rsid w:val="0044128C"/>
    <w:rsid w:val="0044168C"/>
    <w:rsid w:val="0044786C"/>
    <w:rsid w:val="004518E4"/>
    <w:rsid w:val="00455840"/>
    <w:rsid w:val="0045585B"/>
    <w:rsid w:val="00457757"/>
    <w:rsid w:val="00457BAD"/>
    <w:rsid w:val="00457C31"/>
    <w:rsid w:val="004622A1"/>
    <w:rsid w:val="004626A3"/>
    <w:rsid w:val="00463645"/>
    <w:rsid w:val="00464D68"/>
    <w:rsid w:val="00471339"/>
    <w:rsid w:val="00473EDB"/>
    <w:rsid w:val="004752A7"/>
    <w:rsid w:val="004765D6"/>
    <w:rsid w:val="00477D59"/>
    <w:rsid w:val="004812BD"/>
    <w:rsid w:val="00482556"/>
    <w:rsid w:val="004848E7"/>
    <w:rsid w:val="004921F2"/>
    <w:rsid w:val="004940F1"/>
    <w:rsid w:val="00495FF0"/>
    <w:rsid w:val="004961E2"/>
    <w:rsid w:val="00497AC0"/>
    <w:rsid w:val="004A07EB"/>
    <w:rsid w:val="004A1334"/>
    <w:rsid w:val="004A18B0"/>
    <w:rsid w:val="004A1F71"/>
    <w:rsid w:val="004A3508"/>
    <w:rsid w:val="004A5D9F"/>
    <w:rsid w:val="004A623A"/>
    <w:rsid w:val="004A68C6"/>
    <w:rsid w:val="004B2D64"/>
    <w:rsid w:val="004B48A7"/>
    <w:rsid w:val="004B4E02"/>
    <w:rsid w:val="004B532A"/>
    <w:rsid w:val="004B551B"/>
    <w:rsid w:val="004B6D09"/>
    <w:rsid w:val="004C0962"/>
    <w:rsid w:val="004C35B3"/>
    <w:rsid w:val="004C56FE"/>
    <w:rsid w:val="004D065E"/>
    <w:rsid w:val="004D072B"/>
    <w:rsid w:val="004E02A1"/>
    <w:rsid w:val="004E0A2B"/>
    <w:rsid w:val="004E2DE9"/>
    <w:rsid w:val="004E40B6"/>
    <w:rsid w:val="004E7727"/>
    <w:rsid w:val="004F0AA1"/>
    <w:rsid w:val="004F26F2"/>
    <w:rsid w:val="004F3A13"/>
    <w:rsid w:val="004F76CE"/>
    <w:rsid w:val="004F7BCC"/>
    <w:rsid w:val="004F7F95"/>
    <w:rsid w:val="0050384A"/>
    <w:rsid w:val="00504576"/>
    <w:rsid w:val="0050690A"/>
    <w:rsid w:val="00506AEA"/>
    <w:rsid w:val="00512602"/>
    <w:rsid w:val="00512C47"/>
    <w:rsid w:val="0051673A"/>
    <w:rsid w:val="005205E4"/>
    <w:rsid w:val="00521F52"/>
    <w:rsid w:val="00523CD9"/>
    <w:rsid w:val="00524B4C"/>
    <w:rsid w:val="00525008"/>
    <w:rsid w:val="00527468"/>
    <w:rsid w:val="00535F72"/>
    <w:rsid w:val="00536D23"/>
    <w:rsid w:val="00541C6D"/>
    <w:rsid w:val="00542986"/>
    <w:rsid w:val="00544338"/>
    <w:rsid w:val="00544549"/>
    <w:rsid w:val="005449EA"/>
    <w:rsid w:val="00545A28"/>
    <w:rsid w:val="005462AA"/>
    <w:rsid w:val="00547F5F"/>
    <w:rsid w:val="00551C03"/>
    <w:rsid w:val="0055278B"/>
    <w:rsid w:val="005537F3"/>
    <w:rsid w:val="005538E5"/>
    <w:rsid w:val="005548FA"/>
    <w:rsid w:val="00554D0E"/>
    <w:rsid w:val="0055562E"/>
    <w:rsid w:val="00557DFF"/>
    <w:rsid w:val="00561F0F"/>
    <w:rsid w:val="00565F2E"/>
    <w:rsid w:val="005675D2"/>
    <w:rsid w:val="00570313"/>
    <w:rsid w:val="00570DDD"/>
    <w:rsid w:val="005731EA"/>
    <w:rsid w:val="0057752E"/>
    <w:rsid w:val="0058262E"/>
    <w:rsid w:val="0058291A"/>
    <w:rsid w:val="00583D39"/>
    <w:rsid w:val="0058625A"/>
    <w:rsid w:val="00586D63"/>
    <w:rsid w:val="0059163D"/>
    <w:rsid w:val="00592C47"/>
    <w:rsid w:val="005939F5"/>
    <w:rsid w:val="0059400D"/>
    <w:rsid w:val="00597DEE"/>
    <w:rsid w:val="00597FD2"/>
    <w:rsid w:val="005A1543"/>
    <w:rsid w:val="005A2815"/>
    <w:rsid w:val="005A45AA"/>
    <w:rsid w:val="005A7551"/>
    <w:rsid w:val="005B1BDE"/>
    <w:rsid w:val="005B345B"/>
    <w:rsid w:val="005B5CE3"/>
    <w:rsid w:val="005B6C26"/>
    <w:rsid w:val="005B7AB9"/>
    <w:rsid w:val="005C0E8B"/>
    <w:rsid w:val="005C421F"/>
    <w:rsid w:val="005C5409"/>
    <w:rsid w:val="005C7E3B"/>
    <w:rsid w:val="005D25A6"/>
    <w:rsid w:val="005D533A"/>
    <w:rsid w:val="005D58BF"/>
    <w:rsid w:val="005D66FD"/>
    <w:rsid w:val="005D67F6"/>
    <w:rsid w:val="005D7BEF"/>
    <w:rsid w:val="005E01EF"/>
    <w:rsid w:val="005E15DD"/>
    <w:rsid w:val="005E2A91"/>
    <w:rsid w:val="005E2C0D"/>
    <w:rsid w:val="005E2E7B"/>
    <w:rsid w:val="005F11D4"/>
    <w:rsid w:val="005F1934"/>
    <w:rsid w:val="005F2CF5"/>
    <w:rsid w:val="005F37DE"/>
    <w:rsid w:val="005F4846"/>
    <w:rsid w:val="005F4946"/>
    <w:rsid w:val="005F5068"/>
    <w:rsid w:val="005F55A6"/>
    <w:rsid w:val="0060229C"/>
    <w:rsid w:val="00602B6F"/>
    <w:rsid w:val="006030B3"/>
    <w:rsid w:val="00605BB4"/>
    <w:rsid w:val="006079DA"/>
    <w:rsid w:val="00607FE3"/>
    <w:rsid w:val="00614445"/>
    <w:rsid w:val="006151FB"/>
    <w:rsid w:val="006153BB"/>
    <w:rsid w:val="006157E7"/>
    <w:rsid w:val="00615FE6"/>
    <w:rsid w:val="00617CBE"/>
    <w:rsid w:val="00620D2E"/>
    <w:rsid w:val="006237C5"/>
    <w:rsid w:val="006254DA"/>
    <w:rsid w:val="00626C69"/>
    <w:rsid w:val="006314FC"/>
    <w:rsid w:val="00632A41"/>
    <w:rsid w:val="0063445E"/>
    <w:rsid w:val="00636326"/>
    <w:rsid w:val="006364B2"/>
    <w:rsid w:val="00636549"/>
    <w:rsid w:val="00637276"/>
    <w:rsid w:val="00640A37"/>
    <w:rsid w:val="00640B98"/>
    <w:rsid w:val="00642983"/>
    <w:rsid w:val="00645D50"/>
    <w:rsid w:val="00646C71"/>
    <w:rsid w:val="0065160C"/>
    <w:rsid w:val="006522D3"/>
    <w:rsid w:val="00653459"/>
    <w:rsid w:val="006538E0"/>
    <w:rsid w:val="006579C5"/>
    <w:rsid w:val="0066123D"/>
    <w:rsid w:val="00661BB8"/>
    <w:rsid w:val="006624AC"/>
    <w:rsid w:val="0066463A"/>
    <w:rsid w:val="006657A7"/>
    <w:rsid w:val="00665CC1"/>
    <w:rsid w:val="00666851"/>
    <w:rsid w:val="0067021D"/>
    <w:rsid w:val="00671A84"/>
    <w:rsid w:val="00673C79"/>
    <w:rsid w:val="0067602F"/>
    <w:rsid w:val="006764B7"/>
    <w:rsid w:val="0068006F"/>
    <w:rsid w:val="0068078E"/>
    <w:rsid w:val="00680F75"/>
    <w:rsid w:val="00681D21"/>
    <w:rsid w:val="00685C12"/>
    <w:rsid w:val="00685F14"/>
    <w:rsid w:val="00690562"/>
    <w:rsid w:val="00691DF0"/>
    <w:rsid w:val="0069222B"/>
    <w:rsid w:val="006944B4"/>
    <w:rsid w:val="00695B50"/>
    <w:rsid w:val="006960FC"/>
    <w:rsid w:val="00697041"/>
    <w:rsid w:val="00697F47"/>
    <w:rsid w:val="006A02EC"/>
    <w:rsid w:val="006A0507"/>
    <w:rsid w:val="006A2A98"/>
    <w:rsid w:val="006A2EC2"/>
    <w:rsid w:val="006A3576"/>
    <w:rsid w:val="006A77D5"/>
    <w:rsid w:val="006A7DF1"/>
    <w:rsid w:val="006B4286"/>
    <w:rsid w:val="006B4503"/>
    <w:rsid w:val="006C1AD2"/>
    <w:rsid w:val="006C1B4A"/>
    <w:rsid w:val="006C3510"/>
    <w:rsid w:val="006C357F"/>
    <w:rsid w:val="006C423D"/>
    <w:rsid w:val="006C45AC"/>
    <w:rsid w:val="006D05BE"/>
    <w:rsid w:val="006D2FC5"/>
    <w:rsid w:val="006D4884"/>
    <w:rsid w:val="006D505B"/>
    <w:rsid w:val="006D6A73"/>
    <w:rsid w:val="006E44CF"/>
    <w:rsid w:val="006E4779"/>
    <w:rsid w:val="006E50A8"/>
    <w:rsid w:val="006E5C3B"/>
    <w:rsid w:val="006E7492"/>
    <w:rsid w:val="006E7537"/>
    <w:rsid w:val="006E7DE4"/>
    <w:rsid w:val="006F0CFF"/>
    <w:rsid w:val="006F1566"/>
    <w:rsid w:val="006F2FFB"/>
    <w:rsid w:val="006F3FE7"/>
    <w:rsid w:val="006F6571"/>
    <w:rsid w:val="00703094"/>
    <w:rsid w:val="0071208E"/>
    <w:rsid w:val="00717B54"/>
    <w:rsid w:val="00720CD3"/>
    <w:rsid w:val="007217B6"/>
    <w:rsid w:val="0072330D"/>
    <w:rsid w:val="007250CC"/>
    <w:rsid w:val="00725650"/>
    <w:rsid w:val="00726F3A"/>
    <w:rsid w:val="00727749"/>
    <w:rsid w:val="00727F26"/>
    <w:rsid w:val="00731504"/>
    <w:rsid w:val="007328A5"/>
    <w:rsid w:val="00732E5D"/>
    <w:rsid w:val="007346EB"/>
    <w:rsid w:val="00735630"/>
    <w:rsid w:val="00735A04"/>
    <w:rsid w:val="00736276"/>
    <w:rsid w:val="0074017C"/>
    <w:rsid w:val="00740D2B"/>
    <w:rsid w:val="00741A2F"/>
    <w:rsid w:val="00742F6A"/>
    <w:rsid w:val="007441EC"/>
    <w:rsid w:val="00751A95"/>
    <w:rsid w:val="00752127"/>
    <w:rsid w:val="007535C3"/>
    <w:rsid w:val="00753ED2"/>
    <w:rsid w:val="00754622"/>
    <w:rsid w:val="00756829"/>
    <w:rsid w:val="007608BA"/>
    <w:rsid w:val="0076223F"/>
    <w:rsid w:val="0076232D"/>
    <w:rsid w:val="00763089"/>
    <w:rsid w:val="007638C1"/>
    <w:rsid w:val="0076476E"/>
    <w:rsid w:val="007648E7"/>
    <w:rsid w:val="00767D8E"/>
    <w:rsid w:val="00772085"/>
    <w:rsid w:val="0077525B"/>
    <w:rsid w:val="00776C42"/>
    <w:rsid w:val="007809B8"/>
    <w:rsid w:val="007812DA"/>
    <w:rsid w:val="00785516"/>
    <w:rsid w:val="0078579F"/>
    <w:rsid w:val="007903E8"/>
    <w:rsid w:val="00792F72"/>
    <w:rsid w:val="0079345B"/>
    <w:rsid w:val="007934DA"/>
    <w:rsid w:val="00793567"/>
    <w:rsid w:val="0079785B"/>
    <w:rsid w:val="007A0C54"/>
    <w:rsid w:val="007A1CAD"/>
    <w:rsid w:val="007A334A"/>
    <w:rsid w:val="007A4992"/>
    <w:rsid w:val="007A7055"/>
    <w:rsid w:val="007A7A36"/>
    <w:rsid w:val="007B180A"/>
    <w:rsid w:val="007B5DBF"/>
    <w:rsid w:val="007B67F4"/>
    <w:rsid w:val="007C0E0F"/>
    <w:rsid w:val="007C0F83"/>
    <w:rsid w:val="007C5540"/>
    <w:rsid w:val="007C5FE7"/>
    <w:rsid w:val="007C6037"/>
    <w:rsid w:val="007C7311"/>
    <w:rsid w:val="007D00C4"/>
    <w:rsid w:val="007D0F98"/>
    <w:rsid w:val="007D1A5D"/>
    <w:rsid w:val="007D22FA"/>
    <w:rsid w:val="007D757B"/>
    <w:rsid w:val="007E0157"/>
    <w:rsid w:val="007E2A1C"/>
    <w:rsid w:val="007E319F"/>
    <w:rsid w:val="007E39EB"/>
    <w:rsid w:val="007E4C17"/>
    <w:rsid w:val="007E7977"/>
    <w:rsid w:val="007F2BD7"/>
    <w:rsid w:val="007F4287"/>
    <w:rsid w:val="007F43F7"/>
    <w:rsid w:val="00806309"/>
    <w:rsid w:val="00806EFC"/>
    <w:rsid w:val="00810AEF"/>
    <w:rsid w:val="00813D65"/>
    <w:rsid w:val="0081514B"/>
    <w:rsid w:val="008202AD"/>
    <w:rsid w:val="008239C1"/>
    <w:rsid w:val="008261CA"/>
    <w:rsid w:val="00832F7A"/>
    <w:rsid w:val="00833A91"/>
    <w:rsid w:val="00835F92"/>
    <w:rsid w:val="00836C7A"/>
    <w:rsid w:val="00836D23"/>
    <w:rsid w:val="00837409"/>
    <w:rsid w:val="00837D04"/>
    <w:rsid w:val="00840689"/>
    <w:rsid w:val="0084150F"/>
    <w:rsid w:val="008426EE"/>
    <w:rsid w:val="00845363"/>
    <w:rsid w:val="00850B8F"/>
    <w:rsid w:val="00853A10"/>
    <w:rsid w:val="008550A7"/>
    <w:rsid w:val="008572DB"/>
    <w:rsid w:val="0086228C"/>
    <w:rsid w:val="008678AA"/>
    <w:rsid w:val="00870FEF"/>
    <w:rsid w:val="00871275"/>
    <w:rsid w:val="00872640"/>
    <w:rsid w:val="0087312A"/>
    <w:rsid w:val="00881CF1"/>
    <w:rsid w:val="00883126"/>
    <w:rsid w:val="00883CE6"/>
    <w:rsid w:val="008863B7"/>
    <w:rsid w:val="008944D9"/>
    <w:rsid w:val="00897134"/>
    <w:rsid w:val="008A462C"/>
    <w:rsid w:val="008A4A07"/>
    <w:rsid w:val="008A4CC9"/>
    <w:rsid w:val="008A5882"/>
    <w:rsid w:val="008A6026"/>
    <w:rsid w:val="008B0D01"/>
    <w:rsid w:val="008B1E4D"/>
    <w:rsid w:val="008B44EC"/>
    <w:rsid w:val="008B5785"/>
    <w:rsid w:val="008B618D"/>
    <w:rsid w:val="008C09DC"/>
    <w:rsid w:val="008C0DBC"/>
    <w:rsid w:val="008C18FA"/>
    <w:rsid w:val="008C1D23"/>
    <w:rsid w:val="008C1F5B"/>
    <w:rsid w:val="008C53FF"/>
    <w:rsid w:val="008C694D"/>
    <w:rsid w:val="008C723E"/>
    <w:rsid w:val="008D1F28"/>
    <w:rsid w:val="008D2298"/>
    <w:rsid w:val="008D3D4A"/>
    <w:rsid w:val="008D5CAA"/>
    <w:rsid w:val="008D5DB1"/>
    <w:rsid w:val="008E0114"/>
    <w:rsid w:val="008E1633"/>
    <w:rsid w:val="008E1A9E"/>
    <w:rsid w:val="008E61B3"/>
    <w:rsid w:val="008E63CB"/>
    <w:rsid w:val="008F086D"/>
    <w:rsid w:val="008F7134"/>
    <w:rsid w:val="009006D3"/>
    <w:rsid w:val="00902160"/>
    <w:rsid w:val="009039D9"/>
    <w:rsid w:val="00903AB3"/>
    <w:rsid w:val="00904615"/>
    <w:rsid w:val="009059A5"/>
    <w:rsid w:val="00906708"/>
    <w:rsid w:val="00910645"/>
    <w:rsid w:val="009124E5"/>
    <w:rsid w:val="009141B0"/>
    <w:rsid w:val="0091425C"/>
    <w:rsid w:val="0091548D"/>
    <w:rsid w:val="00916609"/>
    <w:rsid w:val="00916DCA"/>
    <w:rsid w:val="00924C53"/>
    <w:rsid w:val="0092561C"/>
    <w:rsid w:val="00926046"/>
    <w:rsid w:val="00930363"/>
    <w:rsid w:val="00933C8E"/>
    <w:rsid w:val="00934141"/>
    <w:rsid w:val="00935E1F"/>
    <w:rsid w:val="009367F5"/>
    <w:rsid w:val="00937141"/>
    <w:rsid w:val="009378A8"/>
    <w:rsid w:val="0094250F"/>
    <w:rsid w:val="00947D49"/>
    <w:rsid w:val="00952458"/>
    <w:rsid w:val="009532CC"/>
    <w:rsid w:val="00957870"/>
    <w:rsid w:val="00962B8E"/>
    <w:rsid w:val="00964D30"/>
    <w:rsid w:val="0096522A"/>
    <w:rsid w:val="0096645D"/>
    <w:rsid w:val="00970C21"/>
    <w:rsid w:val="00971A12"/>
    <w:rsid w:val="00971D22"/>
    <w:rsid w:val="00972FAE"/>
    <w:rsid w:val="00974B48"/>
    <w:rsid w:val="0097572F"/>
    <w:rsid w:val="00976FCA"/>
    <w:rsid w:val="00977142"/>
    <w:rsid w:val="0097770A"/>
    <w:rsid w:val="00980C54"/>
    <w:rsid w:val="00981BE7"/>
    <w:rsid w:val="00986B50"/>
    <w:rsid w:val="00986EFD"/>
    <w:rsid w:val="0098700D"/>
    <w:rsid w:val="00991681"/>
    <w:rsid w:val="00991BDC"/>
    <w:rsid w:val="009922DE"/>
    <w:rsid w:val="0099242B"/>
    <w:rsid w:val="00992622"/>
    <w:rsid w:val="00993777"/>
    <w:rsid w:val="0099461F"/>
    <w:rsid w:val="00997535"/>
    <w:rsid w:val="009A6521"/>
    <w:rsid w:val="009A7935"/>
    <w:rsid w:val="009A7A43"/>
    <w:rsid w:val="009B0D6B"/>
    <w:rsid w:val="009B2EC9"/>
    <w:rsid w:val="009B4423"/>
    <w:rsid w:val="009B4EB5"/>
    <w:rsid w:val="009B5326"/>
    <w:rsid w:val="009B5CAA"/>
    <w:rsid w:val="009C282A"/>
    <w:rsid w:val="009C3EC3"/>
    <w:rsid w:val="009C6B56"/>
    <w:rsid w:val="009C7F0F"/>
    <w:rsid w:val="009D20F6"/>
    <w:rsid w:val="009D3644"/>
    <w:rsid w:val="009D4E4A"/>
    <w:rsid w:val="009D58DD"/>
    <w:rsid w:val="009E37CC"/>
    <w:rsid w:val="009E3B12"/>
    <w:rsid w:val="009E4CF6"/>
    <w:rsid w:val="009E6419"/>
    <w:rsid w:val="009E786E"/>
    <w:rsid w:val="009E7906"/>
    <w:rsid w:val="009F11FB"/>
    <w:rsid w:val="009F74C4"/>
    <w:rsid w:val="00A024CC"/>
    <w:rsid w:val="00A0267F"/>
    <w:rsid w:val="00A03AF6"/>
    <w:rsid w:val="00A03BC6"/>
    <w:rsid w:val="00A05ED7"/>
    <w:rsid w:val="00A06761"/>
    <w:rsid w:val="00A06A1A"/>
    <w:rsid w:val="00A10178"/>
    <w:rsid w:val="00A12E04"/>
    <w:rsid w:val="00A1351A"/>
    <w:rsid w:val="00A13AA5"/>
    <w:rsid w:val="00A15525"/>
    <w:rsid w:val="00A1594B"/>
    <w:rsid w:val="00A161FF"/>
    <w:rsid w:val="00A17612"/>
    <w:rsid w:val="00A222D6"/>
    <w:rsid w:val="00A2281B"/>
    <w:rsid w:val="00A22AA7"/>
    <w:rsid w:val="00A249C3"/>
    <w:rsid w:val="00A26A3B"/>
    <w:rsid w:val="00A3285F"/>
    <w:rsid w:val="00A32AA6"/>
    <w:rsid w:val="00A3675B"/>
    <w:rsid w:val="00A36AEA"/>
    <w:rsid w:val="00A372AD"/>
    <w:rsid w:val="00A37509"/>
    <w:rsid w:val="00A41678"/>
    <w:rsid w:val="00A420F9"/>
    <w:rsid w:val="00A44462"/>
    <w:rsid w:val="00A45D17"/>
    <w:rsid w:val="00A4670D"/>
    <w:rsid w:val="00A467DA"/>
    <w:rsid w:val="00A47653"/>
    <w:rsid w:val="00A47A53"/>
    <w:rsid w:val="00A501CB"/>
    <w:rsid w:val="00A51056"/>
    <w:rsid w:val="00A53A04"/>
    <w:rsid w:val="00A55737"/>
    <w:rsid w:val="00A57F47"/>
    <w:rsid w:val="00A60126"/>
    <w:rsid w:val="00A6088A"/>
    <w:rsid w:val="00A65204"/>
    <w:rsid w:val="00A65821"/>
    <w:rsid w:val="00A658B6"/>
    <w:rsid w:val="00A668E0"/>
    <w:rsid w:val="00A66DB7"/>
    <w:rsid w:val="00A67E46"/>
    <w:rsid w:val="00A71507"/>
    <w:rsid w:val="00A72851"/>
    <w:rsid w:val="00A72CCC"/>
    <w:rsid w:val="00A7315F"/>
    <w:rsid w:val="00A736F6"/>
    <w:rsid w:val="00A74F83"/>
    <w:rsid w:val="00A75F4C"/>
    <w:rsid w:val="00A77593"/>
    <w:rsid w:val="00A775CE"/>
    <w:rsid w:val="00A80A2C"/>
    <w:rsid w:val="00A81F1D"/>
    <w:rsid w:val="00A820C9"/>
    <w:rsid w:val="00A8302C"/>
    <w:rsid w:val="00A83170"/>
    <w:rsid w:val="00A85D90"/>
    <w:rsid w:val="00A87292"/>
    <w:rsid w:val="00A92C1D"/>
    <w:rsid w:val="00A93263"/>
    <w:rsid w:val="00A93F8F"/>
    <w:rsid w:val="00A94187"/>
    <w:rsid w:val="00A9480F"/>
    <w:rsid w:val="00A9648C"/>
    <w:rsid w:val="00A96CB1"/>
    <w:rsid w:val="00A974E6"/>
    <w:rsid w:val="00A9798E"/>
    <w:rsid w:val="00A97ECA"/>
    <w:rsid w:val="00AA0514"/>
    <w:rsid w:val="00AA28FC"/>
    <w:rsid w:val="00AA29A0"/>
    <w:rsid w:val="00AA3265"/>
    <w:rsid w:val="00AA336A"/>
    <w:rsid w:val="00AA4615"/>
    <w:rsid w:val="00AA6EB1"/>
    <w:rsid w:val="00AA71B9"/>
    <w:rsid w:val="00AB03A5"/>
    <w:rsid w:val="00AB0726"/>
    <w:rsid w:val="00AB0FDB"/>
    <w:rsid w:val="00AB1225"/>
    <w:rsid w:val="00AB1F16"/>
    <w:rsid w:val="00AB40C3"/>
    <w:rsid w:val="00AB5D63"/>
    <w:rsid w:val="00AB5E5B"/>
    <w:rsid w:val="00AB6768"/>
    <w:rsid w:val="00AC298B"/>
    <w:rsid w:val="00AC3205"/>
    <w:rsid w:val="00AC6460"/>
    <w:rsid w:val="00AD058E"/>
    <w:rsid w:val="00AD1C1D"/>
    <w:rsid w:val="00AD3DB7"/>
    <w:rsid w:val="00AD4D5B"/>
    <w:rsid w:val="00AD67A0"/>
    <w:rsid w:val="00AD7194"/>
    <w:rsid w:val="00AD7735"/>
    <w:rsid w:val="00AE2701"/>
    <w:rsid w:val="00AE27E6"/>
    <w:rsid w:val="00AE5A7A"/>
    <w:rsid w:val="00AE5A8E"/>
    <w:rsid w:val="00AF2AD5"/>
    <w:rsid w:val="00AF4A53"/>
    <w:rsid w:val="00AF6333"/>
    <w:rsid w:val="00AF7148"/>
    <w:rsid w:val="00B0225B"/>
    <w:rsid w:val="00B03B2B"/>
    <w:rsid w:val="00B04CFB"/>
    <w:rsid w:val="00B07460"/>
    <w:rsid w:val="00B103C2"/>
    <w:rsid w:val="00B10573"/>
    <w:rsid w:val="00B111BA"/>
    <w:rsid w:val="00B12BA8"/>
    <w:rsid w:val="00B14BF8"/>
    <w:rsid w:val="00B15E60"/>
    <w:rsid w:val="00B179CE"/>
    <w:rsid w:val="00B21A06"/>
    <w:rsid w:val="00B2361E"/>
    <w:rsid w:val="00B244DF"/>
    <w:rsid w:val="00B27439"/>
    <w:rsid w:val="00B306C0"/>
    <w:rsid w:val="00B307DA"/>
    <w:rsid w:val="00B30841"/>
    <w:rsid w:val="00B31338"/>
    <w:rsid w:val="00B31A94"/>
    <w:rsid w:val="00B31B92"/>
    <w:rsid w:val="00B31EBB"/>
    <w:rsid w:val="00B32C6C"/>
    <w:rsid w:val="00B42BF8"/>
    <w:rsid w:val="00B4303D"/>
    <w:rsid w:val="00B46B33"/>
    <w:rsid w:val="00B46B5C"/>
    <w:rsid w:val="00B470F9"/>
    <w:rsid w:val="00B474C2"/>
    <w:rsid w:val="00B50041"/>
    <w:rsid w:val="00B5045B"/>
    <w:rsid w:val="00B5278F"/>
    <w:rsid w:val="00B5345E"/>
    <w:rsid w:val="00B53BCA"/>
    <w:rsid w:val="00B60083"/>
    <w:rsid w:val="00B60235"/>
    <w:rsid w:val="00B608AC"/>
    <w:rsid w:val="00B60B00"/>
    <w:rsid w:val="00B6567D"/>
    <w:rsid w:val="00B675AF"/>
    <w:rsid w:val="00B67684"/>
    <w:rsid w:val="00B70608"/>
    <w:rsid w:val="00B72E38"/>
    <w:rsid w:val="00B73E07"/>
    <w:rsid w:val="00B77F05"/>
    <w:rsid w:val="00B80280"/>
    <w:rsid w:val="00B80A60"/>
    <w:rsid w:val="00B83DE4"/>
    <w:rsid w:val="00B85649"/>
    <w:rsid w:val="00B90038"/>
    <w:rsid w:val="00B9066D"/>
    <w:rsid w:val="00B90CB9"/>
    <w:rsid w:val="00B917A2"/>
    <w:rsid w:val="00B91A58"/>
    <w:rsid w:val="00B9294A"/>
    <w:rsid w:val="00B92FEE"/>
    <w:rsid w:val="00B9361C"/>
    <w:rsid w:val="00B941C8"/>
    <w:rsid w:val="00B961CC"/>
    <w:rsid w:val="00B96BA5"/>
    <w:rsid w:val="00B974B4"/>
    <w:rsid w:val="00BA1F8B"/>
    <w:rsid w:val="00BA28BD"/>
    <w:rsid w:val="00BA48CF"/>
    <w:rsid w:val="00BA4C89"/>
    <w:rsid w:val="00BA5879"/>
    <w:rsid w:val="00BA7EDD"/>
    <w:rsid w:val="00BA7F91"/>
    <w:rsid w:val="00BB2044"/>
    <w:rsid w:val="00BB2111"/>
    <w:rsid w:val="00BB2893"/>
    <w:rsid w:val="00BC0A83"/>
    <w:rsid w:val="00BC301C"/>
    <w:rsid w:val="00BC3857"/>
    <w:rsid w:val="00BC5417"/>
    <w:rsid w:val="00BC6CC7"/>
    <w:rsid w:val="00BC756F"/>
    <w:rsid w:val="00BD0104"/>
    <w:rsid w:val="00BD1E40"/>
    <w:rsid w:val="00BD1EF1"/>
    <w:rsid w:val="00BD206A"/>
    <w:rsid w:val="00BD2DCB"/>
    <w:rsid w:val="00BD3F60"/>
    <w:rsid w:val="00BD486B"/>
    <w:rsid w:val="00BD5317"/>
    <w:rsid w:val="00BD6674"/>
    <w:rsid w:val="00BD7052"/>
    <w:rsid w:val="00BE0E82"/>
    <w:rsid w:val="00BE1627"/>
    <w:rsid w:val="00BE2C2F"/>
    <w:rsid w:val="00BE4B11"/>
    <w:rsid w:val="00BE5836"/>
    <w:rsid w:val="00BE5A9A"/>
    <w:rsid w:val="00BE5ABD"/>
    <w:rsid w:val="00BE695B"/>
    <w:rsid w:val="00BF083D"/>
    <w:rsid w:val="00BF30B2"/>
    <w:rsid w:val="00BF3321"/>
    <w:rsid w:val="00BF454B"/>
    <w:rsid w:val="00BF6B76"/>
    <w:rsid w:val="00C00C63"/>
    <w:rsid w:val="00C01278"/>
    <w:rsid w:val="00C02E27"/>
    <w:rsid w:val="00C045AF"/>
    <w:rsid w:val="00C10CE6"/>
    <w:rsid w:val="00C12966"/>
    <w:rsid w:val="00C14432"/>
    <w:rsid w:val="00C16739"/>
    <w:rsid w:val="00C16A0D"/>
    <w:rsid w:val="00C1793D"/>
    <w:rsid w:val="00C22C76"/>
    <w:rsid w:val="00C23940"/>
    <w:rsid w:val="00C2619A"/>
    <w:rsid w:val="00C26707"/>
    <w:rsid w:val="00C2757B"/>
    <w:rsid w:val="00C30958"/>
    <w:rsid w:val="00C32822"/>
    <w:rsid w:val="00C3394B"/>
    <w:rsid w:val="00C34141"/>
    <w:rsid w:val="00C3439E"/>
    <w:rsid w:val="00C350A4"/>
    <w:rsid w:val="00C41B57"/>
    <w:rsid w:val="00C42F81"/>
    <w:rsid w:val="00C43D2B"/>
    <w:rsid w:val="00C44AC9"/>
    <w:rsid w:val="00C47D25"/>
    <w:rsid w:val="00C5077E"/>
    <w:rsid w:val="00C518BF"/>
    <w:rsid w:val="00C539F9"/>
    <w:rsid w:val="00C57E18"/>
    <w:rsid w:val="00C6084F"/>
    <w:rsid w:val="00C6196E"/>
    <w:rsid w:val="00C61B5B"/>
    <w:rsid w:val="00C641E2"/>
    <w:rsid w:val="00C65599"/>
    <w:rsid w:val="00C67C1F"/>
    <w:rsid w:val="00C711AB"/>
    <w:rsid w:val="00C742FE"/>
    <w:rsid w:val="00C765B1"/>
    <w:rsid w:val="00C76D9B"/>
    <w:rsid w:val="00C77D18"/>
    <w:rsid w:val="00C825E3"/>
    <w:rsid w:val="00C83D3B"/>
    <w:rsid w:val="00C851EF"/>
    <w:rsid w:val="00C85D32"/>
    <w:rsid w:val="00C92F76"/>
    <w:rsid w:val="00C93192"/>
    <w:rsid w:val="00C93C85"/>
    <w:rsid w:val="00CA1F88"/>
    <w:rsid w:val="00CA21DF"/>
    <w:rsid w:val="00CA60D4"/>
    <w:rsid w:val="00CA642A"/>
    <w:rsid w:val="00CB06F3"/>
    <w:rsid w:val="00CB2110"/>
    <w:rsid w:val="00CB286C"/>
    <w:rsid w:val="00CB29EE"/>
    <w:rsid w:val="00CB45A7"/>
    <w:rsid w:val="00CB571A"/>
    <w:rsid w:val="00CB5ACE"/>
    <w:rsid w:val="00CB7285"/>
    <w:rsid w:val="00CC3822"/>
    <w:rsid w:val="00CC3DFB"/>
    <w:rsid w:val="00CC4075"/>
    <w:rsid w:val="00CD0148"/>
    <w:rsid w:val="00CD0686"/>
    <w:rsid w:val="00CD0AEF"/>
    <w:rsid w:val="00CD1708"/>
    <w:rsid w:val="00CD39F3"/>
    <w:rsid w:val="00CD55B6"/>
    <w:rsid w:val="00CD6B02"/>
    <w:rsid w:val="00CE0BE5"/>
    <w:rsid w:val="00CE18DC"/>
    <w:rsid w:val="00CE3EC7"/>
    <w:rsid w:val="00CE4997"/>
    <w:rsid w:val="00CE5BF7"/>
    <w:rsid w:val="00CE667A"/>
    <w:rsid w:val="00CE6D64"/>
    <w:rsid w:val="00CE7AE1"/>
    <w:rsid w:val="00CE7CCE"/>
    <w:rsid w:val="00CF2F3B"/>
    <w:rsid w:val="00CF3783"/>
    <w:rsid w:val="00CF4F80"/>
    <w:rsid w:val="00D010E2"/>
    <w:rsid w:val="00D0110D"/>
    <w:rsid w:val="00D0120F"/>
    <w:rsid w:val="00D0482E"/>
    <w:rsid w:val="00D07327"/>
    <w:rsid w:val="00D1365B"/>
    <w:rsid w:val="00D143E6"/>
    <w:rsid w:val="00D17CAF"/>
    <w:rsid w:val="00D21548"/>
    <w:rsid w:val="00D22AD0"/>
    <w:rsid w:val="00D22CBD"/>
    <w:rsid w:val="00D23376"/>
    <w:rsid w:val="00D25926"/>
    <w:rsid w:val="00D2777F"/>
    <w:rsid w:val="00D3080D"/>
    <w:rsid w:val="00D3496D"/>
    <w:rsid w:val="00D34B1B"/>
    <w:rsid w:val="00D43042"/>
    <w:rsid w:val="00D43CA9"/>
    <w:rsid w:val="00D447CB"/>
    <w:rsid w:val="00D4501E"/>
    <w:rsid w:val="00D459E9"/>
    <w:rsid w:val="00D45D54"/>
    <w:rsid w:val="00D460C5"/>
    <w:rsid w:val="00D4761F"/>
    <w:rsid w:val="00D5040D"/>
    <w:rsid w:val="00D51420"/>
    <w:rsid w:val="00D51648"/>
    <w:rsid w:val="00D521AF"/>
    <w:rsid w:val="00D52AA1"/>
    <w:rsid w:val="00D53792"/>
    <w:rsid w:val="00D5746C"/>
    <w:rsid w:val="00D57745"/>
    <w:rsid w:val="00D645D1"/>
    <w:rsid w:val="00D649BF"/>
    <w:rsid w:val="00D659A0"/>
    <w:rsid w:val="00D67231"/>
    <w:rsid w:val="00D67EF6"/>
    <w:rsid w:val="00D703D3"/>
    <w:rsid w:val="00D71F8D"/>
    <w:rsid w:val="00D72103"/>
    <w:rsid w:val="00D7222D"/>
    <w:rsid w:val="00D746F4"/>
    <w:rsid w:val="00D75431"/>
    <w:rsid w:val="00D7590D"/>
    <w:rsid w:val="00D806C5"/>
    <w:rsid w:val="00D856A0"/>
    <w:rsid w:val="00D90902"/>
    <w:rsid w:val="00D92CA4"/>
    <w:rsid w:val="00D95A61"/>
    <w:rsid w:val="00D97864"/>
    <w:rsid w:val="00DA06CF"/>
    <w:rsid w:val="00DA2064"/>
    <w:rsid w:val="00DA399D"/>
    <w:rsid w:val="00DA3F6E"/>
    <w:rsid w:val="00DA421C"/>
    <w:rsid w:val="00DA4BC4"/>
    <w:rsid w:val="00DB067E"/>
    <w:rsid w:val="00DB2CB9"/>
    <w:rsid w:val="00DB3763"/>
    <w:rsid w:val="00DB4758"/>
    <w:rsid w:val="00DB73AA"/>
    <w:rsid w:val="00DB7651"/>
    <w:rsid w:val="00DC19CF"/>
    <w:rsid w:val="00DC2151"/>
    <w:rsid w:val="00DC21A5"/>
    <w:rsid w:val="00DC26F2"/>
    <w:rsid w:val="00DC750C"/>
    <w:rsid w:val="00DC7A32"/>
    <w:rsid w:val="00DD0EC4"/>
    <w:rsid w:val="00DD10BF"/>
    <w:rsid w:val="00DD3DBD"/>
    <w:rsid w:val="00DD5086"/>
    <w:rsid w:val="00DD7767"/>
    <w:rsid w:val="00DD7EA6"/>
    <w:rsid w:val="00DE011A"/>
    <w:rsid w:val="00DE0B9C"/>
    <w:rsid w:val="00DE2E9F"/>
    <w:rsid w:val="00DE4A5A"/>
    <w:rsid w:val="00DE5AB9"/>
    <w:rsid w:val="00DE7D9B"/>
    <w:rsid w:val="00DF0236"/>
    <w:rsid w:val="00DF07F4"/>
    <w:rsid w:val="00DF1EA2"/>
    <w:rsid w:val="00DF66A4"/>
    <w:rsid w:val="00DF7C0C"/>
    <w:rsid w:val="00E00CA0"/>
    <w:rsid w:val="00E024F6"/>
    <w:rsid w:val="00E03075"/>
    <w:rsid w:val="00E03D04"/>
    <w:rsid w:val="00E0517F"/>
    <w:rsid w:val="00E06F36"/>
    <w:rsid w:val="00E11779"/>
    <w:rsid w:val="00E12E10"/>
    <w:rsid w:val="00E14021"/>
    <w:rsid w:val="00E147E0"/>
    <w:rsid w:val="00E15174"/>
    <w:rsid w:val="00E15431"/>
    <w:rsid w:val="00E21EAD"/>
    <w:rsid w:val="00E23861"/>
    <w:rsid w:val="00E2452F"/>
    <w:rsid w:val="00E274A1"/>
    <w:rsid w:val="00E27F8A"/>
    <w:rsid w:val="00E30B48"/>
    <w:rsid w:val="00E30F67"/>
    <w:rsid w:val="00E319A2"/>
    <w:rsid w:val="00E32868"/>
    <w:rsid w:val="00E35427"/>
    <w:rsid w:val="00E366EF"/>
    <w:rsid w:val="00E46144"/>
    <w:rsid w:val="00E57CF3"/>
    <w:rsid w:val="00E60649"/>
    <w:rsid w:val="00E60CC8"/>
    <w:rsid w:val="00E61886"/>
    <w:rsid w:val="00E62023"/>
    <w:rsid w:val="00E62582"/>
    <w:rsid w:val="00E6275D"/>
    <w:rsid w:val="00E653EB"/>
    <w:rsid w:val="00E70CA3"/>
    <w:rsid w:val="00E70D47"/>
    <w:rsid w:val="00E73131"/>
    <w:rsid w:val="00E74F52"/>
    <w:rsid w:val="00E7526A"/>
    <w:rsid w:val="00E7674E"/>
    <w:rsid w:val="00E80FFD"/>
    <w:rsid w:val="00E860DC"/>
    <w:rsid w:val="00E86696"/>
    <w:rsid w:val="00E8687A"/>
    <w:rsid w:val="00E86CB7"/>
    <w:rsid w:val="00E9016B"/>
    <w:rsid w:val="00E90F2D"/>
    <w:rsid w:val="00E9226C"/>
    <w:rsid w:val="00E92660"/>
    <w:rsid w:val="00E932DD"/>
    <w:rsid w:val="00E93987"/>
    <w:rsid w:val="00E9518B"/>
    <w:rsid w:val="00E9550A"/>
    <w:rsid w:val="00E95C9D"/>
    <w:rsid w:val="00E9709A"/>
    <w:rsid w:val="00EA00D1"/>
    <w:rsid w:val="00EA38D0"/>
    <w:rsid w:val="00EA72BC"/>
    <w:rsid w:val="00EA7962"/>
    <w:rsid w:val="00EB0D0A"/>
    <w:rsid w:val="00EB1D9E"/>
    <w:rsid w:val="00EB1FDE"/>
    <w:rsid w:val="00EB2135"/>
    <w:rsid w:val="00EB34DD"/>
    <w:rsid w:val="00EB40B0"/>
    <w:rsid w:val="00EC12DE"/>
    <w:rsid w:val="00EC1ADB"/>
    <w:rsid w:val="00EC2C82"/>
    <w:rsid w:val="00EC7ACF"/>
    <w:rsid w:val="00ED244C"/>
    <w:rsid w:val="00EE0EFD"/>
    <w:rsid w:val="00EE133D"/>
    <w:rsid w:val="00EE38FA"/>
    <w:rsid w:val="00EE4AC7"/>
    <w:rsid w:val="00EE699C"/>
    <w:rsid w:val="00EE7F4D"/>
    <w:rsid w:val="00EF226A"/>
    <w:rsid w:val="00EF3E9E"/>
    <w:rsid w:val="00EF502C"/>
    <w:rsid w:val="00EF5B66"/>
    <w:rsid w:val="00F007DC"/>
    <w:rsid w:val="00F047F4"/>
    <w:rsid w:val="00F04AE2"/>
    <w:rsid w:val="00F1471B"/>
    <w:rsid w:val="00F14878"/>
    <w:rsid w:val="00F1554E"/>
    <w:rsid w:val="00F16117"/>
    <w:rsid w:val="00F16358"/>
    <w:rsid w:val="00F16A94"/>
    <w:rsid w:val="00F16C4B"/>
    <w:rsid w:val="00F20160"/>
    <w:rsid w:val="00F20413"/>
    <w:rsid w:val="00F21416"/>
    <w:rsid w:val="00F21967"/>
    <w:rsid w:val="00F2397B"/>
    <w:rsid w:val="00F23DBA"/>
    <w:rsid w:val="00F246D3"/>
    <w:rsid w:val="00F30291"/>
    <w:rsid w:val="00F34F5E"/>
    <w:rsid w:val="00F368F9"/>
    <w:rsid w:val="00F40405"/>
    <w:rsid w:val="00F40C65"/>
    <w:rsid w:val="00F42A78"/>
    <w:rsid w:val="00F42B0D"/>
    <w:rsid w:val="00F4579C"/>
    <w:rsid w:val="00F47047"/>
    <w:rsid w:val="00F47192"/>
    <w:rsid w:val="00F47D2D"/>
    <w:rsid w:val="00F5322D"/>
    <w:rsid w:val="00F542EB"/>
    <w:rsid w:val="00F54F87"/>
    <w:rsid w:val="00F565A2"/>
    <w:rsid w:val="00F57B39"/>
    <w:rsid w:val="00F614DB"/>
    <w:rsid w:val="00F644F8"/>
    <w:rsid w:val="00F65C75"/>
    <w:rsid w:val="00F71061"/>
    <w:rsid w:val="00F711C9"/>
    <w:rsid w:val="00F747E0"/>
    <w:rsid w:val="00F757EC"/>
    <w:rsid w:val="00F8023F"/>
    <w:rsid w:val="00F81FC4"/>
    <w:rsid w:val="00F85EB2"/>
    <w:rsid w:val="00F861EF"/>
    <w:rsid w:val="00F86EBE"/>
    <w:rsid w:val="00F90FAD"/>
    <w:rsid w:val="00F923D0"/>
    <w:rsid w:val="00F952C7"/>
    <w:rsid w:val="00F96322"/>
    <w:rsid w:val="00FA07DB"/>
    <w:rsid w:val="00FA1AB7"/>
    <w:rsid w:val="00FA2304"/>
    <w:rsid w:val="00FA2519"/>
    <w:rsid w:val="00FA32A9"/>
    <w:rsid w:val="00FA6AD5"/>
    <w:rsid w:val="00FA7C51"/>
    <w:rsid w:val="00FA7CA2"/>
    <w:rsid w:val="00FB0002"/>
    <w:rsid w:val="00FB046C"/>
    <w:rsid w:val="00FB0747"/>
    <w:rsid w:val="00FB1FC5"/>
    <w:rsid w:val="00FB2114"/>
    <w:rsid w:val="00FB2430"/>
    <w:rsid w:val="00FB2820"/>
    <w:rsid w:val="00FB4892"/>
    <w:rsid w:val="00FB5DE0"/>
    <w:rsid w:val="00FB5F4B"/>
    <w:rsid w:val="00FB76D0"/>
    <w:rsid w:val="00FC280C"/>
    <w:rsid w:val="00FC35F3"/>
    <w:rsid w:val="00FC3AD9"/>
    <w:rsid w:val="00FC503E"/>
    <w:rsid w:val="00FC6F71"/>
    <w:rsid w:val="00FD3756"/>
    <w:rsid w:val="00FE03F9"/>
    <w:rsid w:val="00FE6DE2"/>
    <w:rsid w:val="00FF1219"/>
    <w:rsid w:val="00FF1B01"/>
    <w:rsid w:val="00FF1F18"/>
    <w:rsid w:val="00FF2460"/>
    <w:rsid w:val="00FF25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4FFED"/>
  <w15:docId w15:val="{EB56778C-8C5A-470C-9F94-30E8ED787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20C9"/>
    <w:pPr>
      <w:spacing w:after="0" w:line="240" w:lineRule="auto"/>
      <w:ind w:firstLine="567"/>
      <w:jc w:val="both"/>
    </w:pPr>
    <w:rPr>
      <w:rFonts w:ascii="Tahoma" w:eastAsia="Times New Roman" w:hAnsi="Tahoma" w:cs="Times New Roman"/>
      <w:sz w:val="3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820C9"/>
    <w:pPr>
      <w:tabs>
        <w:tab w:val="center" w:pos="4536"/>
        <w:tab w:val="right" w:pos="9072"/>
      </w:tabs>
    </w:pPr>
  </w:style>
  <w:style w:type="character" w:customStyle="1" w:styleId="NagwekZnak">
    <w:name w:val="Nagłówek Znak"/>
    <w:basedOn w:val="Domylnaczcionkaakapitu"/>
    <w:link w:val="Nagwek"/>
    <w:uiPriority w:val="99"/>
    <w:rsid w:val="00A820C9"/>
    <w:rPr>
      <w:rFonts w:ascii="Tahoma" w:eastAsia="Times New Roman" w:hAnsi="Tahoma" w:cs="Times New Roman"/>
      <w:sz w:val="30"/>
      <w:szCs w:val="20"/>
      <w:lang w:eastAsia="pl-PL"/>
    </w:rPr>
  </w:style>
  <w:style w:type="paragraph" w:styleId="Stopka">
    <w:name w:val="footer"/>
    <w:basedOn w:val="Normalny"/>
    <w:link w:val="StopkaZnak"/>
    <w:uiPriority w:val="99"/>
    <w:unhideWhenUsed/>
    <w:rsid w:val="00A820C9"/>
    <w:pPr>
      <w:tabs>
        <w:tab w:val="center" w:pos="4536"/>
        <w:tab w:val="right" w:pos="9072"/>
      </w:tabs>
    </w:pPr>
  </w:style>
  <w:style w:type="character" w:customStyle="1" w:styleId="StopkaZnak">
    <w:name w:val="Stopka Znak"/>
    <w:basedOn w:val="Domylnaczcionkaakapitu"/>
    <w:link w:val="Stopka"/>
    <w:uiPriority w:val="99"/>
    <w:rsid w:val="00A820C9"/>
    <w:rPr>
      <w:rFonts w:ascii="Tahoma" w:eastAsia="Times New Roman" w:hAnsi="Tahoma" w:cs="Times New Roman"/>
      <w:sz w:val="30"/>
      <w:szCs w:val="20"/>
      <w:lang w:eastAsia="pl-PL"/>
    </w:rPr>
  </w:style>
  <w:style w:type="paragraph" w:styleId="Tekstprzypisukocowego">
    <w:name w:val="endnote text"/>
    <w:basedOn w:val="Normalny"/>
    <w:link w:val="TekstprzypisukocowegoZnak"/>
    <w:uiPriority w:val="99"/>
    <w:semiHidden/>
    <w:unhideWhenUsed/>
    <w:rsid w:val="0074017C"/>
    <w:rPr>
      <w:sz w:val="20"/>
    </w:rPr>
  </w:style>
  <w:style w:type="character" w:customStyle="1" w:styleId="TekstprzypisukocowegoZnak">
    <w:name w:val="Tekst przypisu końcowego Znak"/>
    <w:basedOn w:val="Domylnaczcionkaakapitu"/>
    <w:link w:val="Tekstprzypisukocowego"/>
    <w:uiPriority w:val="99"/>
    <w:semiHidden/>
    <w:rsid w:val="0074017C"/>
    <w:rPr>
      <w:rFonts w:ascii="Tahoma" w:eastAsia="Times New Roman" w:hAnsi="Tahoma" w:cs="Times New Roman"/>
      <w:sz w:val="20"/>
      <w:szCs w:val="20"/>
      <w:lang w:eastAsia="pl-PL"/>
    </w:rPr>
  </w:style>
  <w:style w:type="character" w:styleId="Odwoanieprzypisukocowego">
    <w:name w:val="endnote reference"/>
    <w:basedOn w:val="Domylnaczcionkaakapitu"/>
    <w:uiPriority w:val="99"/>
    <w:semiHidden/>
    <w:unhideWhenUsed/>
    <w:rsid w:val="0074017C"/>
    <w:rPr>
      <w:vertAlign w:val="superscript"/>
    </w:rPr>
  </w:style>
  <w:style w:type="paragraph" w:styleId="Tekstprzypisudolnego">
    <w:name w:val="footnote text"/>
    <w:basedOn w:val="Normalny"/>
    <w:link w:val="TekstprzypisudolnegoZnak"/>
    <w:uiPriority w:val="99"/>
    <w:semiHidden/>
    <w:unhideWhenUsed/>
    <w:rsid w:val="00D143E6"/>
    <w:rPr>
      <w:sz w:val="20"/>
    </w:rPr>
  </w:style>
  <w:style w:type="character" w:customStyle="1" w:styleId="TekstprzypisudolnegoZnak">
    <w:name w:val="Tekst przypisu dolnego Znak"/>
    <w:basedOn w:val="Domylnaczcionkaakapitu"/>
    <w:link w:val="Tekstprzypisudolnego"/>
    <w:uiPriority w:val="99"/>
    <w:semiHidden/>
    <w:rsid w:val="00D143E6"/>
    <w:rPr>
      <w:rFonts w:ascii="Tahoma" w:eastAsia="Times New Roman" w:hAnsi="Tahoma" w:cs="Times New Roman"/>
      <w:sz w:val="20"/>
      <w:szCs w:val="20"/>
      <w:lang w:eastAsia="pl-PL"/>
    </w:rPr>
  </w:style>
  <w:style w:type="character" w:styleId="Odwoanieprzypisudolnego">
    <w:name w:val="footnote reference"/>
    <w:basedOn w:val="Domylnaczcionkaakapitu"/>
    <w:uiPriority w:val="99"/>
    <w:semiHidden/>
    <w:unhideWhenUsed/>
    <w:rsid w:val="00D143E6"/>
    <w:rPr>
      <w:vertAlign w:val="superscript"/>
    </w:rPr>
  </w:style>
  <w:style w:type="paragraph" w:styleId="Akapitzlist">
    <w:name w:val="List Paragraph"/>
    <w:basedOn w:val="Normalny"/>
    <w:uiPriority w:val="34"/>
    <w:qFormat/>
    <w:rsid w:val="00021809"/>
    <w:pPr>
      <w:ind w:left="720"/>
      <w:contextualSpacing/>
    </w:pPr>
  </w:style>
  <w:style w:type="character" w:customStyle="1" w:styleId="04InicjaowyWB20">
    <w:name w:val="04) Inicjałowy WB20"/>
    <w:uiPriority w:val="99"/>
    <w:rsid w:val="00CD1708"/>
    <w:rPr>
      <w:rFonts w:ascii="GoldenOldStyle" w:hAnsi="GoldenOldStyle" w:cs="GoldenOldStyle"/>
    </w:rPr>
  </w:style>
  <w:style w:type="character" w:styleId="Hipercze">
    <w:name w:val="Hyperlink"/>
    <w:basedOn w:val="Domylnaczcionkaakapitu"/>
    <w:uiPriority w:val="99"/>
    <w:unhideWhenUsed/>
    <w:rsid w:val="00906708"/>
    <w:rPr>
      <w:color w:val="0563C1" w:themeColor="hyperlink"/>
      <w:u w:val="single"/>
    </w:rPr>
  </w:style>
  <w:style w:type="table" w:styleId="Tabela-Siatka">
    <w:name w:val="Table Grid"/>
    <w:basedOn w:val="Standardowy"/>
    <w:uiPriority w:val="39"/>
    <w:rsid w:val="00906708"/>
    <w:pPr>
      <w:spacing w:after="0" w:line="240" w:lineRule="auto"/>
    </w:pPr>
    <w:rPr>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C298B"/>
    <w:rPr>
      <w:color w:val="605E5C"/>
      <w:shd w:val="clear" w:color="auto" w:fill="E1DFDD"/>
    </w:rPr>
  </w:style>
  <w:style w:type="character" w:customStyle="1" w:styleId="apple-converted-space">
    <w:name w:val="apple-converted-space"/>
    <w:basedOn w:val="Domylnaczcionkaakapitu"/>
    <w:rsid w:val="00CB0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8850">
      <w:bodyDiv w:val="1"/>
      <w:marLeft w:val="0"/>
      <w:marRight w:val="0"/>
      <w:marTop w:val="0"/>
      <w:marBottom w:val="0"/>
      <w:divBdr>
        <w:top w:val="none" w:sz="0" w:space="0" w:color="auto"/>
        <w:left w:val="none" w:sz="0" w:space="0" w:color="auto"/>
        <w:bottom w:val="none" w:sz="0" w:space="0" w:color="auto"/>
        <w:right w:val="none" w:sz="0" w:space="0" w:color="auto"/>
      </w:divBdr>
    </w:div>
    <w:div w:id="199559688">
      <w:bodyDiv w:val="1"/>
      <w:marLeft w:val="0"/>
      <w:marRight w:val="0"/>
      <w:marTop w:val="0"/>
      <w:marBottom w:val="0"/>
      <w:divBdr>
        <w:top w:val="none" w:sz="0" w:space="0" w:color="auto"/>
        <w:left w:val="none" w:sz="0" w:space="0" w:color="auto"/>
        <w:bottom w:val="none" w:sz="0" w:space="0" w:color="auto"/>
        <w:right w:val="none" w:sz="0" w:space="0" w:color="auto"/>
      </w:divBdr>
    </w:div>
    <w:div w:id="279800390">
      <w:bodyDiv w:val="1"/>
      <w:marLeft w:val="0"/>
      <w:marRight w:val="0"/>
      <w:marTop w:val="0"/>
      <w:marBottom w:val="0"/>
      <w:divBdr>
        <w:top w:val="none" w:sz="0" w:space="0" w:color="auto"/>
        <w:left w:val="none" w:sz="0" w:space="0" w:color="auto"/>
        <w:bottom w:val="none" w:sz="0" w:space="0" w:color="auto"/>
        <w:right w:val="none" w:sz="0" w:space="0" w:color="auto"/>
      </w:divBdr>
    </w:div>
    <w:div w:id="511341799">
      <w:bodyDiv w:val="1"/>
      <w:marLeft w:val="0"/>
      <w:marRight w:val="0"/>
      <w:marTop w:val="0"/>
      <w:marBottom w:val="0"/>
      <w:divBdr>
        <w:top w:val="none" w:sz="0" w:space="0" w:color="auto"/>
        <w:left w:val="none" w:sz="0" w:space="0" w:color="auto"/>
        <w:bottom w:val="none" w:sz="0" w:space="0" w:color="auto"/>
        <w:right w:val="none" w:sz="0" w:space="0" w:color="auto"/>
      </w:divBdr>
    </w:div>
    <w:div w:id="748043491">
      <w:bodyDiv w:val="1"/>
      <w:marLeft w:val="0"/>
      <w:marRight w:val="0"/>
      <w:marTop w:val="0"/>
      <w:marBottom w:val="0"/>
      <w:divBdr>
        <w:top w:val="none" w:sz="0" w:space="0" w:color="auto"/>
        <w:left w:val="none" w:sz="0" w:space="0" w:color="auto"/>
        <w:bottom w:val="none" w:sz="0" w:space="0" w:color="auto"/>
        <w:right w:val="none" w:sz="0" w:space="0" w:color="auto"/>
      </w:divBdr>
    </w:div>
    <w:div w:id="927008729">
      <w:bodyDiv w:val="1"/>
      <w:marLeft w:val="0"/>
      <w:marRight w:val="0"/>
      <w:marTop w:val="0"/>
      <w:marBottom w:val="0"/>
      <w:divBdr>
        <w:top w:val="none" w:sz="0" w:space="0" w:color="auto"/>
        <w:left w:val="none" w:sz="0" w:space="0" w:color="auto"/>
        <w:bottom w:val="none" w:sz="0" w:space="0" w:color="auto"/>
        <w:right w:val="none" w:sz="0" w:space="0" w:color="auto"/>
      </w:divBdr>
    </w:div>
    <w:div w:id="1010959127">
      <w:bodyDiv w:val="1"/>
      <w:marLeft w:val="0"/>
      <w:marRight w:val="0"/>
      <w:marTop w:val="0"/>
      <w:marBottom w:val="0"/>
      <w:divBdr>
        <w:top w:val="none" w:sz="0" w:space="0" w:color="auto"/>
        <w:left w:val="none" w:sz="0" w:space="0" w:color="auto"/>
        <w:bottom w:val="none" w:sz="0" w:space="0" w:color="auto"/>
        <w:right w:val="none" w:sz="0" w:space="0" w:color="auto"/>
      </w:divBdr>
    </w:div>
    <w:div w:id="1186754336">
      <w:bodyDiv w:val="1"/>
      <w:marLeft w:val="0"/>
      <w:marRight w:val="0"/>
      <w:marTop w:val="0"/>
      <w:marBottom w:val="0"/>
      <w:divBdr>
        <w:top w:val="none" w:sz="0" w:space="0" w:color="auto"/>
        <w:left w:val="none" w:sz="0" w:space="0" w:color="auto"/>
        <w:bottom w:val="none" w:sz="0" w:space="0" w:color="auto"/>
        <w:right w:val="none" w:sz="0" w:space="0" w:color="auto"/>
      </w:divBdr>
    </w:div>
    <w:div w:id="1607692166">
      <w:bodyDiv w:val="1"/>
      <w:marLeft w:val="0"/>
      <w:marRight w:val="0"/>
      <w:marTop w:val="0"/>
      <w:marBottom w:val="0"/>
      <w:divBdr>
        <w:top w:val="none" w:sz="0" w:space="0" w:color="auto"/>
        <w:left w:val="none" w:sz="0" w:space="0" w:color="auto"/>
        <w:bottom w:val="none" w:sz="0" w:space="0" w:color="auto"/>
        <w:right w:val="none" w:sz="0" w:space="0" w:color="auto"/>
      </w:divBdr>
    </w:div>
    <w:div w:id="1650786891">
      <w:bodyDiv w:val="1"/>
      <w:marLeft w:val="0"/>
      <w:marRight w:val="0"/>
      <w:marTop w:val="0"/>
      <w:marBottom w:val="0"/>
      <w:divBdr>
        <w:top w:val="none" w:sz="0" w:space="0" w:color="auto"/>
        <w:left w:val="none" w:sz="0" w:space="0" w:color="auto"/>
        <w:bottom w:val="none" w:sz="0" w:space="0" w:color="auto"/>
        <w:right w:val="none" w:sz="0" w:space="0" w:color="auto"/>
      </w:divBdr>
    </w:div>
    <w:div w:id="1886795306">
      <w:bodyDiv w:val="1"/>
      <w:marLeft w:val="0"/>
      <w:marRight w:val="0"/>
      <w:marTop w:val="0"/>
      <w:marBottom w:val="0"/>
      <w:divBdr>
        <w:top w:val="none" w:sz="0" w:space="0" w:color="auto"/>
        <w:left w:val="none" w:sz="0" w:space="0" w:color="auto"/>
        <w:bottom w:val="none" w:sz="0" w:space="0" w:color="auto"/>
        <w:right w:val="none" w:sz="0" w:space="0" w:color="auto"/>
      </w:divBdr>
    </w:div>
    <w:div w:id="1890074513">
      <w:bodyDiv w:val="1"/>
      <w:marLeft w:val="0"/>
      <w:marRight w:val="0"/>
      <w:marTop w:val="0"/>
      <w:marBottom w:val="0"/>
      <w:divBdr>
        <w:top w:val="none" w:sz="0" w:space="0" w:color="auto"/>
        <w:left w:val="none" w:sz="0" w:space="0" w:color="auto"/>
        <w:bottom w:val="none" w:sz="0" w:space="0" w:color="auto"/>
        <w:right w:val="none" w:sz="0" w:space="0" w:color="auto"/>
      </w:divBdr>
    </w:div>
    <w:div w:id="1949458713">
      <w:bodyDiv w:val="1"/>
      <w:marLeft w:val="0"/>
      <w:marRight w:val="0"/>
      <w:marTop w:val="0"/>
      <w:marBottom w:val="0"/>
      <w:divBdr>
        <w:top w:val="none" w:sz="0" w:space="0" w:color="auto"/>
        <w:left w:val="none" w:sz="0" w:space="0" w:color="auto"/>
        <w:bottom w:val="none" w:sz="0" w:space="0" w:color="auto"/>
        <w:right w:val="none" w:sz="0" w:space="0" w:color="auto"/>
      </w:divBdr>
    </w:div>
    <w:div w:id="1975714459">
      <w:bodyDiv w:val="1"/>
      <w:marLeft w:val="0"/>
      <w:marRight w:val="0"/>
      <w:marTop w:val="0"/>
      <w:marBottom w:val="0"/>
      <w:divBdr>
        <w:top w:val="none" w:sz="0" w:space="0" w:color="auto"/>
        <w:left w:val="none" w:sz="0" w:space="0" w:color="auto"/>
        <w:bottom w:val="none" w:sz="0" w:space="0" w:color="auto"/>
        <w:right w:val="none" w:sz="0" w:space="0" w:color="auto"/>
      </w:divBdr>
    </w:div>
    <w:div w:id="1982228436">
      <w:bodyDiv w:val="1"/>
      <w:marLeft w:val="0"/>
      <w:marRight w:val="0"/>
      <w:marTop w:val="0"/>
      <w:marBottom w:val="0"/>
      <w:divBdr>
        <w:top w:val="none" w:sz="0" w:space="0" w:color="auto"/>
        <w:left w:val="none" w:sz="0" w:space="0" w:color="auto"/>
        <w:bottom w:val="none" w:sz="0" w:space="0" w:color="auto"/>
        <w:right w:val="none" w:sz="0" w:space="0" w:color="auto"/>
      </w:divBdr>
    </w:div>
    <w:div w:id="1987582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went.pl/czas-misj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adwent.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adwent.pl/czas-misj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went.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BFAF8F64ED2F4E9FC96E8F5B623640" ma:contentTypeVersion="15" ma:contentTypeDescription="Utwórz nowy dokument." ma:contentTypeScope="" ma:versionID="668483278a10714eefec3b5a11bf8223">
  <xsd:schema xmlns:xsd="http://www.w3.org/2001/XMLSchema" xmlns:xs="http://www.w3.org/2001/XMLSchema" xmlns:p="http://schemas.microsoft.com/office/2006/metadata/properties" xmlns:ns3="91e162d8-00b8-4d0f-9943-0ae84b4da7c0" xmlns:ns4="e5818813-72fe-43f1-bb1b-569c2c4920b2" targetNamespace="http://schemas.microsoft.com/office/2006/metadata/properties" ma:root="true" ma:fieldsID="a1dfd9cf97d9cf03e05fa9f72f10b2ab" ns3:_="" ns4:_="">
    <xsd:import namespace="91e162d8-00b8-4d0f-9943-0ae84b4da7c0"/>
    <xsd:import namespace="e5818813-72fe-43f1-bb1b-569c2c4920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162d8-00b8-4d0f-9943-0ae84b4da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818813-72fe-43f1-bb1b-569c2c4920b2"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91e162d8-00b8-4d0f-9943-0ae84b4da7c0" xsi:nil="true"/>
  </documentManagement>
</p:properties>
</file>

<file path=customXml/itemProps1.xml><?xml version="1.0" encoding="utf-8"?>
<ds:datastoreItem xmlns:ds="http://schemas.openxmlformats.org/officeDocument/2006/customXml" ds:itemID="{C5E50F64-C002-4E1D-97E1-64C9EAE7FD47}">
  <ds:schemaRefs>
    <ds:schemaRef ds:uri="http://schemas.microsoft.com/sharepoint/v3/contenttype/forms"/>
  </ds:schemaRefs>
</ds:datastoreItem>
</file>

<file path=customXml/itemProps2.xml><?xml version="1.0" encoding="utf-8"?>
<ds:datastoreItem xmlns:ds="http://schemas.openxmlformats.org/officeDocument/2006/customXml" ds:itemID="{8F5FE095-F790-4411-BEE7-A8591941F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162d8-00b8-4d0f-9943-0ae84b4da7c0"/>
    <ds:schemaRef ds:uri="e5818813-72fe-43f1-bb1b-569c2c492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D8379D-7B0F-4A4C-9243-76CFED5AFD4A}">
  <ds:schemaRefs>
    <ds:schemaRef ds:uri="http://schemas.openxmlformats.org/officeDocument/2006/bibliography"/>
  </ds:schemaRefs>
</ds:datastoreItem>
</file>

<file path=customXml/itemProps4.xml><?xml version="1.0" encoding="utf-8"?>
<ds:datastoreItem xmlns:ds="http://schemas.openxmlformats.org/officeDocument/2006/customXml" ds:itemID="{D796C1A5-92FD-48E7-93A3-6FBEFD3DE6C5}">
  <ds:schemaRefs>
    <ds:schemaRef ds:uri="http://schemas.microsoft.com/office/2006/metadata/properties"/>
    <ds:schemaRef ds:uri="http://schemas.microsoft.com/office/infopath/2007/PartnerControls"/>
    <ds:schemaRef ds:uri="91e162d8-00b8-4d0f-9943-0ae84b4da7c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1528</Words>
  <Characters>9173</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remigiusz.krok@gmail.com</dc:creator>
  <cp:keywords/>
  <dc:description/>
  <cp:lastModifiedBy>Remigiusz Krok</cp:lastModifiedBy>
  <cp:revision>5</cp:revision>
  <cp:lastPrinted>2025-09-11T13:16:00Z</cp:lastPrinted>
  <dcterms:created xsi:type="dcterms:W3CDTF">2025-09-11T12:07:00Z</dcterms:created>
  <dcterms:modified xsi:type="dcterms:W3CDTF">2025-09-11T13:16:00Z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0x0101000DBFAF8F64ED2F4E9FC96E8F5B623640</vt:lpwstr>
  </property>
</Properties>
</file>