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B886" w14:textId="38ADFE93" w:rsidR="00283CFF" w:rsidRDefault="00A820C9" w:rsidP="00B917A2">
      <w:pPr>
        <w:ind w:firstLine="0"/>
        <w:rPr>
          <w:rFonts w:ascii="Times New Roman" w:hAnsi="Times New Roman"/>
          <w:sz w:val="20"/>
        </w:rPr>
      </w:pPr>
      <w:r w:rsidRPr="00267B4D">
        <w:rPr>
          <w:rFonts w:ascii="Times New Roman" w:hAnsi="Times New Roman"/>
          <w:sz w:val="20"/>
        </w:rPr>
        <w:t>Lekcja</w:t>
      </w:r>
      <w:r w:rsidR="00645D50" w:rsidRPr="00267B4D">
        <w:rPr>
          <w:rFonts w:ascii="Times New Roman" w:hAnsi="Times New Roman"/>
          <w:sz w:val="20"/>
        </w:rPr>
        <w:t xml:space="preserve"> </w:t>
      </w:r>
      <w:r w:rsidR="007E7952">
        <w:rPr>
          <w:rFonts w:ascii="Times New Roman" w:hAnsi="Times New Roman"/>
          <w:sz w:val="20"/>
        </w:rPr>
        <w:t>7</w:t>
      </w:r>
      <w:r w:rsidR="004765D6" w:rsidRPr="00267B4D">
        <w:rPr>
          <w:rFonts w:ascii="Times New Roman" w:hAnsi="Times New Roman"/>
          <w:sz w:val="20"/>
        </w:rPr>
        <w:tab/>
      </w:r>
      <w:r w:rsidRPr="00267B4D">
        <w:rPr>
          <w:rFonts w:ascii="Times New Roman" w:hAnsi="Times New Roman"/>
          <w:sz w:val="20"/>
        </w:rPr>
        <w:tab/>
      </w:r>
      <w:r w:rsidR="002F7A06" w:rsidRPr="00267B4D">
        <w:rPr>
          <w:rFonts w:ascii="Times New Roman" w:hAnsi="Times New Roman"/>
          <w:sz w:val="20"/>
        </w:rPr>
        <w:tab/>
      </w:r>
      <w:r w:rsidR="0068078E" w:rsidRPr="00267B4D">
        <w:rPr>
          <w:rFonts w:ascii="Times New Roman" w:hAnsi="Times New Roman"/>
          <w:sz w:val="20"/>
        </w:rPr>
        <w:tab/>
      </w:r>
      <w:r w:rsidR="0051673A">
        <w:rPr>
          <w:rFonts w:ascii="Times New Roman" w:hAnsi="Times New Roman"/>
          <w:sz w:val="20"/>
        </w:rPr>
        <w:t xml:space="preserve">         </w:t>
      </w:r>
      <w:r w:rsidR="00583D39">
        <w:rPr>
          <w:rFonts w:ascii="Times New Roman" w:hAnsi="Times New Roman"/>
          <w:sz w:val="20"/>
        </w:rPr>
        <w:tab/>
      </w:r>
      <w:r w:rsidR="00F14878">
        <w:rPr>
          <w:rFonts w:ascii="Times New Roman" w:hAnsi="Times New Roman"/>
          <w:sz w:val="20"/>
        </w:rPr>
        <w:tab/>
        <w:t xml:space="preserve">        </w:t>
      </w:r>
      <w:r w:rsidR="002F5139">
        <w:rPr>
          <w:rFonts w:ascii="Times New Roman" w:hAnsi="Times New Roman"/>
          <w:sz w:val="20"/>
        </w:rPr>
        <w:tab/>
      </w:r>
      <w:r w:rsidR="00681D21">
        <w:rPr>
          <w:rFonts w:ascii="Times New Roman" w:hAnsi="Times New Roman"/>
          <w:sz w:val="20"/>
        </w:rPr>
        <w:tab/>
      </w:r>
      <w:r w:rsidR="00426869">
        <w:rPr>
          <w:rFonts w:ascii="Times New Roman" w:hAnsi="Times New Roman"/>
          <w:sz w:val="20"/>
        </w:rPr>
        <w:tab/>
      </w:r>
      <w:r w:rsidR="00E80FFD">
        <w:rPr>
          <w:rFonts w:ascii="Times New Roman" w:hAnsi="Times New Roman"/>
          <w:sz w:val="20"/>
        </w:rPr>
        <w:tab/>
      </w:r>
      <w:r w:rsidR="0096522A">
        <w:rPr>
          <w:rFonts w:ascii="Times New Roman" w:hAnsi="Times New Roman"/>
          <w:sz w:val="20"/>
        </w:rPr>
        <w:tab/>
      </w:r>
      <w:r w:rsidR="00E06ACE">
        <w:rPr>
          <w:rFonts w:ascii="Times New Roman" w:hAnsi="Times New Roman"/>
          <w:sz w:val="20"/>
        </w:rPr>
        <w:t xml:space="preserve">      </w:t>
      </w:r>
      <w:r w:rsidR="007E7952">
        <w:rPr>
          <w:rFonts w:ascii="Times New Roman" w:hAnsi="Times New Roman"/>
          <w:sz w:val="20"/>
        </w:rPr>
        <w:t>15</w:t>
      </w:r>
      <w:r w:rsidR="0043497F">
        <w:rPr>
          <w:rFonts w:ascii="Times New Roman" w:hAnsi="Times New Roman"/>
          <w:sz w:val="20"/>
        </w:rPr>
        <w:t xml:space="preserve"> </w:t>
      </w:r>
      <w:r w:rsidR="00BF30B2">
        <w:rPr>
          <w:rFonts w:ascii="Times New Roman" w:hAnsi="Times New Roman"/>
          <w:sz w:val="20"/>
        </w:rPr>
        <w:t>listopada</w:t>
      </w:r>
    </w:p>
    <w:p w14:paraId="44419BFB" w14:textId="51DBD6C6" w:rsidR="000A2359" w:rsidRPr="000A2359" w:rsidRDefault="007E7952" w:rsidP="00964D30">
      <w:pPr>
        <w:ind w:firstLine="0"/>
        <w:jc w:val="center"/>
        <w:rPr>
          <w:rFonts w:ascii="Times New Roman" w:hAnsi="Times New Roman"/>
          <w:sz w:val="28"/>
          <w:szCs w:val="28"/>
        </w:rPr>
      </w:pPr>
      <w:r>
        <w:rPr>
          <w:rFonts w:ascii="Times New Roman" w:hAnsi="Times New Roman"/>
          <w:b/>
          <w:bCs/>
          <w:sz w:val="28"/>
          <w:szCs w:val="28"/>
        </w:rPr>
        <w:t>ODDAWANIE CZCI BODU W STREFI</w:t>
      </w:r>
      <w:r w:rsidR="004919C4">
        <w:rPr>
          <w:rFonts w:ascii="Times New Roman" w:hAnsi="Times New Roman"/>
          <w:b/>
          <w:bCs/>
          <w:sz w:val="28"/>
          <w:szCs w:val="28"/>
        </w:rPr>
        <w:t>E</w:t>
      </w:r>
      <w:r>
        <w:rPr>
          <w:rFonts w:ascii="Times New Roman" w:hAnsi="Times New Roman"/>
          <w:b/>
          <w:bCs/>
          <w:sz w:val="28"/>
          <w:szCs w:val="28"/>
        </w:rPr>
        <w:t xml:space="preserve"> WOJNY</w:t>
      </w:r>
    </w:p>
    <w:p w14:paraId="5A7333B4" w14:textId="77777777" w:rsidR="00A1351A" w:rsidRDefault="00A1351A" w:rsidP="00964D30">
      <w:pPr>
        <w:ind w:firstLine="0"/>
        <w:rPr>
          <w:rFonts w:ascii="Times New Roman" w:hAnsi="Times New Roman"/>
          <w:b/>
          <w:bCs/>
          <w:sz w:val="20"/>
        </w:rPr>
      </w:pPr>
    </w:p>
    <w:p w14:paraId="1BDAF2A7" w14:textId="77777777" w:rsidR="00C93231" w:rsidRPr="00641CF6" w:rsidRDefault="00C93231" w:rsidP="00C93231">
      <w:pPr>
        <w:ind w:firstLine="0"/>
        <w:rPr>
          <w:rFonts w:ascii="Times New Roman" w:hAnsi="Times New Roman"/>
          <w:iCs/>
          <w:sz w:val="20"/>
        </w:rPr>
      </w:pPr>
      <w:r w:rsidRPr="00641CF6">
        <w:rPr>
          <w:rFonts w:ascii="Times New Roman" w:hAnsi="Times New Roman"/>
          <w:b/>
          <w:bCs/>
          <w:sz w:val="20"/>
        </w:rPr>
        <w:t>Tekst przewodni:</w:t>
      </w:r>
      <w:r w:rsidRPr="00641CF6">
        <w:rPr>
          <w:rFonts w:ascii="Times New Roman" w:hAnsi="Times New Roman"/>
          <w:iCs/>
          <w:sz w:val="20"/>
        </w:rPr>
        <w:t xml:space="preserve"> Mt 6,33.</w:t>
      </w:r>
    </w:p>
    <w:p w14:paraId="399BB1A2" w14:textId="77777777" w:rsidR="00C93231" w:rsidRPr="00641CF6" w:rsidRDefault="00C93231" w:rsidP="00C93231">
      <w:pPr>
        <w:ind w:firstLine="0"/>
        <w:rPr>
          <w:rFonts w:ascii="Times New Roman" w:hAnsi="Times New Roman"/>
          <w:sz w:val="20"/>
        </w:rPr>
      </w:pPr>
    </w:p>
    <w:p w14:paraId="24FA59D6" w14:textId="77777777" w:rsidR="00C93231" w:rsidRPr="00641CF6" w:rsidRDefault="00C93231" w:rsidP="00C93231">
      <w:pPr>
        <w:ind w:firstLine="0"/>
        <w:rPr>
          <w:rFonts w:ascii="Times New Roman" w:hAnsi="Times New Roman"/>
          <w:iCs/>
          <w:sz w:val="20"/>
        </w:rPr>
      </w:pPr>
      <w:r w:rsidRPr="00641CF6">
        <w:rPr>
          <w:rFonts w:ascii="Times New Roman" w:hAnsi="Times New Roman"/>
          <w:b/>
          <w:bCs/>
          <w:sz w:val="20"/>
        </w:rPr>
        <w:t xml:space="preserve">Zakres studium: </w:t>
      </w:r>
      <w:proofErr w:type="spellStart"/>
      <w:r w:rsidRPr="00641CF6">
        <w:rPr>
          <w:rFonts w:ascii="Times New Roman" w:hAnsi="Times New Roman"/>
          <w:iCs/>
          <w:sz w:val="20"/>
        </w:rPr>
        <w:t>Joz</w:t>
      </w:r>
      <w:proofErr w:type="spellEnd"/>
      <w:r w:rsidRPr="00641CF6">
        <w:rPr>
          <w:rFonts w:ascii="Times New Roman" w:hAnsi="Times New Roman"/>
          <w:iCs/>
          <w:sz w:val="20"/>
        </w:rPr>
        <w:t xml:space="preserve"> 5,1-7; </w:t>
      </w:r>
      <w:proofErr w:type="spellStart"/>
      <w:r w:rsidRPr="00641CF6">
        <w:rPr>
          <w:rFonts w:ascii="Times New Roman" w:hAnsi="Times New Roman"/>
          <w:iCs/>
          <w:sz w:val="20"/>
        </w:rPr>
        <w:t>Wj</w:t>
      </w:r>
      <w:proofErr w:type="spellEnd"/>
      <w:r w:rsidRPr="00641CF6">
        <w:rPr>
          <w:rFonts w:ascii="Times New Roman" w:hAnsi="Times New Roman"/>
          <w:iCs/>
          <w:sz w:val="20"/>
        </w:rPr>
        <w:t xml:space="preserve"> 12,6; 1 Kor 5,7; </w:t>
      </w:r>
      <w:proofErr w:type="spellStart"/>
      <w:r w:rsidRPr="00641CF6">
        <w:rPr>
          <w:rFonts w:ascii="Times New Roman" w:hAnsi="Times New Roman"/>
          <w:iCs/>
          <w:sz w:val="20"/>
        </w:rPr>
        <w:t>Joz</w:t>
      </w:r>
      <w:proofErr w:type="spellEnd"/>
      <w:r w:rsidRPr="00641CF6">
        <w:rPr>
          <w:rFonts w:ascii="Times New Roman" w:hAnsi="Times New Roman"/>
          <w:iCs/>
          <w:sz w:val="20"/>
        </w:rPr>
        <w:t xml:space="preserve"> 8,30-35; </w:t>
      </w:r>
      <w:proofErr w:type="spellStart"/>
      <w:r w:rsidRPr="00641CF6">
        <w:rPr>
          <w:rFonts w:ascii="Times New Roman" w:hAnsi="Times New Roman"/>
          <w:iCs/>
          <w:sz w:val="20"/>
        </w:rPr>
        <w:t>Pwt</w:t>
      </w:r>
      <w:proofErr w:type="spellEnd"/>
      <w:r w:rsidRPr="00641CF6">
        <w:rPr>
          <w:rFonts w:ascii="Times New Roman" w:hAnsi="Times New Roman"/>
          <w:iCs/>
          <w:sz w:val="20"/>
        </w:rPr>
        <w:t xml:space="preserve"> 8,11.14; </w:t>
      </w:r>
      <w:proofErr w:type="spellStart"/>
      <w:r w:rsidRPr="00641CF6">
        <w:rPr>
          <w:rFonts w:ascii="Times New Roman" w:hAnsi="Times New Roman"/>
          <w:iCs/>
          <w:sz w:val="20"/>
        </w:rPr>
        <w:t>Hbr</w:t>
      </w:r>
      <w:proofErr w:type="spellEnd"/>
      <w:r w:rsidRPr="00641CF6">
        <w:rPr>
          <w:rFonts w:ascii="Times New Roman" w:hAnsi="Times New Roman"/>
          <w:iCs/>
          <w:sz w:val="20"/>
        </w:rPr>
        <w:t> 9,11-12.</w:t>
      </w:r>
    </w:p>
    <w:p w14:paraId="3355333F" w14:textId="77777777" w:rsidR="00C93231" w:rsidRPr="00641CF6" w:rsidRDefault="00C93231" w:rsidP="00C93231">
      <w:pPr>
        <w:ind w:firstLine="0"/>
        <w:rPr>
          <w:rFonts w:ascii="Times New Roman" w:hAnsi="Times New Roman"/>
          <w:iCs/>
          <w:sz w:val="20"/>
        </w:rPr>
      </w:pPr>
    </w:p>
    <w:p w14:paraId="669BBCD2" w14:textId="77777777" w:rsidR="00C93231" w:rsidRPr="00641CF6" w:rsidRDefault="00C93231" w:rsidP="00C93231">
      <w:pPr>
        <w:ind w:firstLine="0"/>
        <w:rPr>
          <w:rFonts w:ascii="Times New Roman" w:hAnsi="Times New Roman"/>
          <w:sz w:val="20"/>
        </w:rPr>
      </w:pPr>
      <w:r w:rsidRPr="00641CF6">
        <w:rPr>
          <w:rFonts w:ascii="Times New Roman" w:hAnsi="Times New Roman"/>
          <w:b/>
          <w:sz w:val="20"/>
        </w:rPr>
        <w:t>Część I: Przegląd</w:t>
      </w:r>
    </w:p>
    <w:p w14:paraId="7FA7A252" w14:textId="08582BFB" w:rsidR="00C93231" w:rsidRPr="00641CF6" w:rsidRDefault="00C93231" w:rsidP="00C93231">
      <w:pPr>
        <w:rPr>
          <w:rFonts w:ascii="Times New Roman" w:hAnsi="Times New Roman"/>
          <w:sz w:val="20"/>
        </w:rPr>
      </w:pPr>
      <w:r w:rsidRPr="00641CF6">
        <w:rPr>
          <w:rFonts w:ascii="Times New Roman" w:hAnsi="Times New Roman"/>
          <w:sz w:val="20"/>
        </w:rPr>
        <w:t>Po czterdziestu latach koczowania na pustyni Izraelici wreszcie postawili stopy w Ziemi Obiecanej. Z</w:t>
      </w:r>
      <w:r>
        <w:rPr>
          <w:rFonts w:ascii="Times New Roman" w:hAnsi="Times New Roman"/>
          <w:sz w:val="20"/>
        </w:rPr>
        <w:t> </w:t>
      </w:r>
      <w:r w:rsidRPr="00641CF6">
        <w:rPr>
          <w:rFonts w:ascii="Times New Roman" w:hAnsi="Times New Roman"/>
          <w:sz w:val="20"/>
        </w:rPr>
        <w:t>pewnością niezwykłym przeżyciem było dla nich przejście przez Jordan i spełnienie odwiecznej obietnicy. Jednak nadal znajdowali się na terytorium wroga i czekały ich jeszcze wielkie wyzwania w strefie wojny, która daleko przerastała ich własne siły. Był to zatem czas przygotowania. Zamiast skupiać uwagę na broni, strategii i</w:t>
      </w:r>
      <w:r>
        <w:rPr>
          <w:rFonts w:ascii="Times New Roman" w:hAnsi="Times New Roman"/>
          <w:sz w:val="20"/>
        </w:rPr>
        <w:t> </w:t>
      </w:r>
      <w:r w:rsidRPr="00641CF6">
        <w:rPr>
          <w:rFonts w:ascii="Times New Roman" w:hAnsi="Times New Roman"/>
          <w:sz w:val="20"/>
        </w:rPr>
        <w:t>obliczaniu sił, musieli przygotować swoje serca, a służyć temu miały między innymi ceremonie wyostrzające ich duchową percepcję i ujmujące ich w karby lojalności wobec Pana. W miarę postępu podboju te rytuały odnowienia przymierza były ciągłym przypomnieniem ich potrzeby duchowego przygotowania.</w:t>
      </w:r>
    </w:p>
    <w:p w14:paraId="5D0B226B"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W tym tygodniu dokonamy przeglądu ważnych wydarzeń podczas podboju, w ramach których </w:t>
      </w:r>
      <w:proofErr w:type="spellStart"/>
      <w:r w:rsidRPr="00641CF6">
        <w:rPr>
          <w:rFonts w:ascii="Times New Roman" w:hAnsi="Times New Roman"/>
          <w:sz w:val="20"/>
        </w:rPr>
        <w:t>Jozue</w:t>
      </w:r>
      <w:proofErr w:type="spellEnd"/>
      <w:r w:rsidRPr="00641CF6">
        <w:rPr>
          <w:rFonts w:ascii="Times New Roman" w:hAnsi="Times New Roman"/>
          <w:sz w:val="20"/>
        </w:rPr>
        <w:t xml:space="preserve"> prowadził Izraelitów do odnowienia ich poświęcenia dla Pana. Wydarzenia te ściśle wiążą się z rytuałami stanowiącymi istotne przekaźniki tradycji i wartości, komunikującymi znaczenia i wyrażającymi emocje. Ważnym elementem biblijnych rytuałów jest ich prorocza wymowa wskazująca na Chrystusa i rzeczywistość Jego zbawczego dzieła. W tej lekcji przyjrzymy się bliżej rytuałom obrzezania i Paschy dokonanym przez Izraelitów tuż po przekroczeniu </w:t>
      </w:r>
      <w:proofErr w:type="spellStart"/>
      <w:r w:rsidRPr="00641CF6">
        <w:rPr>
          <w:rFonts w:ascii="Times New Roman" w:hAnsi="Times New Roman"/>
          <w:sz w:val="20"/>
        </w:rPr>
        <w:t>Jordaniu</w:t>
      </w:r>
      <w:proofErr w:type="spellEnd"/>
      <w:r w:rsidRPr="00641CF6">
        <w:rPr>
          <w:rFonts w:ascii="Times New Roman" w:hAnsi="Times New Roman"/>
          <w:sz w:val="20"/>
        </w:rPr>
        <w:t xml:space="preserve">, a także budowie ołtarza w kontekście odnowienia przymierza opisanego w </w:t>
      </w:r>
      <w:r w:rsidRPr="00641CF6">
        <w:rPr>
          <w:rFonts w:ascii="Times New Roman" w:hAnsi="Times New Roman"/>
          <w:i/>
          <w:iCs/>
          <w:sz w:val="20"/>
        </w:rPr>
        <w:t xml:space="preserve">Księdze </w:t>
      </w:r>
      <w:proofErr w:type="spellStart"/>
      <w:r w:rsidRPr="00641CF6">
        <w:rPr>
          <w:rFonts w:ascii="Times New Roman" w:hAnsi="Times New Roman"/>
          <w:i/>
          <w:iCs/>
          <w:sz w:val="20"/>
        </w:rPr>
        <w:t>Jozuego</w:t>
      </w:r>
      <w:proofErr w:type="spellEnd"/>
      <w:r w:rsidRPr="00641CF6">
        <w:rPr>
          <w:rFonts w:ascii="Times New Roman" w:hAnsi="Times New Roman"/>
          <w:sz w:val="20"/>
        </w:rPr>
        <w:t xml:space="preserve">. Analizując te ceremonie możemy zastanowić się nad ich znaczeniem w przeszłości oraz ich przesłaniem dla nas, stojących na granicy niebiańskiego </w:t>
      </w:r>
      <w:proofErr w:type="spellStart"/>
      <w:r w:rsidRPr="00641CF6">
        <w:rPr>
          <w:rFonts w:ascii="Times New Roman" w:hAnsi="Times New Roman"/>
          <w:sz w:val="20"/>
        </w:rPr>
        <w:t>Kanaanu</w:t>
      </w:r>
      <w:proofErr w:type="spellEnd"/>
      <w:r w:rsidRPr="00641CF6">
        <w:rPr>
          <w:rFonts w:ascii="Times New Roman" w:hAnsi="Times New Roman"/>
          <w:sz w:val="20"/>
        </w:rPr>
        <w:t>.</w:t>
      </w:r>
    </w:p>
    <w:p w14:paraId="0F343BD0" w14:textId="77777777" w:rsidR="00C93231" w:rsidRPr="00641CF6" w:rsidRDefault="00C93231" w:rsidP="00C93231">
      <w:pPr>
        <w:rPr>
          <w:rFonts w:ascii="Times New Roman" w:hAnsi="Times New Roman"/>
          <w:sz w:val="20"/>
        </w:rPr>
      </w:pPr>
    </w:p>
    <w:p w14:paraId="61E76557" w14:textId="77777777" w:rsidR="00C93231" w:rsidRPr="00641CF6" w:rsidRDefault="00C93231" w:rsidP="00C93231">
      <w:pPr>
        <w:ind w:firstLine="0"/>
        <w:rPr>
          <w:rFonts w:ascii="Times New Roman" w:hAnsi="Times New Roman"/>
          <w:sz w:val="20"/>
        </w:rPr>
      </w:pPr>
      <w:r w:rsidRPr="00641CF6">
        <w:rPr>
          <w:rFonts w:ascii="Times New Roman" w:hAnsi="Times New Roman"/>
          <w:b/>
          <w:sz w:val="20"/>
        </w:rPr>
        <w:t>Część II: Komentarz</w:t>
      </w:r>
    </w:p>
    <w:p w14:paraId="05279F17" w14:textId="77777777" w:rsidR="00C93231" w:rsidRPr="00641CF6" w:rsidRDefault="00C93231" w:rsidP="00C93231">
      <w:pPr>
        <w:ind w:firstLine="0"/>
        <w:rPr>
          <w:rFonts w:ascii="Times New Roman" w:hAnsi="Times New Roman"/>
          <w:sz w:val="20"/>
        </w:rPr>
      </w:pPr>
    </w:p>
    <w:p w14:paraId="5C0ED8B8" w14:textId="77777777" w:rsidR="00C93231" w:rsidRPr="00641CF6" w:rsidRDefault="00C93231" w:rsidP="00C93231">
      <w:pPr>
        <w:ind w:firstLine="0"/>
        <w:rPr>
          <w:rFonts w:ascii="Times New Roman" w:hAnsi="Times New Roman"/>
          <w:sz w:val="20"/>
        </w:rPr>
      </w:pPr>
      <w:r w:rsidRPr="00641CF6">
        <w:rPr>
          <w:rFonts w:ascii="Times New Roman" w:hAnsi="Times New Roman"/>
          <w:b/>
          <w:bCs/>
          <w:sz w:val="20"/>
        </w:rPr>
        <w:t>Moc rytuałów</w:t>
      </w:r>
    </w:p>
    <w:p w14:paraId="409D00DB" w14:textId="3D0353B0" w:rsidR="00C93231" w:rsidRPr="00641CF6" w:rsidRDefault="00C93231" w:rsidP="00C93231">
      <w:pPr>
        <w:rPr>
          <w:rFonts w:ascii="Times New Roman" w:hAnsi="Times New Roman"/>
          <w:sz w:val="20"/>
        </w:rPr>
      </w:pPr>
      <w:r w:rsidRPr="00641CF6">
        <w:rPr>
          <w:rFonts w:ascii="Times New Roman" w:hAnsi="Times New Roman"/>
          <w:sz w:val="20"/>
        </w:rPr>
        <w:t>Rytuały odgrywają ważną rolę jako znaczniki ważnych życiowych wydarzeń, także w naszych czasach. Przewijają się przez życie człowieka, rozciągają się na rodzinę, szkołę, pracę i kontekst religijny. Nie przypadkiem Bóg posłużył się mocą rytuału, by przekazać ważne elementy Jego planu dla ludzkości. Te starotestamentowe rytuały, które często zawierały element krwi, potu i łez, wyryły wieczne prawdy w umysłach ludzi ucząc ich o</w:t>
      </w:r>
      <w:r>
        <w:rPr>
          <w:rFonts w:ascii="Times New Roman" w:hAnsi="Times New Roman"/>
          <w:sz w:val="20"/>
        </w:rPr>
        <w:t> </w:t>
      </w:r>
      <w:r w:rsidRPr="00641CF6">
        <w:rPr>
          <w:rFonts w:ascii="Times New Roman" w:hAnsi="Times New Roman"/>
          <w:sz w:val="20"/>
        </w:rPr>
        <w:t>charakterze Boga, ludzkiej kruchości oraz Bożym planie wypełnienia przepaści spowodowanej przez grzech.</w:t>
      </w:r>
    </w:p>
    <w:p w14:paraId="6236AE9E" w14:textId="77777777" w:rsidR="00C93231" w:rsidRPr="00641CF6" w:rsidRDefault="00C93231" w:rsidP="00C93231">
      <w:pPr>
        <w:rPr>
          <w:rFonts w:ascii="Times New Roman" w:hAnsi="Times New Roman"/>
          <w:sz w:val="20"/>
        </w:rPr>
      </w:pPr>
    </w:p>
    <w:p w14:paraId="66D5D42A" w14:textId="77777777" w:rsidR="00C93231" w:rsidRPr="00641CF6" w:rsidRDefault="00C93231" w:rsidP="00C93231">
      <w:pPr>
        <w:rPr>
          <w:rFonts w:ascii="Times New Roman" w:hAnsi="Times New Roman"/>
          <w:sz w:val="20"/>
        </w:rPr>
      </w:pPr>
      <w:r w:rsidRPr="00641CF6">
        <w:rPr>
          <w:rFonts w:ascii="Times New Roman" w:hAnsi="Times New Roman"/>
          <w:b/>
          <w:bCs/>
          <w:sz w:val="20"/>
        </w:rPr>
        <w:t>Obrzezanie</w:t>
      </w:r>
    </w:p>
    <w:p w14:paraId="34393742" w14:textId="4FEE7877" w:rsidR="00C93231" w:rsidRPr="00641CF6" w:rsidRDefault="00C93231" w:rsidP="00C93231">
      <w:pPr>
        <w:rPr>
          <w:rFonts w:ascii="Times New Roman" w:hAnsi="Times New Roman"/>
          <w:sz w:val="20"/>
        </w:rPr>
      </w:pPr>
      <w:r w:rsidRPr="00641CF6">
        <w:rPr>
          <w:rFonts w:ascii="Times New Roman" w:hAnsi="Times New Roman"/>
          <w:sz w:val="20"/>
        </w:rPr>
        <w:t xml:space="preserve">W kontekście </w:t>
      </w:r>
      <w:r w:rsidRPr="00641CF6">
        <w:rPr>
          <w:rFonts w:ascii="Times New Roman" w:hAnsi="Times New Roman"/>
          <w:i/>
          <w:iCs/>
          <w:sz w:val="20"/>
        </w:rPr>
        <w:t xml:space="preserve">Księgi </w:t>
      </w:r>
      <w:proofErr w:type="spellStart"/>
      <w:r w:rsidRPr="00641CF6">
        <w:rPr>
          <w:rFonts w:ascii="Times New Roman" w:hAnsi="Times New Roman"/>
          <w:i/>
          <w:iCs/>
          <w:sz w:val="20"/>
        </w:rPr>
        <w:t>Jozuego</w:t>
      </w:r>
      <w:proofErr w:type="spellEnd"/>
      <w:r w:rsidRPr="00641CF6">
        <w:rPr>
          <w:rFonts w:ascii="Times New Roman" w:hAnsi="Times New Roman"/>
          <w:sz w:val="20"/>
        </w:rPr>
        <w:t xml:space="preserve"> rytuał obrzezania służył jako przypomnienie Izraelitom o ich prawdziwej tożsamości jako społeczności przymierza. Usunięcie napletków w bardzo wymowny sposób wskazywało na usunięcie dawnego statusu Izraelitów jako niewolników faraona („hańby Egiptu”). Teraz mieli oni wybór służenia </w:t>
      </w:r>
      <w:proofErr w:type="spellStart"/>
      <w:r w:rsidRPr="00641CF6">
        <w:rPr>
          <w:rFonts w:ascii="Times New Roman" w:hAnsi="Times New Roman"/>
          <w:sz w:val="20"/>
        </w:rPr>
        <w:t>Jahwe</w:t>
      </w:r>
      <w:proofErr w:type="spellEnd"/>
      <w:r w:rsidRPr="00641CF6">
        <w:rPr>
          <w:rFonts w:ascii="Times New Roman" w:hAnsi="Times New Roman"/>
          <w:sz w:val="20"/>
        </w:rPr>
        <w:t>, który powołał ich do całkowitego poświęcenia się Jemu. Obrzezanie mężczyzn polegające na chirurgicznym usunięciu napletka było praktykowane co najmniej od trzeciego tysiąclecia przed naszą erą w</w:t>
      </w:r>
      <w:r w:rsidR="002B21EF">
        <w:rPr>
          <w:rFonts w:ascii="Times New Roman" w:hAnsi="Times New Roman"/>
          <w:sz w:val="20"/>
        </w:rPr>
        <w:t> </w:t>
      </w:r>
      <w:r w:rsidRPr="00641CF6">
        <w:rPr>
          <w:rFonts w:ascii="Times New Roman" w:hAnsi="Times New Roman"/>
          <w:sz w:val="20"/>
        </w:rPr>
        <w:t xml:space="preserve">różnych społeczeństwach. Rytuał ten oznaczał zazwyczaj ważne przejście, takie jak początek dorosłości czy zawarcie małżeństwa, ale niekoniecznie miał znaczenie religijne. W przymierzu Boga z Abrahamem obrzezanie stanowi znak poświęcenia i nowej tożsamości. Także mężczyźni nie będący Izraelitami a przyłączający się do społeczności izraelskiej mieli przejść obrzezanie oznaczające ich nowy status jako duchowych potomków Abrahama </w:t>
      </w:r>
      <w:r w:rsidRPr="00641CF6">
        <w:rPr>
          <w:rFonts w:ascii="Times New Roman" w:hAnsi="Times New Roman"/>
          <w:iCs/>
          <w:sz w:val="20"/>
        </w:rPr>
        <w:t xml:space="preserve">(Rdz 34,15-24; </w:t>
      </w:r>
      <w:proofErr w:type="spellStart"/>
      <w:r w:rsidRPr="00641CF6">
        <w:rPr>
          <w:rFonts w:ascii="Times New Roman" w:hAnsi="Times New Roman"/>
          <w:iCs/>
          <w:sz w:val="20"/>
        </w:rPr>
        <w:t>Wj</w:t>
      </w:r>
      <w:proofErr w:type="spellEnd"/>
      <w:r w:rsidRPr="00641CF6">
        <w:rPr>
          <w:rFonts w:ascii="Times New Roman" w:hAnsi="Times New Roman"/>
          <w:iCs/>
          <w:sz w:val="20"/>
        </w:rPr>
        <w:t> 12,48)</w:t>
      </w:r>
      <w:r w:rsidRPr="00641CF6">
        <w:rPr>
          <w:rFonts w:ascii="Times New Roman" w:hAnsi="Times New Roman"/>
          <w:sz w:val="20"/>
        </w:rPr>
        <w:t>.</w:t>
      </w:r>
    </w:p>
    <w:p w14:paraId="1209BD50"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Z nowotestamentowego punktu widzenia obrzezanie jako znak odrębności izraelskiej tożsamości nie obowiązuje już chrześcijan jako nowego stworzenia ustanowionego przez Jezusa </w:t>
      </w:r>
      <w:r w:rsidRPr="00641CF6">
        <w:rPr>
          <w:rFonts w:ascii="Times New Roman" w:hAnsi="Times New Roman"/>
          <w:iCs/>
          <w:sz w:val="20"/>
        </w:rPr>
        <w:t xml:space="preserve">(Ga 6,15; Kol 2,11-13; </w:t>
      </w:r>
      <w:proofErr w:type="spellStart"/>
      <w:r w:rsidRPr="00641CF6">
        <w:rPr>
          <w:rFonts w:ascii="Times New Roman" w:hAnsi="Times New Roman"/>
          <w:iCs/>
          <w:sz w:val="20"/>
        </w:rPr>
        <w:t>Dz</w:t>
      </w:r>
      <w:proofErr w:type="spellEnd"/>
      <w:r w:rsidRPr="00641CF6">
        <w:rPr>
          <w:rFonts w:ascii="Times New Roman" w:hAnsi="Times New Roman"/>
          <w:iCs/>
          <w:sz w:val="20"/>
        </w:rPr>
        <w:t> 15)</w:t>
      </w:r>
      <w:r w:rsidRPr="00641CF6">
        <w:rPr>
          <w:rFonts w:ascii="Times New Roman" w:hAnsi="Times New Roman"/>
          <w:sz w:val="20"/>
        </w:rPr>
        <w:t xml:space="preserve">. Jednak wezwanie Pawła do obrzezania serca nie jest czymś zupełnie nowym. Już w pierwotnym kontekście fizyczny znak obrzezania miał być postrzegany jedynie jako zewnętrzna oznaka wewnętrznej przemiany </w:t>
      </w:r>
      <w:r w:rsidRPr="00641CF6">
        <w:rPr>
          <w:rFonts w:ascii="Times New Roman" w:hAnsi="Times New Roman"/>
          <w:iCs/>
          <w:sz w:val="20"/>
        </w:rPr>
        <w:t>(</w:t>
      </w:r>
      <w:proofErr w:type="spellStart"/>
      <w:r w:rsidRPr="00641CF6">
        <w:rPr>
          <w:rFonts w:ascii="Times New Roman" w:hAnsi="Times New Roman"/>
          <w:iCs/>
          <w:sz w:val="20"/>
        </w:rPr>
        <w:t>Pwt</w:t>
      </w:r>
      <w:proofErr w:type="spellEnd"/>
      <w:r w:rsidRPr="00641CF6">
        <w:rPr>
          <w:rFonts w:ascii="Times New Roman" w:hAnsi="Times New Roman"/>
          <w:iCs/>
          <w:sz w:val="20"/>
        </w:rPr>
        <w:t> 30,6)</w:t>
      </w:r>
      <w:r w:rsidRPr="00641CF6">
        <w:rPr>
          <w:rFonts w:ascii="Times New Roman" w:hAnsi="Times New Roman"/>
          <w:sz w:val="20"/>
        </w:rPr>
        <w:t>. Taki pogląd podkreślają również prorocy, w tym Jeremiasz, który wzywał mieszkańców Jerozolimy: „</w:t>
      </w:r>
      <w:r w:rsidRPr="00641CF6">
        <w:rPr>
          <w:rFonts w:ascii="Times New Roman" w:hAnsi="Times New Roman"/>
          <w:color w:val="000000"/>
          <w:sz w:val="20"/>
        </w:rPr>
        <w:t xml:space="preserve">Obrzeżcie się dla Pana i usuńcie </w:t>
      </w:r>
      <w:proofErr w:type="spellStart"/>
      <w:r w:rsidRPr="00641CF6">
        <w:rPr>
          <w:rFonts w:ascii="Times New Roman" w:hAnsi="Times New Roman"/>
          <w:color w:val="000000"/>
          <w:sz w:val="20"/>
        </w:rPr>
        <w:t>nieobrzezki</w:t>
      </w:r>
      <w:proofErr w:type="spellEnd"/>
      <w:r w:rsidRPr="00641CF6">
        <w:rPr>
          <w:rFonts w:ascii="Times New Roman" w:hAnsi="Times New Roman"/>
          <w:color w:val="000000"/>
          <w:sz w:val="20"/>
        </w:rPr>
        <w:t xml:space="preserve"> waszych serc</w:t>
      </w:r>
      <w:r w:rsidRPr="00641CF6">
        <w:rPr>
          <w:rFonts w:ascii="Times New Roman" w:hAnsi="Times New Roman"/>
          <w:sz w:val="20"/>
        </w:rPr>
        <w:t xml:space="preserve">” </w:t>
      </w:r>
      <w:r w:rsidRPr="00641CF6">
        <w:rPr>
          <w:rFonts w:ascii="Times New Roman" w:hAnsi="Times New Roman"/>
          <w:iCs/>
          <w:sz w:val="20"/>
        </w:rPr>
        <w:t>(Jr 4,4; por. Jr 9,25-26)</w:t>
      </w:r>
      <w:r w:rsidRPr="00641CF6">
        <w:rPr>
          <w:rFonts w:ascii="Times New Roman" w:hAnsi="Times New Roman"/>
          <w:sz w:val="20"/>
        </w:rPr>
        <w:t xml:space="preserve">. Zatem już </w:t>
      </w:r>
      <w:r w:rsidRPr="00641CF6">
        <w:rPr>
          <w:rFonts w:ascii="Times New Roman" w:hAnsi="Times New Roman"/>
          <w:i/>
          <w:iCs/>
          <w:sz w:val="20"/>
        </w:rPr>
        <w:t>Stary Testament</w:t>
      </w:r>
      <w:r w:rsidRPr="00641CF6">
        <w:rPr>
          <w:rFonts w:ascii="Times New Roman" w:hAnsi="Times New Roman"/>
          <w:sz w:val="20"/>
        </w:rPr>
        <w:t xml:space="preserve"> przewidywał metaforyczny i etyczny wymiar tego rytuału. Fakt, iż oderwane od właściwego wewnętrznego nastawienia „o</w:t>
      </w:r>
      <w:r w:rsidRPr="00641CF6">
        <w:rPr>
          <w:rFonts w:ascii="Times New Roman" w:hAnsi="Times New Roman"/>
          <w:color w:val="000000"/>
          <w:sz w:val="20"/>
        </w:rPr>
        <w:t>brzezanie nie ma żadnego znaczenia</w:t>
      </w:r>
      <w:r w:rsidRPr="00641CF6">
        <w:rPr>
          <w:rFonts w:ascii="Times New Roman" w:hAnsi="Times New Roman"/>
          <w:sz w:val="20"/>
        </w:rPr>
        <w:t xml:space="preserve">” </w:t>
      </w:r>
      <w:r w:rsidRPr="00641CF6">
        <w:rPr>
          <w:rFonts w:ascii="Times New Roman" w:hAnsi="Times New Roman"/>
          <w:iCs/>
          <w:sz w:val="20"/>
        </w:rPr>
        <w:t>(1 Kor 7,19)</w:t>
      </w:r>
      <w:r w:rsidRPr="00641CF6">
        <w:rPr>
          <w:rFonts w:ascii="Times New Roman" w:hAnsi="Times New Roman"/>
          <w:sz w:val="20"/>
        </w:rPr>
        <w:t>, był znany już w czasach starotestamentowych.</w:t>
      </w:r>
    </w:p>
    <w:p w14:paraId="1AB073D7"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Obecnie adwentyści dni siódmego, podobnie jak inni chrześcijanie, „rozumieją chrzest jako symbol (metaforycznego) udziału w śmierci, pogrzebie i zmartwychwstaniu Chrystusa, a także symbol przystąpienia do Bożego ludu nowego przymierza </w:t>
      </w:r>
      <w:r w:rsidRPr="00641CF6">
        <w:rPr>
          <w:rFonts w:ascii="Times New Roman" w:hAnsi="Times New Roman"/>
          <w:i/>
          <w:iCs/>
          <w:sz w:val="20"/>
        </w:rPr>
        <w:t>zastępujący obrzezanie</w:t>
      </w:r>
      <w:r w:rsidRPr="00641CF6">
        <w:rPr>
          <w:rFonts w:ascii="Times New Roman" w:hAnsi="Times New Roman"/>
          <w:sz w:val="20"/>
        </w:rPr>
        <w:t xml:space="preserve"> (Kol 2,11-12)” (J.C. </w:t>
      </w:r>
      <w:proofErr w:type="spellStart"/>
      <w:r w:rsidRPr="00641CF6">
        <w:rPr>
          <w:rFonts w:ascii="Times New Roman" w:hAnsi="Times New Roman"/>
          <w:sz w:val="20"/>
        </w:rPr>
        <w:t>Peckham</w:t>
      </w:r>
      <w:proofErr w:type="spellEnd"/>
      <w:r w:rsidRPr="00641CF6">
        <w:rPr>
          <w:rFonts w:ascii="Times New Roman" w:hAnsi="Times New Roman"/>
          <w:sz w:val="20"/>
        </w:rPr>
        <w:t xml:space="preserve">, </w:t>
      </w:r>
      <w:proofErr w:type="spellStart"/>
      <w:r w:rsidRPr="00641CF6">
        <w:rPr>
          <w:rFonts w:ascii="Times New Roman" w:hAnsi="Times New Roman"/>
          <w:i/>
          <w:iCs/>
          <w:sz w:val="20"/>
        </w:rPr>
        <w:t>God</w:t>
      </w:r>
      <w:proofErr w:type="spellEnd"/>
      <w:r w:rsidRPr="00641CF6">
        <w:rPr>
          <w:rFonts w:ascii="Times New Roman" w:hAnsi="Times New Roman"/>
          <w:i/>
          <w:iCs/>
          <w:sz w:val="20"/>
        </w:rPr>
        <w:t xml:space="preserve"> With </w:t>
      </w:r>
      <w:proofErr w:type="spellStart"/>
      <w:r w:rsidRPr="00641CF6">
        <w:rPr>
          <w:rFonts w:ascii="Times New Roman" w:hAnsi="Times New Roman"/>
          <w:i/>
          <w:iCs/>
          <w:sz w:val="20"/>
        </w:rPr>
        <w:t>Us</w:t>
      </w:r>
      <w:proofErr w:type="spellEnd"/>
      <w:r w:rsidRPr="00641CF6">
        <w:rPr>
          <w:rFonts w:ascii="Times New Roman" w:hAnsi="Times New Roman"/>
          <w:i/>
          <w:iCs/>
          <w:sz w:val="20"/>
        </w:rPr>
        <w:t xml:space="preserve">: </w:t>
      </w:r>
      <w:proofErr w:type="spellStart"/>
      <w:r w:rsidRPr="00641CF6">
        <w:rPr>
          <w:rFonts w:ascii="Times New Roman" w:hAnsi="Times New Roman"/>
          <w:i/>
          <w:iCs/>
          <w:sz w:val="20"/>
        </w:rPr>
        <w:t>An</w:t>
      </w:r>
      <w:proofErr w:type="spellEnd"/>
      <w:r w:rsidRPr="00641CF6">
        <w:rPr>
          <w:rFonts w:ascii="Times New Roman" w:hAnsi="Times New Roman"/>
          <w:i/>
          <w:iCs/>
          <w:sz w:val="20"/>
        </w:rPr>
        <w:t xml:space="preserve"> </w:t>
      </w:r>
      <w:proofErr w:type="spellStart"/>
      <w:r w:rsidRPr="00641CF6">
        <w:rPr>
          <w:rFonts w:ascii="Times New Roman" w:hAnsi="Times New Roman"/>
          <w:i/>
          <w:iCs/>
          <w:sz w:val="20"/>
        </w:rPr>
        <w:t>Introduction</w:t>
      </w:r>
      <w:proofErr w:type="spellEnd"/>
      <w:r w:rsidRPr="00641CF6">
        <w:rPr>
          <w:rFonts w:ascii="Times New Roman" w:hAnsi="Times New Roman"/>
          <w:i/>
          <w:iCs/>
          <w:sz w:val="20"/>
        </w:rPr>
        <w:t xml:space="preserve"> to </w:t>
      </w:r>
      <w:proofErr w:type="spellStart"/>
      <w:r w:rsidRPr="00641CF6">
        <w:rPr>
          <w:rFonts w:ascii="Times New Roman" w:hAnsi="Times New Roman"/>
          <w:i/>
          <w:iCs/>
          <w:sz w:val="20"/>
        </w:rPr>
        <w:t>Adventist</w:t>
      </w:r>
      <w:proofErr w:type="spellEnd"/>
      <w:r w:rsidRPr="00641CF6">
        <w:rPr>
          <w:rFonts w:ascii="Times New Roman" w:hAnsi="Times New Roman"/>
          <w:i/>
          <w:iCs/>
          <w:sz w:val="20"/>
        </w:rPr>
        <w:t xml:space="preserve"> </w:t>
      </w:r>
      <w:proofErr w:type="spellStart"/>
      <w:r w:rsidRPr="00641CF6">
        <w:rPr>
          <w:rFonts w:ascii="Times New Roman" w:hAnsi="Times New Roman"/>
          <w:i/>
          <w:iCs/>
          <w:sz w:val="20"/>
        </w:rPr>
        <w:t>Theology</w:t>
      </w:r>
      <w:proofErr w:type="spellEnd"/>
      <w:r w:rsidRPr="00641CF6">
        <w:rPr>
          <w:rFonts w:ascii="Times New Roman" w:hAnsi="Times New Roman"/>
          <w:sz w:val="20"/>
        </w:rPr>
        <w:t xml:space="preserve">, </w:t>
      </w:r>
      <w:proofErr w:type="spellStart"/>
      <w:r w:rsidRPr="00641CF6">
        <w:rPr>
          <w:rFonts w:ascii="Times New Roman" w:hAnsi="Times New Roman"/>
          <w:sz w:val="20"/>
        </w:rPr>
        <w:t>Berrien</w:t>
      </w:r>
      <w:proofErr w:type="spellEnd"/>
      <w:r w:rsidRPr="00641CF6">
        <w:rPr>
          <w:rFonts w:ascii="Times New Roman" w:hAnsi="Times New Roman"/>
          <w:sz w:val="20"/>
        </w:rPr>
        <w:t xml:space="preserve"> Springs 2023, s. 595-596). Można zapytać o powód tej zmiany. Praktyka obrzezania była ściśle związana z oczekiwaniem na przyjście obiecanego Mesjasza będącego potomkiem Abrahama. Trwałe oznaczenie organu płciowego Abrahama miało przypominać jemu i jego potomkom, że dzieło Boże nie jest zależne od ich męskości. Kiedy przyszedł Jezus - Potomek kobiety i Potomek Abrahama - ten </w:t>
      </w:r>
      <w:r w:rsidRPr="00641CF6">
        <w:rPr>
          <w:rFonts w:ascii="Times New Roman" w:hAnsi="Times New Roman"/>
          <w:sz w:val="20"/>
        </w:rPr>
        <w:lastRenderedPageBreak/>
        <w:t>fizyczny znak stał się zbędny i został zastąpiony przez chrzest. Choć znaczenie tych dwóch rytuałów jest nieco różne, symboliczne elementy obrzezania nadal są ważne dla współczesnego ludu Bożego.</w:t>
      </w:r>
    </w:p>
    <w:p w14:paraId="7E58C768" w14:textId="77777777" w:rsidR="00C93231" w:rsidRPr="00641CF6" w:rsidRDefault="00C93231" w:rsidP="00C93231">
      <w:pPr>
        <w:rPr>
          <w:rFonts w:ascii="Times New Roman" w:hAnsi="Times New Roman"/>
          <w:sz w:val="20"/>
        </w:rPr>
      </w:pPr>
    </w:p>
    <w:p w14:paraId="2EE6EBD9" w14:textId="77777777" w:rsidR="00C93231" w:rsidRPr="00641CF6" w:rsidRDefault="00C93231" w:rsidP="00C93231">
      <w:pPr>
        <w:rPr>
          <w:rFonts w:ascii="Times New Roman" w:hAnsi="Times New Roman"/>
          <w:sz w:val="20"/>
        </w:rPr>
      </w:pPr>
      <w:r w:rsidRPr="00641CF6">
        <w:rPr>
          <w:rFonts w:ascii="Times New Roman" w:hAnsi="Times New Roman"/>
          <w:b/>
          <w:bCs/>
          <w:sz w:val="20"/>
        </w:rPr>
        <w:t>Pascha</w:t>
      </w:r>
    </w:p>
    <w:p w14:paraId="6BF2C277" w14:textId="5C200DEB" w:rsidR="00C93231" w:rsidRPr="00641CF6" w:rsidRDefault="00C93231" w:rsidP="00C93231">
      <w:pPr>
        <w:rPr>
          <w:rFonts w:ascii="Times New Roman" w:hAnsi="Times New Roman"/>
          <w:sz w:val="20"/>
        </w:rPr>
      </w:pPr>
      <w:r w:rsidRPr="00641CF6">
        <w:rPr>
          <w:rFonts w:ascii="Times New Roman" w:hAnsi="Times New Roman"/>
          <w:sz w:val="20"/>
        </w:rPr>
        <w:t xml:space="preserve">Obrzęd Paschy został ustanowiony w noc wyjścia Izraelitów z Egiptu. Krew baranka zabitego przed zachodem słońca posłużyła do oznaczenia odrzwi domów Izraelitów, by zapobiec śmierci pierworodnych </w:t>
      </w:r>
      <w:r w:rsidRPr="00641CF6">
        <w:rPr>
          <w:rFonts w:ascii="Times New Roman" w:hAnsi="Times New Roman"/>
          <w:iCs/>
          <w:sz w:val="20"/>
        </w:rPr>
        <w:t>(</w:t>
      </w:r>
      <w:proofErr w:type="spellStart"/>
      <w:r w:rsidRPr="00641CF6">
        <w:rPr>
          <w:rFonts w:ascii="Times New Roman" w:hAnsi="Times New Roman"/>
          <w:iCs/>
          <w:sz w:val="20"/>
        </w:rPr>
        <w:t>Wj</w:t>
      </w:r>
      <w:proofErr w:type="spellEnd"/>
      <w:r w:rsidRPr="00641CF6">
        <w:rPr>
          <w:rFonts w:ascii="Times New Roman" w:hAnsi="Times New Roman"/>
          <w:iCs/>
          <w:sz w:val="20"/>
        </w:rPr>
        <w:t> 12,12-13)</w:t>
      </w:r>
      <w:r w:rsidRPr="00641CF6">
        <w:rPr>
          <w:rFonts w:ascii="Times New Roman" w:hAnsi="Times New Roman"/>
          <w:sz w:val="20"/>
        </w:rPr>
        <w:t>. Tak więc Pascha była nierozerwalnie połączona z historycznym wyzwoleniem Izraelitów z</w:t>
      </w:r>
      <w:r w:rsidR="002B21EF">
        <w:rPr>
          <w:rFonts w:ascii="Times New Roman" w:hAnsi="Times New Roman"/>
          <w:sz w:val="20"/>
        </w:rPr>
        <w:t> </w:t>
      </w:r>
      <w:r w:rsidRPr="00641CF6">
        <w:rPr>
          <w:rFonts w:ascii="Times New Roman" w:hAnsi="Times New Roman"/>
          <w:sz w:val="20"/>
        </w:rPr>
        <w:t xml:space="preserve">niewoli. Wiązała się także z agrarnym świętem początku żniwa, gdyż w ramach obchodów Paschy Izraelici przynosili do świątyni snop pierwszych dojrzałych kłosów </w:t>
      </w:r>
      <w:r w:rsidRPr="00641CF6">
        <w:rPr>
          <w:rFonts w:ascii="Times New Roman" w:hAnsi="Times New Roman"/>
          <w:iCs/>
          <w:sz w:val="20"/>
        </w:rPr>
        <w:t>(</w:t>
      </w:r>
      <w:proofErr w:type="spellStart"/>
      <w:r w:rsidRPr="00641CF6">
        <w:rPr>
          <w:rFonts w:ascii="Times New Roman" w:hAnsi="Times New Roman"/>
          <w:iCs/>
          <w:sz w:val="20"/>
        </w:rPr>
        <w:t>Wj</w:t>
      </w:r>
      <w:proofErr w:type="spellEnd"/>
      <w:r w:rsidRPr="00641CF6">
        <w:rPr>
          <w:rFonts w:ascii="Times New Roman" w:hAnsi="Times New Roman"/>
          <w:iCs/>
          <w:sz w:val="20"/>
        </w:rPr>
        <w:t> 34,18-27)</w:t>
      </w:r>
      <w:r w:rsidRPr="00641CF6">
        <w:rPr>
          <w:rFonts w:ascii="Times New Roman" w:hAnsi="Times New Roman"/>
          <w:sz w:val="20"/>
        </w:rPr>
        <w:t>. Pascha była zatem celebracją nie zwyczajnego życia, ale nowego życia - życia w obfitości i wolności z Panem. Zasadniczym elementem rytuału paschalnego było ofiarowanie baranka.</w:t>
      </w:r>
    </w:p>
    <w:p w14:paraId="5B1B38E1" w14:textId="4F55D0FB" w:rsidR="00C93231" w:rsidRPr="00641CF6" w:rsidRDefault="00C93231" w:rsidP="00C93231">
      <w:pPr>
        <w:rPr>
          <w:rFonts w:ascii="Times New Roman" w:hAnsi="Times New Roman"/>
          <w:sz w:val="20"/>
        </w:rPr>
      </w:pPr>
      <w:r w:rsidRPr="00641CF6">
        <w:rPr>
          <w:rFonts w:ascii="Times New Roman" w:hAnsi="Times New Roman"/>
          <w:sz w:val="20"/>
        </w:rPr>
        <w:t xml:space="preserve">Ta ofiara była symboliczna w podwójnym sensie. Po pierwsze, symbolizowała ratunek dla pierworodnego. Baranek był zabijany w zamian za pierworodnego Izraelitę, a zatem był zastępczą ofiarą. Po drugie, cały rytuał miał przypominać doświadczenie wyjścia z Egiptu czyli uwolnienia z niewoli. Każdy szczegół ceremoniału wskazywał pośpiech w przygotowaniu do wyjścia - mięso było upieczone zamiast ugotowane, a zamiast warzyw spożywano zioła </w:t>
      </w:r>
      <w:r w:rsidRPr="00641CF6">
        <w:rPr>
          <w:rFonts w:ascii="Times New Roman" w:hAnsi="Times New Roman"/>
          <w:iCs/>
          <w:sz w:val="20"/>
        </w:rPr>
        <w:t>(</w:t>
      </w:r>
      <w:proofErr w:type="spellStart"/>
      <w:r w:rsidRPr="00641CF6">
        <w:rPr>
          <w:rFonts w:ascii="Times New Roman" w:hAnsi="Times New Roman"/>
          <w:iCs/>
          <w:sz w:val="20"/>
        </w:rPr>
        <w:t>Wj</w:t>
      </w:r>
      <w:proofErr w:type="spellEnd"/>
      <w:r w:rsidRPr="00641CF6">
        <w:rPr>
          <w:rFonts w:ascii="Times New Roman" w:hAnsi="Times New Roman"/>
          <w:iCs/>
          <w:sz w:val="20"/>
        </w:rPr>
        <w:t> 12,8-10)</w:t>
      </w:r>
      <w:r w:rsidRPr="00641CF6">
        <w:rPr>
          <w:rFonts w:ascii="Times New Roman" w:hAnsi="Times New Roman"/>
          <w:sz w:val="20"/>
        </w:rPr>
        <w:t xml:space="preserve">, ubiór był tak skompletowany, by można było wyjść w każdej chwili, a posiłek spożywano w pośpiechu </w:t>
      </w:r>
      <w:r w:rsidRPr="00641CF6">
        <w:rPr>
          <w:rFonts w:ascii="Times New Roman" w:hAnsi="Times New Roman"/>
          <w:iCs/>
          <w:sz w:val="20"/>
        </w:rPr>
        <w:t>(</w:t>
      </w:r>
      <w:proofErr w:type="spellStart"/>
      <w:r w:rsidRPr="00641CF6">
        <w:rPr>
          <w:rFonts w:ascii="Times New Roman" w:hAnsi="Times New Roman"/>
          <w:iCs/>
          <w:sz w:val="20"/>
        </w:rPr>
        <w:t>Wj</w:t>
      </w:r>
      <w:proofErr w:type="spellEnd"/>
      <w:r w:rsidRPr="00641CF6">
        <w:rPr>
          <w:rFonts w:ascii="Times New Roman" w:hAnsi="Times New Roman"/>
          <w:iCs/>
          <w:sz w:val="20"/>
        </w:rPr>
        <w:t> 12,11)</w:t>
      </w:r>
      <w:r w:rsidRPr="00641CF6">
        <w:rPr>
          <w:rFonts w:ascii="Times New Roman" w:hAnsi="Times New Roman"/>
          <w:sz w:val="20"/>
        </w:rPr>
        <w:t>. Tak więc dla pierwszych uczestników Pascha była deklaracją wiary w</w:t>
      </w:r>
      <w:r w:rsidR="002B21EF">
        <w:rPr>
          <w:rFonts w:ascii="Times New Roman" w:hAnsi="Times New Roman"/>
          <w:sz w:val="20"/>
        </w:rPr>
        <w:t> </w:t>
      </w:r>
      <w:r w:rsidRPr="00641CF6">
        <w:rPr>
          <w:rFonts w:ascii="Times New Roman" w:hAnsi="Times New Roman"/>
          <w:sz w:val="20"/>
        </w:rPr>
        <w:t>cudowne wyzwolenie, którego Bóg miał dokonać tej nocy.</w:t>
      </w:r>
    </w:p>
    <w:p w14:paraId="3E61EE13"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Jezus ustanowił Wieczerzę Pańską podczas swojej ostatniej Paschy na Ziemi. Obrzęd Wieczerzy Pańskiej zastąpił Paschę. Tak więc rytuał Wieczerzy Pańskiej ma także podwójny wymiar czasowy. Zwraca uwagę na to, czego Bóg dokonał dla nas w przeszłości, ale wskazuje także to, czego Bóg dokona w przyszłości. W </w:t>
      </w:r>
      <w:proofErr w:type="spellStart"/>
      <w:r w:rsidRPr="00641CF6">
        <w:rPr>
          <w:rFonts w:ascii="Times New Roman" w:hAnsi="Times New Roman"/>
          <w:sz w:val="20"/>
        </w:rPr>
        <w:t>Joz</w:t>
      </w:r>
      <w:proofErr w:type="spellEnd"/>
      <w:r w:rsidRPr="00641CF6">
        <w:rPr>
          <w:rFonts w:ascii="Times New Roman" w:hAnsi="Times New Roman"/>
          <w:sz w:val="20"/>
        </w:rPr>
        <w:t> 5 lud Boży znajdował się także w takim punkcie między przeszłością a przyszłością, wyzwoleniem a odpoczynkiem.</w:t>
      </w:r>
    </w:p>
    <w:p w14:paraId="4DF71CAD" w14:textId="77777777" w:rsidR="00C93231" w:rsidRPr="00641CF6" w:rsidRDefault="00C93231" w:rsidP="00C93231">
      <w:pPr>
        <w:rPr>
          <w:rFonts w:ascii="Times New Roman" w:hAnsi="Times New Roman"/>
          <w:sz w:val="20"/>
        </w:rPr>
      </w:pPr>
    </w:p>
    <w:p w14:paraId="1C140785" w14:textId="77777777" w:rsidR="00C93231" w:rsidRPr="00641CF6" w:rsidRDefault="00C93231" w:rsidP="00C93231">
      <w:pPr>
        <w:rPr>
          <w:rFonts w:ascii="Times New Roman" w:hAnsi="Times New Roman"/>
          <w:sz w:val="20"/>
        </w:rPr>
      </w:pPr>
      <w:r w:rsidRPr="00641CF6">
        <w:rPr>
          <w:rFonts w:ascii="Times New Roman" w:hAnsi="Times New Roman"/>
          <w:b/>
          <w:bCs/>
          <w:sz w:val="20"/>
        </w:rPr>
        <w:t>Ołtarze</w:t>
      </w:r>
    </w:p>
    <w:p w14:paraId="477137A8"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Ołtarz odgrywał bardzo ważną rolę w rytualnym systemie starotestamentowym i był ważnym elementem nabożeństwa w czasach patriarchów. Choć pierwsza wzmianka o ołtarzu pojawia się dopiero w Rdz 8,20, pierwsza ofiara została złożona, kiedy Bóg uczynił dla Adama i Ewy ubiór ze skóry zwierzęcia </w:t>
      </w:r>
      <w:r w:rsidRPr="00641CF6">
        <w:rPr>
          <w:rFonts w:ascii="Times New Roman" w:hAnsi="Times New Roman"/>
          <w:iCs/>
          <w:sz w:val="20"/>
        </w:rPr>
        <w:t>(Rdz 3,21)</w:t>
      </w:r>
      <w:r w:rsidRPr="00641CF6">
        <w:rPr>
          <w:rFonts w:ascii="Times New Roman" w:hAnsi="Times New Roman"/>
          <w:sz w:val="20"/>
        </w:rPr>
        <w:t>. Podobnie jak obrzezanie, składanie ofiar było praktykowane nie tylko przez Izraelitów. W gruncie rzeczy składanie ofiar było normą w starożytnych religiach. Jednak w starotestamentowym systemie ofiarniczym ofiary nie służyły karmieniu, obłaskawianiu czy uspokajaniu rozgniewanego bóstwa, ale były środkiem wyrażającym Boże miłosierdzie dla grzeszników i przedstawiającym sposób, w jaki Bóg dokonuje pojednania grzeszników z sobą.</w:t>
      </w:r>
    </w:p>
    <w:p w14:paraId="5D7106AA" w14:textId="4D5995BC" w:rsidR="00C93231" w:rsidRPr="00641CF6" w:rsidRDefault="00C93231" w:rsidP="00C93231">
      <w:pPr>
        <w:rPr>
          <w:rFonts w:ascii="Times New Roman" w:hAnsi="Times New Roman"/>
          <w:sz w:val="20"/>
        </w:rPr>
      </w:pPr>
      <w:r w:rsidRPr="00641CF6">
        <w:rPr>
          <w:rFonts w:ascii="Times New Roman" w:hAnsi="Times New Roman"/>
          <w:sz w:val="20"/>
        </w:rPr>
        <w:t xml:space="preserve">Obok </w:t>
      </w:r>
      <w:proofErr w:type="spellStart"/>
      <w:r w:rsidRPr="00641CF6">
        <w:rPr>
          <w:rFonts w:ascii="Times New Roman" w:hAnsi="Times New Roman"/>
          <w:sz w:val="20"/>
        </w:rPr>
        <w:t>zadośćuczynnej</w:t>
      </w:r>
      <w:proofErr w:type="spellEnd"/>
      <w:r w:rsidRPr="00641CF6">
        <w:rPr>
          <w:rFonts w:ascii="Times New Roman" w:hAnsi="Times New Roman"/>
          <w:sz w:val="20"/>
        </w:rPr>
        <w:t xml:space="preserve"> funkcji ofiar składanych na ołtarzu, sam ołtarz pełnił także ważną rolę w religijnym doświadczeniu ludu Bożego. Jako akt nabożeństwa budowa ołtarza wyznaczała nowy początek </w:t>
      </w:r>
      <w:r w:rsidRPr="00641CF6">
        <w:rPr>
          <w:rFonts w:ascii="Times New Roman" w:hAnsi="Times New Roman"/>
          <w:iCs/>
          <w:sz w:val="20"/>
        </w:rPr>
        <w:t xml:space="preserve">(Rdz 8,20) </w:t>
      </w:r>
      <w:r w:rsidRPr="00641CF6">
        <w:rPr>
          <w:rFonts w:ascii="Times New Roman" w:hAnsi="Times New Roman"/>
          <w:sz w:val="20"/>
        </w:rPr>
        <w:t>i</w:t>
      </w:r>
      <w:r w:rsidR="002B21EF">
        <w:rPr>
          <w:rFonts w:ascii="Times New Roman" w:hAnsi="Times New Roman"/>
          <w:sz w:val="20"/>
        </w:rPr>
        <w:t> </w:t>
      </w:r>
      <w:r w:rsidRPr="00641CF6">
        <w:rPr>
          <w:rFonts w:ascii="Times New Roman" w:hAnsi="Times New Roman"/>
          <w:sz w:val="20"/>
        </w:rPr>
        <w:t xml:space="preserve">oznaczała miejsca pielgrzymowania </w:t>
      </w:r>
      <w:r w:rsidRPr="00641CF6">
        <w:rPr>
          <w:rFonts w:ascii="Times New Roman" w:hAnsi="Times New Roman"/>
          <w:iCs/>
          <w:sz w:val="20"/>
        </w:rPr>
        <w:t>(Rdz 12,7; 13,18)</w:t>
      </w:r>
      <w:r w:rsidRPr="00641CF6">
        <w:rPr>
          <w:rFonts w:ascii="Times New Roman" w:hAnsi="Times New Roman"/>
          <w:sz w:val="20"/>
        </w:rPr>
        <w:t xml:space="preserve">. Były także miejscem modlitwy wstawienniczej </w:t>
      </w:r>
      <w:r w:rsidRPr="00641CF6">
        <w:rPr>
          <w:rFonts w:ascii="Times New Roman" w:hAnsi="Times New Roman"/>
          <w:iCs/>
          <w:sz w:val="20"/>
        </w:rPr>
        <w:t xml:space="preserve">(Hi 1,5) </w:t>
      </w:r>
      <w:r w:rsidRPr="00641CF6">
        <w:rPr>
          <w:rFonts w:ascii="Times New Roman" w:hAnsi="Times New Roman"/>
          <w:sz w:val="20"/>
        </w:rPr>
        <w:t xml:space="preserve">i dziękczynienia </w:t>
      </w:r>
      <w:r w:rsidRPr="00641CF6">
        <w:rPr>
          <w:rFonts w:ascii="Times New Roman" w:hAnsi="Times New Roman"/>
          <w:iCs/>
          <w:sz w:val="20"/>
        </w:rPr>
        <w:t>(</w:t>
      </w:r>
      <w:proofErr w:type="spellStart"/>
      <w:r w:rsidRPr="00641CF6">
        <w:rPr>
          <w:rFonts w:ascii="Times New Roman" w:hAnsi="Times New Roman"/>
          <w:iCs/>
          <w:sz w:val="20"/>
        </w:rPr>
        <w:t>Ps</w:t>
      </w:r>
      <w:proofErr w:type="spellEnd"/>
      <w:r w:rsidRPr="00641CF6">
        <w:rPr>
          <w:rFonts w:ascii="Times New Roman" w:hAnsi="Times New Roman"/>
          <w:iCs/>
          <w:sz w:val="20"/>
        </w:rPr>
        <w:t> 26,6-7)</w:t>
      </w:r>
      <w:r w:rsidRPr="00641CF6">
        <w:rPr>
          <w:rFonts w:ascii="Times New Roman" w:hAnsi="Times New Roman"/>
          <w:sz w:val="20"/>
        </w:rPr>
        <w:t xml:space="preserve">. Obok tego ołtarze mogły być pomnikami łaskawych dokonań Boga. W </w:t>
      </w:r>
      <w:r w:rsidRPr="00641CF6">
        <w:rPr>
          <w:rFonts w:ascii="Times New Roman" w:hAnsi="Times New Roman"/>
          <w:i/>
          <w:iCs/>
          <w:sz w:val="20"/>
        </w:rPr>
        <w:t xml:space="preserve">Księdze </w:t>
      </w:r>
      <w:proofErr w:type="spellStart"/>
      <w:r w:rsidRPr="00641CF6">
        <w:rPr>
          <w:rFonts w:ascii="Times New Roman" w:hAnsi="Times New Roman"/>
          <w:i/>
          <w:iCs/>
          <w:sz w:val="20"/>
        </w:rPr>
        <w:t>Jozuego</w:t>
      </w:r>
      <w:proofErr w:type="spellEnd"/>
      <w:r w:rsidRPr="00641CF6">
        <w:rPr>
          <w:rFonts w:ascii="Times New Roman" w:hAnsi="Times New Roman"/>
          <w:sz w:val="20"/>
        </w:rPr>
        <w:t xml:space="preserve"> ołtarz, na którym nie składano ofiar, stał się pomnikiem religijnej tożsamości plemion zamieszkującym tereny na wschód od Jordanu </w:t>
      </w:r>
      <w:r w:rsidRPr="00641CF6">
        <w:rPr>
          <w:rFonts w:ascii="Times New Roman" w:hAnsi="Times New Roman"/>
          <w:iCs/>
          <w:sz w:val="20"/>
        </w:rPr>
        <w:t>(</w:t>
      </w:r>
      <w:proofErr w:type="spellStart"/>
      <w:r w:rsidRPr="00641CF6">
        <w:rPr>
          <w:rFonts w:ascii="Times New Roman" w:hAnsi="Times New Roman"/>
          <w:iCs/>
          <w:sz w:val="20"/>
        </w:rPr>
        <w:t>Joz</w:t>
      </w:r>
      <w:proofErr w:type="spellEnd"/>
      <w:r w:rsidRPr="00641CF6">
        <w:rPr>
          <w:rFonts w:ascii="Times New Roman" w:hAnsi="Times New Roman"/>
          <w:iCs/>
          <w:sz w:val="20"/>
        </w:rPr>
        <w:t> 22,26-28)</w:t>
      </w:r>
      <w:r w:rsidRPr="00641CF6">
        <w:rPr>
          <w:rFonts w:ascii="Times New Roman" w:hAnsi="Times New Roman"/>
          <w:sz w:val="20"/>
        </w:rPr>
        <w:t xml:space="preserve">. W </w:t>
      </w:r>
      <w:proofErr w:type="spellStart"/>
      <w:r w:rsidRPr="00641CF6">
        <w:rPr>
          <w:rFonts w:ascii="Times New Roman" w:hAnsi="Times New Roman"/>
          <w:sz w:val="20"/>
        </w:rPr>
        <w:t>Joz</w:t>
      </w:r>
      <w:proofErr w:type="spellEnd"/>
      <w:r w:rsidRPr="00641CF6">
        <w:rPr>
          <w:rFonts w:ascii="Times New Roman" w:hAnsi="Times New Roman"/>
          <w:sz w:val="20"/>
        </w:rPr>
        <w:t xml:space="preserve"> 8 ołtarz zbudowany na Górze </w:t>
      </w:r>
      <w:proofErr w:type="spellStart"/>
      <w:r w:rsidRPr="00641CF6">
        <w:rPr>
          <w:rFonts w:ascii="Times New Roman" w:hAnsi="Times New Roman"/>
          <w:sz w:val="20"/>
        </w:rPr>
        <w:t>Ebal</w:t>
      </w:r>
      <w:proofErr w:type="spellEnd"/>
      <w:r w:rsidRPr="00641CF6">
        <w:rPr>
          <w:rFonts w:ascii="Times New Roman" w:hAnsi="Times New Roman"/>
          <w:sz w:val="20"/>
        </w:rPr>
        <w:t xml:space="preserve"> był znakiem ratyfikacji przymierza, odnowienia poświęcenia ludu Panu. Wszystkie te aspekty występujące w znaczeniu ołtarzy w czasach patriarchów znalazły wyraz w służbie świątyni, gdzie Izraelici oddawali cześć Bogu, modlili się, składali ślubowania, wspominali łaskawe dokonania Boga, wyznawali grzechy i prosili o przebaczenie na mocy ofiary złożonej na ołtarzu świątynnym.</w:t>
      </w:r>
    </w:p>
    <w:p w14:paraId="54199168"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Golgota jest ostatecznym ołtarzem, na którym Baranek Boży został ofiarowany raz na zawsze za wszystkich </w:t>
      </w:r>
      <w:r w:rsidRPr="00641CF6">
        <w:rPr>
          <w:rFonts w:ascii="Times New Roman" w:hAnsi="Times New Roman"/>
          <w:iCs/>
          <w:sz w:val="20"/>
        </w:rPr>
        <w:t>(</w:t>
      </w:r>
      <w:proofErr w:type="spellStart"/>
      <w:r w:rsidRPr="00641CF6">
        <w:rPr>
          <w:rFonts w:ascii="Times New Roman" w:hAnsi="Times New Roman"/>
          <w:iCs/>
          <w:sz w:val="20"/>
        </w:rPr>
        <w:t>Hbr</w:t>
      </w:r>
      <w:proofErr w:type="spellEnd"/>
      <w:r w:rsidRPr="00641CF6">
        <w:rPr>
          <w:rFonts w:ascii="Times New Roman" w:hAnsi="Times New Roman"/>
          <w:iCs/>
          <w:sz w:val="20"/>
        </w:rPr>
        <w:t> 10,10)</w:t>
      </w:r>
      <w:r w:rsidRPr="00641CF6">
        <w:rPr>
          <w:rFonts w:ascii="Times New Roman" w:hAnsi="Times New Roman"/>
          <w:sz w:val="20"/>
        </w:rPr>
        <w:t xml:space="preserve">. Podobnie jak w symbolicznym systemie rytualnym, ofiara Chrystusa jest osią planu zbawienia. Chrystus na mocy własnej krwi nowego przymierza wstawia się za skruszonymi grzesznikami </w:t>
      </w:r>
      <w:r w:rsidRPr="00641CF6">
        <w:rPr>
          <w:rFonts w:ascii="Times New Roman" w:hAnsi="Times New Roman"/>
          <w:iCs/>
          <w:sz w:val="20"/>
        </w:rPr>
        <w:t>(</w:t>
      </w:r>
      <w:proofErr w:type="spellStart"/>
      <w:r w:rsidRPr="00641CF6">
        <w:rPr>
          <w:rFonts w:ascii="Times New Roman" w:hAnsi="Times New Roman"/>
          <w:iCs/>
          <w:sz w:val="20"/>
        </w:rPr>
        <w:t>Hbr</w:t>
      </w:r>
      <w:proofErr w:type="spellEnd"/>
      <w:r w:rsidRPr="00641CF6">
        <w:rPr>
          <w:rFonts w:ascii="Times New Roman" w:hAnsi="Times New Roman"/>
          <w:iCs/>
          <w:sz w:val="20"/>
        </w:rPr>
        <w:t> 7,25)</w:t>
      </w:r>
      <w:r w:rsidRPr="00641CF6">
        <w:rPr>
          <w:rFonts w:ascii="Times New Roman" w:hAnsi="Times New Roman"/>
          <w:sz w:val="20"/>
        </w:rPr>
        <w:t xml:space="preserve">. Jako wyznawcy Chrystusa jesteśmy powołani do traktowania samych siebie jak żywe ofiary miłe Panu </w:t>
      </w:r>
      <w:r w:rsidRPr="00641CF6">
        <w:rPr>
          <w:rFonts w:ascii="Times New Roman" w:hAnsi="Times New Roman"/>
          <w:iCs/>
          <w:sz w:val="20"/>
        </w:rPr>
        <w:t>(</w:t>
      </w:r>
      <w:proofErr w:type="spellStart"/>
      <w:r w:rsidRPr="00641CF6">
        <w:rPr>
          <w:rFonts w:ascii="Times New Roman" w:hAnsi="Times New Roman"/>
          <w:iCs/>
          <w:sz w:val="20"/>
        </w:rPr>
        <w:t>Rz</w:t>
      </w:r>
      <w:proofErr w:type="spellEnd"/>
      <w:r w:rsidRPr="00641CF6">
        <w:rPr>
          <w:rFonts w:ascii="Times New Roman" w:hAnsi="Times New Roman"/>
          <w:iCs/>
          <w:sz w:val="20"/>
        </w:rPr>
        <w:t> 12,1)</w:t>
      </w:r>
      <w:r w:rsidRPr="00641CF6">
        <w:rPr>
          <w:rFonts w:ascii="Times New Roman" w:hAnsi="Times New Roman"/>
          <w:sz w:val="20"/>
        </w:rPr>
        <w:t>. W Chrystusie ołtarz śmierci staje się drzwiami życia.</w:t>
      </w:r>
    </w:p>
    <w:p w14:paraId="73EC20F7" w14:textId="77777777" w:rsidR="00C93231" w:rsidRPr="00641CF6" w:rsidRDefault="00C93231" w:rsidP="00C93231">
      <w:pPr>
        <w:rPr>
          <w:rFonts w:ascii="Times New Roman" w:hAnsi="Times New Roman"/>
          <w:sz w:val="20"/>
        </w:rPr>
      </w:pPr>
    </w:p>
    <w:p w14:paraId="44B989EF" w14:textId="77777777" w:rsidR="00C93231" w:rsidRPr="00641CF6" w:rsidRDefault="00C93231" w:rsidP="002B21EF">
      <w:pPr>
        <w:ind w:firstLine="0"/>
        <w:rPr>
          <w:rFonts w:ascii="Times New Roman" w:hAnsi="Times New Roman"/>
          <w:sz w:val="20"/>
        </w:rPr>
      </w:pPr>
      <w:r w:rsidRPr="00641CF6">
        <w:rPr>
          <w:rFonts w:ascii="Times New Roman" w:hAnsi="Times New Roman"/>
          <w:b/>
          <w:sz w:val="20"/>
        </w:rPr>
        <w:t>Część III: Zastosowanie</w:t>
      </w:r>
    </w:p>
    <w:p w14:paraId="1CED6660" w14:textId="77777777" w:rsidR="00C93231" w:rsidRPr="00641CF6" w:rsidRDefault="00C93231" w:rsidP="002B21EF">
      <w:pPr>
        <w:ind w:firstLine="0"/>
        <w:rPr>
          <w:rFonts w:ascii="Times New Roman" w:hAnsi="Times New Roman"/>
          <w:sz w:val="20"/>
        </w:rPr>
      </w:pPr>
    </w:p>
    <w:p w14:paraId="5A7D2E77" w14:textId="77777777" w:rsidR="00C93231" w:rsidRPr="00641CF6" w:rsidRDefault="00C93231" w:rsidP="002B21EF">
      <w:pPr>
        <w:ind w:firstLine="0"/>
        <w:rPr>
          <w:rFonts w:ascii="Times New Roman" w:hAnsi="Times New Roman"/>
          <w:sz w:val="20"/>
        </w:rPr>
      </w:pPr>
      <w:r w:rsidRPr="00641CF6">
        <w:rPr>
          <w:rFonts w:ascii="Times New Roman" w:hAnsi="Times New Roman"/>
          <w:b/>
          <w:bCs/>
          <w:sz w:val="20"/>
        </w:rPr>
        <w:t>Współczesne rytuały w Kościele</w:t>
      </w:r>
    </w:p>
    <w:p w14:paraId="0F6C70E9" w14:textId="77777777" w:rsidR="00C93231" w:rsidRPr="00641CF6" w:rsidRDefault="00C93231" w:rsidP="00C93231">
      <w:pPr>
        <w:rPr>
          <w:rFonts w:ascii="Times New Roman" w:hAnsi="Times New Roman"/>
          <w:sz w:val="20"/>
        </w:rPr>
      </w:pPr>
      <w:r w:rsidRPr="00641CF6">
        <w:rPr>
          <w:rFonts w:ascii="Times New Roman" w:hAnsi="Times New Roman"/>
          <w:sz w:val="20"/>
        </w:rPr>
        <w:t>Rytuały czyli obrzędy stanowią część życia społeczności Kościoła Adwentystów Dnia Siódmego. Poniżej wymienione są obrzędy najczęściej praktykowane w adwentystycznych zborach. Zastanów się, jak każda z tych praktyk wpływa na twoje osobiste duchowe życie.</w:t>
      </w:r>
    </w:p>
    <w:p w14:paraId="4E3460C7"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1. Błogosławienie dzieci </w:t>
      </w:r>
    </w:p>
    <w:p w14:paraId="4A718CBB"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2. Chrzest </w:t>
      </w:r>
    </w:p>
    <w:p w14:paraId="0130C4FE"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3. Wieczerza Pańska </w:t>
      </w:r>
    </w:p>
    <w:p w14:paraId="4701FCB2" w14:textId="77777777" w:rsidR="00C93231" w:rsidRPr="00641CF6" w:rsidRDefault="00C93231" w:rsidP="00C93231">
      <w:pPr>
        <w:rPr>
          <w:rFonts w:ascii="Times New Roman" w:hAnsi="Times New Roman"/>
          <w:sz w:val="20"/>
        </w:rPr>
      </w:pPr>
      <w:r w:rsidRPr="00641CF6">
        <w:rPr>
          <w:rFonts w:ascii="Times New Roman" w:hAnsi="Times New Roman"/>
          <w:sz w:val="20"/>
        </w:rPr>
        <w:t>4. Ślubowanie małżeńskie</w:t>
      </w:r>
    </w:p>
    <w:p w14:paraId="324809E3" w14:textId="77777777" w:rsidR="00C93231" w:rsidRPr="00641CF6" w:rsidRDefault="00C93231" w:rsidP="00C93231">
      <w:pPr>
        <w:rPr>
          <w:rFonts w:ascii="Times New Roman" w:hAnsi="Times New Roman"/>
          <w:sz w:val="20"/>
        </w:rPr>
      </w:pPr>
      <w:r w:rsidRPr="00641CF6">
        <w:rPr>
          <w:rFonts w:ascii="Times New Roman" w:hAnsi="Times New Roman"/>
          <w:sz w:val="20"/>
        </w:rPr>
        <w:t>5. Pogrzeb</w:t>
      </w:r>
    </w:p>
    <w:p w14:paraId="10B02AE0" w14:textId="77777777" w:rsidR="00C93231" w:rsidRPr="00641CF6" w:rsidRDefault="00C93231" w:rsidP="00C93231">
      <w:pPr>
        <w:rPr>
          <w:rFonts w:ascii="Times New Roman" w:hAnsi="Times New Roman"/>
          <w:sz w:val="20"/>
        </w:rPr>
      </w:pPr>
    </w:p>
    <w:p w14:paraId="6EF8BAE6" w14:textId="77777777" w:rsidR="002B21EF" w:rsidRDefault="002B21EF">
      <w:pPr>
        <w:spacing w:after="160" w:line="259" w:lineRule="auto"/>
        <w:ind w:firstLine="0"/>
        <w:jc w:val="left"/>
        <w:rPr>
          <w:rFonts w:ascii="Times New Roman" w:hAnsi="Times New Roman"/>
          <w:b/>
          <w:bCs/>
          <w:sz w:val="20"/>
        </w:rPr>
      </w:pPr>
      <w:r>
        <w:rPr>
          <w:rFonts w:ascii="Times New Roman" w:hAnsi="Times New Roman"/>
          <w:b/>
          <w:bCs/>
          <w:sz w:val="20"/>
        </w:rPr>
        <w:br w:type="page"/>
      </w:r>
    </w:p>
    <w:p w14:paraId="51698BF2" w14:textId="2C7DBE42" w:rsidR="00C93231" w:rsidRPr="00641CF6" w:rsidRDefault="00C93231" w:rsidP="00C93231">
      <w:pPr>
        <w:rPr>
          <w:rFonts w:ascii="Times New Roman" w:hAnsi="Times New Roman"/>
          <w:b/>
          <w:bCs/>
          <w:sz w:val="20"/>
        </w:rPr>
      </w:pPr>
      <w:r w:rsidRPr="00641CF6">
        <w:rPr>
          <w:rFonts w:ascii="Times New Roman" w:hAnsi="Times New Roman"/>
          <w:b/>
          <w:bCs/>
          <w:sz w:val="20"/>
        </w:rPr>
        <w:lastRenderedPageBreak/>
        <w:t xml:space="preserve">Między „już” a „jeszcze nie” </w:t>
      </w:r>
    </w:p>
    <w:p w14:paraId="592AA212" w14:textId="77777777" w:rsidR="00C93231" w:rsidRPr="00641CF6" w:rsidRDefault="00C93231" w:rsidP="00C93231">
      <w:pPr>
        <w:rPr>
          <w:rFonts w:ascii="Times New Roman" w:hAnsi="Times New Roman"/>
          <w:sz w:val="20"/>
        </w:rPr>
      </w:pPr>
      <w:r w:rsidRPr="00641CF6">
        <w:rPr>
          <w:rFonts w:ascii="Times New Roman" w:hAnsi="Times New Roman"/>
          <w:sz w:val="20"/>
        </w:rPr>
        <w:t xml:space="preserve">Religijne doświadczenia związane z rytuałami, o których uczyliśmy się w tym tygodniu, wskazują na napięcie określane jako napięcie między „już” a „jeszcze nie”, które w </w:t>
      </w:r>
      <w:r w:rsidRPr="00641CF6">
        <w:rPr>
          <w:rFonts w:ascii="Times New Roman" w:hAnsi="Times New Roman"/>
          <w:i/>
          <w:iCs/>
          <w:sz w:val="20"/>
        </w:rPr>
        <w:t xml:space="preserve">Księdze </w:t>
      </w:r>
      <w:proofErr w:type="spellStart"/>
      <w:r w:rsidRPr="00641CF6">
        <w:rPr>
          <w:rFonts w:ascii="Times New Roman" w:hAnsi="Times New Roman"/>
          <w:i/>
          <w:iCs/>
          <w:sz w:val="20"/>
        </w:rPr>
        <w:t>Jozuego</w:t>
      </w:r>
      <w:proofErr w:type="spellEnd"/>
      <w:r w:rsidRPr="00641CF6">
        <w:rPr>
          <w:rFonts w:ascii="Times New Roman" w:hAnsi="Times New Roman"/>
          <w:sz w:val="20"/>
        </w:rPr>
        <w:t xml:space="preserve"> przejawia się jako dystans między wyzwoleniem a odpoczynkiem. Zbawienie Izraela było aktualną, niezaprzeczalną rzeczywistością, al Izraelici nadal wyglądali ostatecznego spełnienia, kiedy wreszcie będą mogli się cieszyć Bożym odpoczynkiem. W </w:t>
      </w:r>
      <w:r w:rsidRPr="00641CF6">
        <w:rPr>
          <w:rFonts w:ascii="Times New Roman" w:hAnsi="Times New Roman"/>
          <w:i/>
          <w:iCs/>
          <w:sz w:val="20"/>
        </w:rPr>
        <w:t>Nowym Testamencie</w:t>
      </w:r>
      <w:r w:rsidRPr="00641CF6">
        <w:rPr>
          <w:rFonts w:ascii="Times New Roman" w:hAnsi="Times New Roman"/>
          <w:sz w:val="20"/>
        </w:rPr>
        <w:t xml:space="preserve"> to napięcie między królestwem Bożym jako aktualnym a przyszłą rzeczywistością także jest wyraźnie widoczne. Według </w:t>
      </w:r>
      <w:proofErr w:type="spellStart"/>
      <w:r w:rsidRPr="00641CF6">
        <w:rPr>
          <w:rFonts w:ascii="Times New Roman" w:hAnsi="Times New Roman"/>
          <w:sz w:val="20"/>
        </w:rPr>
        <w:t>Ellen</w:t>
      </w:r>
      <w:proofErr w:type="spellEnd"/>
      <w:r w:rsidRPr="00641CF6">
        <w:rPr>
          <w:rFonts w:ascii="Times New Roman" w:hAnsi="Times New Roman"/>
          <w:sz w:val="20"/>
        </w:rPr>
        <w:t xml:space="preserve"> White „królestwo Boże (tzn. królestwo łaski) już zostało ustanowione. Jednak pozostaje jeszcze do spełnienia eschatologiczne królestwo (tzn. królestwo chwały), które «nie zostanie ono ustanowione, dopóki Chrystus nie przyjdzie po raz drugi» (</w:t>
      </w:r>
      <w:proofErr w:type="spellStart"/>
      <w:r w:rsidRPr="00641CF6">
        <w:rPr>
          <w:rFonts w:ascii="Times New Roman" w:hAnsi="Times New Roman"/>
          <w:sz w:val="20"/>
        </w:rPr>
        <w:t>Ellen</w:t>
      </w:r>
      <w:proofErr w:type="spellEnd"/>
      <w:r w:rsidRPr="00641CF6">
        <w:rPr>
          <w:rFonts w:ascii="Times New Roman" w:hAnsi="Times New Roman"/>
          <w:sz w:val="20"/>
        </w:rPr>
        <w:t xml:space="preserve"> G. White, Wielki bój, wyd. 20, Warszawa 2019, s. 215)” (</w:t>
      </w:r>
      <w:proofErr w:type="spellStart"/>
      <w:r w:rsidRPr="00641CF6">
        <w:rPr>
          <w:rFonts w:ascii="Times New Roman" w:hAnsi="Times New Roman"/>
          <w:sz w:val="20"/>
        </w:rPr>
        <w:t>Kwabena</w:t>
      </w:r>
      <w:proofErr w:type="spellEnd"/>
      <w:r w:rsidRPr="00641CF6">
        <w:rPr>
          <w:rFonts w:ascii="Times New Roman" w:hAnsi="Times New Roman"/>
          <w:sz w:val="20"/>
        </w:rPr>
        <w:t xml:space="preserve"> </w:t>
      </w:r>
      <w:proofErr w:type="spellStart"/>
      <w:r w:rsidRPr="00641CF6">
        <w:rPr>
          <w:rFonts w:ascii="Times New Roman" w:hAnsi="Times New Roman"/>
          <w:sz w:val="20"/>
        </w:rPr>
        <w:t>Donkor</w:t>
      </w:r>
      <w:proofErr w:type="spellEnd"/>
      <w:r w:rsidRPr="00641CF6">
        <w:rPr>
          <w:rFonts w:ascii="Times New Roman" w:hAnsi="Times New Roman"/>
          <w:sz w:val="20"/>
        </w:rPr>
        <w:t>, „</w:t>
      </w:r>
      <w:proofErr w:type="spellStart"/>
      <w:r w:rsidRPr="00641CF6">
        <w:rPr>
          <w:rFonts w:ascii="Times New Roman" w:hAnsi="Times New Roman"/>
          <w:sz w:val="20"/>
        </w:rPr>
        <w:t>Kingdom</w:t>
      </w:r>
      <w:proofErr w:type="spellEnd"/>
      <w:r w:rsidRPr="00641CF6">
        <w:rPr>
          <w:rFonts w:ascii="Times New Roman" w:hAnsi="Times New Roman"/>
          <w:sz w:val="20"/>
        </w:rPr>
        <w:t xml:space="preserve"> of </w:t>
      </w:r>
      <w:proofErr w:type="spellStart"/>
      <w:r w:rsidRPr="00641CF6">
        <w:rPr>
          <w:rFonts w:ascii="Times New Roman" w:hAnsi="Times New Roman"/>
          <w:sz w:val="20"/>
        </w:rPr>
        <w:t>God</w:t>
      </w:r>
      <w:proofErr w:type="spellEnd"/>
      <w:r w:rsidRPr="00641CF6">
        <w:rPr>
          <w:rFonts w:ascii="Times New Roman" w:hAnsi="Times New Roman"/>
          <w:sz w:val="20"/>
        </w:rPr>
        <w:t xml:space="preserve">,” </w:t>
      </w:r>
      <w:r w:rsidRPr="00641CF6">
        <w:rPr>
          <w:rFonts w:ascii="Times New Roman" w:hAnsi="Times New Roman"/>
          <w:i/>
          <w:iCs/>
          <w:sz w:val="20"/>
        </w:rPr>
        <w:t xml:space="preserve">The </w:t>
      </w:r>
      <w:proofErr w:type="spellStart"/>
      <w:r w:rsidRPr="00641CF6">
        <w:rPr>
          <w:rFonts w:ascii="Times New Roman" w:hAnsi="Times New Roman"/>
          <w:i/>
          <w:iCs/>
          <w:sz w:val="20"/>
        </w:rPr>
        <w:t>Ellen</w:t>
      </w:r>
      <w:proofErr w:type="spellEnd"/>
      <w:r w:rsidRPr="00641CF6">
        <w:rPr>
          <w:rFonts w:ascii="Times New Roman" w:hAnsi="Times New Roman"/>
          <w:i/>
          <w:iCs/>
          <w:sz w:val="20"/>
        </w:rPr>
        <w:t xml:space="preserve"> G. White Encyclopedia</w:t>
      </w:r>
      <w:r w:rsidRPr="00641CF6">
        <w:rPr>
          <w:rFonts w:ascii="Times New Roman" w:hAnsi="Times New Roman"/>
          <w:sz w:val="20"/>
        </w:rPr>
        <w:t xml:space="preserve">, </w:t>
      </w:r>
      <w:proofErr w:type="spellStart"/>
      <w:r w:rsidRPr="00641CF6">
        <w:rPr>
          <w:rFonts w:ascii="Times New Roman" w:hAnsi="Times New Roman"/>
          <w:sz w:val="20"/>
        </w:rPr>
        <w:t>Hagerstown</w:t>
      </w:r>
      <w:proofErr w:type="spellEnd"/>
      <w:r w:rsidRPr="00641CF6">
        <w:rPr>
          <w:rFonts w:ascii="Times New Roman" w:hAnsi="Times New Roman"/>
          <w:sz w:val="20"/>
        </w:rPr>
        <w:t xml:space="preserve"> 2013, s. 919).</w:t>
      </w:r>
    </w:p>
    <w:p w14:paraId="5398809A" w14:textId="77777777" w:rsidR="00C93231" w:rsidRPr="00641CF6" w:rsidRDefault="00C93231" w:rsidP="00C93231">
      <w:pPr>
        <w:rPr>
          <w:rFonts w:ascii="Times New Roman" w:hAnsi="Times New Roman"/>
          <w:sz w:val="20"/>
        </w:rPr>
      </w:pPr>
      <w:r w:rsidRPr="00641CF6">
        <w:rPr>
          <w:rFonts w:ascii="Times New Roman" w:hAnsi="Times New Roman"/>
          <w:sz w:val="20"/>
        </w:rPr>
        <w:t>1. Jak doświadczyłeś napięcia między „już” a „jeszcze nie” w twojej duchowej drodze z Bogiem?</w:t>
      </w:r>
    </w:p>
    <w:p w14:paraId="1C8A7BA6" w14:textId="77777777" w:rsidR="00C93231" w:rsidRPr="00641CF6" w:rsidRDefault="00C93231" w:rsidP="002B21EF">
      <w:pPr>
        <w:ind w:left="567" w:firstLine="0"/>
        <w:rPr>
          <w:rFonts w:ascii="Times New Roman" w:hAnsi="Times New Roman"/>
          <w:sz w:val="20"/>
        </w:rPr>
      </w:pPr>
      <w:r w:rsidRPr="00641CF6">
        <w:rPr>
          <w:rFonts w:ascii="Times New Roman" w:hAnsi="Times New Roman"/>
          <w:sz w:val="20"/>
        </w:rPr>
        <w:t>2. Jak fakt, że już w czasach starotestamentowych wierzący doświadczali tego napięcia, pomaga ci zrozumieć twoje chrześcijańskie doświadczenie jako nieustanną wędrówkę?</w:t>
      </w:r>
    </w:p>
    <w:p w14:paraId="783C9BDC" w14:textId="77777777" w:rsidR="00CB06F3" w:rsidRPr="00641CF6" w:rsidRDefault="00CB06F3" w:rsidP="00CB06F3">
      <w:pPr>
        <w:rPr>
          <w:rFonts w:ascii="Times New Roman" w:hAnsi="Times New Roman"/>
          <w:sz w:val="20"/>
        </w:rPr>
      </w:pPr>
    </w:p>
    <w:p w14:paraId="47C5DF78" w14:textId="77777777" w:rsidR="00653459" w:rsidRPr="00641CF6" w:rsidRDefault="00653459" w:rsidP="00653459">
      <w:pPr>
        <w:rPr>
          <w:rFonts w:ascii="Times New Roman" w:hAnsi="Times New Roman"/>
          <w:bCs/>
          <w:sz w:val="20"/>
        </w:rPr>
      </w:pPr>
    </w:p>
    <w:p w14:paraId="6AE2EDA5" w14:textId="6E6BAC5E" w:rsidR="00AE27E6" w:rsidRPr="00267B4D" w:rsidRDefault="00906708" w:rsidP="00AE27E6">
      <w:pPr>
        <w:ind w:firstLine="0"/>
        <w:rPr>
          <w:rFonts w:ascii="Times New Roman" w:hAnsi="Times New Roman"/>
          <w:bCs/>
          <w:sz w:val="20"/>
        </w:rPr>
      </w:pPr>
      <w:r>
        <w:rPr>
          <w:rFonts w:ascii="Times New Roman" w:eastAsiaTheme="minorHAnsi" w:hAnsi="Times New Roman"/>
          <w:noProof/>
          <w:sz w:val="24"/>
          <w:szCs w:val="24"/>
        </w:rPr>
        <mc:AlternateContent>
          <mc:Choice Requires="wps">
            <w:drawing>
              <wp:anchor distT="0" distB="0" distL="114300" distR="114300" simplePos="0" relativeHeight="251659264" behindDoc="0" locked="0" layoutInCell="1" allowOverlap="1" wp14:anchorId="6D9AC7F4" wp14:editId="1143EC14">
                <wp:simplePos x="0" y="0"/>
                <wp:positionH relativeFrom="column">
                  <wp:posOffset>-244475</wp:posOffset>
                </wp:positionH>
                <wp:positionV relativeFrom="paragraph">
                  <wp:posOffset>161290</wp:posOffset>
                </wp:positionV>
                <wp:extent cx="6408420" cy="1996440"/>
                <wp:effectExtent l="0" t="0" r="0" b="3810"/>
                <wp:wrapNone/>
                <wp:docPr id="675440893" name="Pole tekstowe 2"/>
                <wp:cNvGraphicFramePr/>
                <a:graphic xmlns:a="http://schemas.openxmlformats.org/drawingml/2006/main">
                  <a:graphicData uri="http://schemas.microsoft.com/office/word/2010/wordprocessingShape">
                    <wps:wsp>
                      <wps:cNvSpPr txBox="1"/>
                      <wps:spPr>
                        <a:xfrm>
                          <a:off x="0" y="0"/>
                          <a:ext cx="6408420" cy="1996440"/>
                        </a:xfrm>
                        <a:prstGeom prst="rect">
                          <a:avLst/>
                        </a:prstGeom>
                        <a:solidFill>
                          <a:schemeClr val="lt1"/>
                        </a:solidFill>
                        <a:ln w="6350">
                          <a:noFill/>
                        </a:ln>
                      </wps:spPr>
                      <wps:txbx>
                        <w:txbxContent>
                          <w:tbl>
                            <w:tblPr>
                              <w:tblStyle w:val="Tabela-Siatka"/>
                              <w:tblW w:w="8789" w:type="dxa"/>
                              <w:jc w:val="center"/>
                              <w:tblInd w:w="0" w:type="dxa"/>
                              <w:tblBorders>
                                <w:insideH w:val="none" w:sz="0" w:space="0" w:color="auto"/>
                                <w:insideV w:val="none" w:sz="0" w:space="0" w:color="auto"/>
                              </w:tblBorders>
                              <w:tblLook w:val="04A0" w:firstRow="1" w:lastRow="0" w:firstColumn="1" w:lastColumn="0" w:noHBand="0" w:noVBand="1"/>
                            </w:tblPr>
                            <w:tblGrid>
                              <w:gridCol w:w="1648"/>
                              <w:gridCol w:w="3455"/>
                              <w:gridCol w:w="3686"/>
                            </w:tblGrid>
                            <w:tr w:rsidR="00906708" w14:paraId="46F5A409" w14:textId="77777777" w:rsidTr="001563A4">
                              <w:trPr>
                                <w:trHeight w:hRule="exact" w:val="2841"/>
                                <w:jc w:val="center"/>
                              </w:trPr>
                              <w:tc>
                                <w:tcPr>
                                  <w:tcW w:w="1648" w:type="dxa"/>
                                  <w:hideMark/>
                                </w:tcPr>
                                <w:p w14:paraId="1F5F7480" w14:textId="31731341" w:rsidR="00906708" w:rsidRDefault="00906708">
                                  <w:pPr>
                                    <w:spacing w:after="160" w:line="276" w:lineRule="auto"/>
                                    <w:ind w:hanging="679"/>
                                    <w:jc w:val="right"/>
                                    <w:rPr>
                                      <w:rFonts w:ascii="Aptos" w:eastAsia="Aptos" w:hAnsi="Aptos"/>
                                      <w:sz w:val="24"/>
                                      <w:szCs w:val="24"/>
                                      <w:lang w:eastAsia="en-US"/>
                                    </w:rPr>
                                  </w:pPr>
                                  <w:r>
                                    <w:rPr>
                                      <w:rFonts w:asciiTheme="minorHAnsi" w:eastAsiaTheme="minorHAnsi" w:hAnsiTheme="minorHAnsi" w:cstheme="minorBidi"/>
                                      <w:noProof/>
                                      <w:sz w:val="20"/>
                                    </w:rPr>
                                    <w:drawing>
                                      <wp:inline distT="0" distB="0" distL="0" distR="0" wp14:anchorId="65F5BCF8" wp14:editId="6A3FECFA">
                                        <wp:extent cx="899160" cy="845820"/>
                                        <wp:effectExtent l="0" t="0" r="0" b="0"/>
                                        <wp:docPr id="1010220443" name="Obraz 1" descr="Obraz zawierający logo, symbol,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logo, symbol, clipart,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99160" cy="845820"/>
                                                </a:xfrm>
                                                <a:prstGeom prst="rect">
                                                  <a:avLst/>
                                                </a:prstGeom>
                                                <a:noFill/>
                                                <a:ln>
                                                  <a:noFill/>
                                                </a:ln>
                                              </pic:spPr>
                                            </pic:pic>
                                          </a:graphicData>
                                        </a:graphic>
                                      </wp:inline>
                                    </w:drawing>
                                  </w:r>
                                </w:p>
                              </w:tc>
                              <w:tc>
                                <w:tcPr>
                                  <w:tcW w:w="3455" w:type="dxa"/>
                                </w:tcPr>
                                <w:p w14:paraId="2C051663" w14:textId="77777777" w:rsidR="00906708" w:rsidRDefault="00906708">
                                  <w:pPr>
                                    <w:spacing w:after="160" w:line="276" w:lineRule="auto"/>
                                    <w:ind w:firstLine="0"/>
                                    <w:jc w:val="center"/>
                                    <w:rPr>
                                      <w:rFonts w:ascii="Aptos" w:eastAsia="Aptos" w:hAnsi="Aptos"/>
                                      <w:b/>
                                      <w:bCs/>
                                      <w:sz w:val="18"/>
                                      <w:szCs w:val="18"/>
                                      <w:lang w:eastAsia="en-US"/>
                                    </w:rPr>
                                  </w:pPr>
                                  <w:r>
                                    <w:rPr>
                                      <w:rFonts w:ascii="Aptos" w:eastAsia="Aptos" w:hAnsi="Aptos"/>
                                      <w:b/>
                                      <w:bCs/>
                                      <w:sz w:val="18"/>
                                      <w:szCs w:val="18"/>
                                      <w:lang w:eastAsia="en-US"/>
                                    </w:rPr>
                                    <w:t>MATERIAŁY DLA NAUCZYCIELI</w:t>
                                  </w:r>
                                </w:p>
                                <w:p w14:paraId="5A389D2B" w14:textId="77777777" w:rsidR="00906708" w:rsidRDefault="00906708" w:rsidP="00906708">
                                  <w:pPr>
                                    <w:numPr>
                                      <w:ilvl w:val="0"/>
                                      <w:numId w:val="4"/>
                                    </w:numPr>
                                    <w:spacing w:line="276" w:lineRule="auto"/>
                                    <w:ind w:left="209" w:hanging="209"/>
                                    <w:contextualSpacing/>
                                    <w:jc w:val="left"/>
                                    <w:rPr>
                                      <w:rFonts w:ascii="Aptos" w:eastAsia="Aptos" w:hAnsi="Aptos"/>
                                      <w:sz w:val="18"/>
                                      <w:szCs w:val="18"/>
                                      <w:lang w:eastAsia="en-US"/>
                                    </w:rPr>
                                  </w:pPr>
                                  <w:r>
                                    <w:rPr>
                                      <w:rFonts w:ascii="Aptos" w:eastAsia="Aptos" w:hAnsi="Aptos"/>
                                      <w:b/>
                                      <w:bCs/>
                                      <w:sz w:val="18"/>
                                      <w:szCs w:val="18"/>
                                      <w:lang w:eastAsia="en-US"/>
                                    </w:rPr>
                                    <w:t>Przewodniki</w:t>
                                  </w:r>
                                  <w:r>
                                    <w:rPr>
                                      <w:rFonts w:ascii="Aptos" w:eastAsia="Aptos" w:hAnsi="Aptos"/>
                                      <w:sz w:val="18"/>
                                      <w:szCs w:val="18"/>
                                      <w:lang w:eastAsia="en-US"/>
                                    </w:rPr>
                                    <w:t>- materiały uzupełniające treść „Lekcji biblijnych”.</w:t>
                                  </w:r>
                                </w:p>
                                <w:p w14:paraId="48F26638" w14:textId="77777777" w:rsidR="00906708" w:rsidRDefault="00906708" w:rsidP="00906708">
                                  <w:pPr>
                                    <w:numPr>
                                      <w:ilvl w:val="0"/>
                                      <w:numId w:val="4"/>
                                    </w:numPr>
                                    <w:spacing w:line="276" w:lineRule="auto"/>
                                    <w:ind w:left="209" w:hanging="209"/>
                                    <w:contextualSpacing/>
                                    <w:jc w:val="left"/>
                                    <w:rPr>
                                      <w:rFonts w:ascii="Aptos" w:eastAsia="Aptos" w:hAnsi="Aptos"/>
                                      <w:b/>
                                      <w:bCs/>
                                      <w:sz w:val="18"/>
                                      <w:szCs w:val="18"/>
                                      <w:lang w:eastAsia="en-US"/>
                                    </w:rPr>
                                  </w:pPr>
                                  <w:r>
                                    <w:rPr>
                                      <w:rFonts w:ascii="Aptos" w:eastAsia="Aptos" w:hAnsi="Aptos"/>
                                      <w:b/>
                                      <w:bCs/>
                                      <w:sz w:val="18"/>
                                      <w:szCs w:val="18"/>
                                      <w:lang w:eastAsia="en-US"/>
                                    </w:rPr>
                                    <w:t>Pytania</w:t>
                                  </w:r>
                                  <w:r>
                                    <w:rPr>
                                      <w:rFonts w:ascii="Aptos" w:eastAsia="Aptos" w:hAnsi="Aptos"/>
                                      <w:sz w:val="18"/>
                                      <w:szCs w:val="18"/>
                                      <w:lang w:eastAsia="en-US"/>
                                    </w:rPr>
                                    <w:t xml:space="preserve">- propozycje przebiegu zajęć i pytań do dyskusji w szkole sobotniej. </w:t>
                                  </w:r>
                                </w:p>
                                <w:p w14:paraId="47CD51F6" w14:textId="77777777" w:rsidR="00906708" w:rsidRDefault="00906708">
                                  <w:pPr>
                                    <w:spacing w:line="276" w:lineRule="auto"/>
                                    <w:ind w:left="209" w:firstLine="0"/>
                                    <w:contextualSpacing/>
                                    <w:jc w:val="center"/>
                                    <w:rPr>
                                      <w:rFonts w:ascii="Aptos" w:eastAsia="Aptos" w:hAnsi="Aptos"/>
                                      <w:b/>
                                      <w:bCs/>
                                      <w:sz w:val="18"/>
                                      <w:szCs w:val="18"/>
                                      <w:lang w:eastAsia="en-US"/>
                                    </w:rPr>
                                  </w:pPr>
                                  <w:hyperlink r:id="rId12" w:history="1">
                                    <w:r>
                                      <w:rPr>
                                        <w:rStyle w:val="Hipercze"/>
                                        <w:rFonts w:ascii="Aptos" w:eastAsia="Aptos" w:hAnsi="Aptos"/>
                                        <w:b/>
                                        <w:bCs/>
                                        <w:color w:val="467886"/>
                                        <w:sz w:val="18"/>
                                        <w:szCs w:val="18"/>
                                        <w:lang w:eastAsia="en-US"/>
                                      </w:rPr>
                                      <w:t>www.adwent.pl</w:t>
                                    </w:r>
                                  </w:hyperlink>
                                  <w:r>
                                    <w:rPr>
                                      <w:rFonts w:ascii="Aptos" w:eastAsia="Aptos" w:hAnsi="Aptos"/>
                                      <w:b/>
                                      <w:bCs/>
                                      <w:sz w:val="18"/>
                                      <w:szCs w:val="18"/>
                                      <w:lang w:eastAsia="en-US"/>
                                    </w:rPr>
                                    <w:t xml:space="preserve"> </w:t>
                                  </w:r>
                                </w:p>
                                <w:p w14:paraId="08E9233B" w14:textId="77777777" w:rsidR="00906708" w:rsidRDefault="00906708">
                                  <w:pPr>
                                    <w:ind w:left="209" w:firstLine="0"/>
                                    <w:contextualSpacing/>
                                    <w:jc w:val="center"/>
                                    <w:rPr>
                                      <w:rFonts w:ascii="Aptos" w:eastAsia="Aptos" w:hAnsi="Aptos"/>
                                      <w:b/>
                                      <w:bCs/>
                                      <w:sz w:val="18"/>
                                      <w:szCs w:val="18"/>
                                      <w:lang w:eastAsia="en-US"/>
                                    </w:rPr>
                                  </w:pPr>
                                  <w:r>
                                    <w:rPr>
                                      <w:rFonts w:ascii="Aptos" w:eastAsia="Aptos" w:hAnsi="Aptos"/>
                                      <w:b/>
                                      <w:bCs/>
                                      <w:sz w:val="18"/>
                                      <w:szCs w:val="18"/>
                                      <w:lang w:eastAsia="en-US"/>
                                    </w:rPr>
                                    <w:t>dział: Studium biblijne</w:t>
                                  </w:r>
                                </w:p>
                                <w:p w14:paraId="5D51711C" w14:textId="77777777" w:rsidR="00261732" w:rsidRDefault="00261732" w:rsidP="00261732">
                                  <w:pPr>
                                    <w:contextualSpacing/>
                                    <w:rPr>
                                      <w:rFonts w:ascii="Aptos" w:eastAsia="Aptos" w:hAnsi="Aptos"/>
                                      <w:b/>
                                      <w:bCs/>
                                      <w:sz w:val="18"/>
                                      <w:szCs w:val="18"/>
                                      <w:lang w:eastAsia="en-US"/>
                                    </w:rPr>
                                  </w:pPr>
                                </w:p>
                                <w:p w14:paraId="2ACE1F90" w14:textId="5C26B607" w:rsidR="00261732" w:rsidRPr="0009786A" w:rsidRDefault="0009786A" w:rsidP="0009786A">
                                  <w:pPr>
                                    <w:pStyle w:val="Akapitzlist"/>
                                    <w:numPr>
                                      <w:ilvl w:val="0"/>
                                      <w:numId w:val="4"/>
                                    </w:numPr>
                                    <w:ind w:left="151" w:hanging="151"/>
                                    <w:jc w:val="left"/>
                                    <w:rPr>
                                      <w:rFonts w:ascii="Aptos" w:eastAsia="Aptos" w:hAnsi="Aptos"/>
                                      <w:b/>
                                      <w:bCs/>
                                      <w:sz w:val="18"/>
                                      <w:szCs w:val="18"/>
                                      <w:lang w:eastAsia="en-US"/>
                                    </w:rPr>
                                  </w:pPr>
                                  <w:r>
                                    <w:rPr>
                                      <w:rFonts w:ascii="Aptos" w:eastAsia="Aptos" w:hAnsi="Aptos"/>
                                      <w:b/>
                                      <w:bCs/>
                                      <w:sz w:val="18"/>
                                      <w:szCs w:val="18"/>
                                      <w:lang w:eastAsia="en-US"/>
                                    </w:rPr>
                                    <w:t xml:space="preserve">Materiał </w:t>
                                  </w:r>
                                  <w:r w:rsidR="00AC298B">
                                    <w:rPr>
                                      <w:rFonts w:ascii="Aptos" w:eastAsia="Aptos" w:hAnsi="Aptos"/>
                                      <w:b/>
                                      <w:bCs/>
                                      <w:sz w:val="18"/>
                                      <w:szCs w:val="18"/>
                                      <w:lang w:eastAsia="en-US"/>
                                    </w:rPr>
                                    <w:t>do</w:t>
                                  </w:r>
                                  <w:r w:rsidR="00EC7ACF">
                                    <w:rPr>
                                      <w:rFonts w:ascii="Aptos" w:eastAsia="Aptos" w:hAnsi="Aptos"/>
                                      <w:b/>
                                      <w:bCs/>
                                      <w:sz w:val="18"/>
                                      <w:szCs w:val="18"/>
                                      <w:lang w:eastAsia="en-US"/>
                                    </w:rPr>
                                    <w:t xml:space="preserve"> </w:t>
                                  </w:r>
                                  <w:r>
                                    <w:rPr>
                                      <w:rFonts w:ascii="Aptos" w:eastAsia="Aptos" w:hAnsi="Aptos"/>
                                      <w:b/>
                                      <w:bCs/>
                                      <w:sz w:val="18"/>
                                      <w:szCs w:val="18"/>
                                      <w:lang w:eastAsia="en-US"/>
                                    </w:rPr>
                                    <w:t>„Czas</w:t>
                                  </w:r>
                                  <w:r w:rsidR="00AC298B">
                                    <w:rPr>
                                      <w:rFonts w:ascii="Aptos" w:eastAsia="Aptos" w:hAnsi="Aptos"/>
                                      <w:b/>
                                      <w:bCs/>
                                      <w:sz w:val="18"/>
                                      <w:szCs w:val="18"/>
                                      <w:lang w:eastAsia="en-US"/>
                                    </w:rPr>
                                    <w:t>u</w:t>
                                  </w:r>
                                  <w:r>
                                    <w:rPr>
                                      <w:rFonts w:ascii="Aptos" w:eastAsia="Aptos" w:hAnsi="Aptos"/>
                                      <w:b/>
                                      <w:bCs/>
                                      <w:sz w:val="18"/>
                                      <w:szCs w:val="18"/>
                                      <w:lang w:eastAsia="en-US"/>
                                    </w:rPr>
                                    <w:t xml:space="preserve"> misji”: </w:t>
                                  </w:r>
                                  <w:hyperlink r:id="rId13" w:history="1">
                                    <w:r w:rsidR="00AD7735" w:rsidRPr="00AC298B">
                                      <w:rPr>
                                        <w:rStyle w:val="Hipercze"/>
                                        <w:rFonts w:ascii="Aptos" w:eastAsia="Aptos" w:hAnsi="Aptos"/>
                                        <w:b/>
                                        <w:bCs/>
                                        <w:sz w:val="18"/>
                                        <w:szCs w:val="18"/>
                                        <w:lang w:eastAsia="en-US"/>
                                      </w:rPr>
                                      <w:t>https://adwent.pl/czas-misji</w:t>
                                    </w:r>
                                  </w:hyperlink>
                                </w:p>
                              </w:tc>
                              <w:tc>
                                <w:tcPr>
                                  <w:tcW w:w="3686" w:type="dxa"/>
                                  <w:hideMark/>
                                </w:tcPr>
                                <w:p w14:paraId="409D9EF2" w14:textId="77777777" w:rsidR="00906708" w:rsidRDefault="00906708">
                                  <w:pPr>
                                    <w:spacing w:after="160" w:line="276" w:lineRule="auto"/>
                                    <w:ind w:firstLine="0"/>
                                    <w:jc w:val="left"/>
                                    <w:rPr>
                                      <w:rFonts w:ascii="Aptos" w:eastAsia="Aptos" w:hAnsi="Aptos"/>
                                      <w:b/>
                                      <w:bCs/>
                                      <w:sz w:val="18"/>
                                      <w:szCs w:val="18"/>
                                      <w:lang w:eastAsia="en-US"/>
                                    </w:rPr>
                                  </w:pPr>
                                  <w:r>
                                    <w:rPr>
                                      <w:rFonts w:ascii="Aptos" w:eastAsia="Aptos" w:hAnsi="Aptos"/>
                                      <w:b/>
                                      <w:bCs/>
                                      <w:sz w:val="18"/>
                                      <w:szCs w:val="18"/>
                                      <w:lang w:eastAsia="en-US"/>
                                    </w:rPr>
                                    <w:t>KONSULTACJE ONLINE DLA NAUCZYCIELI</w:t>
                                  </w:r>
                                </w:p>
                                <w:p w14:paraId="79E77643" w14:textId="77777777" w:rsidR="00906708" w:rsidRDefault="00906708" w:rsidP="00906708">
                                  <w:pPr>
                                    <w:numPr>
                                      <w:ilvl w:val="0"/>
                                      <w:numId w:val="5"/>
                                    </w:numPr>
                                    <w:spacing w:line="276"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 xml:space="preserve">Wspólne przygotowanie do prowadzenia  najbliższego studium Biblii. </w:t>
                                  </w:r>
                                </w:p>
                                <w:p w14:paraId="3FB0EC10"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Propozycje dodatkowych zajęć.</w:t>
                                  </w:r>
                                </w:p>
                                <w:p w14:paraId="015D083E"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 xml:space="preserve">Odpowiedzi na pytania związane z treścią studium. </w:t>
                                  </w:r>
                                </w:p>
                                <w:p w14:paraId="6911F19C" w14:textId="77777777" w:rsidR="00906708" w:rsidRDefault="00906708" w:rsidP="00906708">
                                  <w:pPr>
                                    <w:numPr>
                                      <w:ilvl w:val="0"/>
                                      <w:numId w:val="5"/>
                                    </w:numPr>
                                    <w:spacing w:line="360"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Wspólnota, modlitwa</w:t>
                                  </w:r>
                                </w:p>
                                <w:p w14:paraId="706EEBA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b/>
                                      <w:bCs/>
                                      <w:sz w:val="18"/>
                                      <w:szCs w:val="18"/>
                                      <w:lang w:eastAsia="en-US"/>
                                    </w:rPr>
                                    <w:t>każdy czwartek, godz.20.00</w:t>
                                  </w:r>
                                </w:p>
                                <w:p w14:paraId="6A524B63" w14:textId="77777777" w:rsidR="00906708" w:rsidRDefault="00906708">
                                  <w:pPr>
                                    <w:ind w:left="249" w:firstLine="0"/>
                                    <w:contextualSpacing/>
                                    <w:jc w:val="center"/>
                                    <w:rPr>
                                      <w:rFonts w:ascii="Aptos" w:eastAsia="Aptos" w:hAnsi="Aptos" w:cs="Segoe UI Historic"/>
                                      <w:b/>
                                      <w:bCs/>
                                      <w:sz w:val="18"/>
                                      <w:szCs w:val="18"/>
                                      <w:lang w:eastAsia="en-US"/>
                                    </w:rPr>
                                  </w:pPr>
                                  <w:r>
                                    <w:rPr>
                                      <w:rFonts w:ascii="Aptos" w:eastAsia="Aptos" w:hAnsi="Aptos"/>
                                      <w:b/>
                                      <w:bCs/>
                                      <w:sz w:val="18"/>
                                      <w:szCs w:val="18"/>
                                      <w:lang w:eastAsia="en-US"/>
                                    </w:rPr>
                                    <w:t xml:space="preserve">Zoom: </w:t>
                                  </w:r>
                                  <w:r>
                                    <w:rPr>
                                      <w:rFonts w:ascii="Aptos" w:eastAsia="Aptos" w:hAnsi="Aptos" w:cs="Segoe UI Historic"/>
                                      <w:b/>
                                      <w:bCs/>
                                      <w:sz w:val="18"/>
                                      <w:szCs w:val="18"/>
                                      <w:lang w:eastAsia="en-US"/>
                                    </w:rPr>
                                    <w:t>856 5129 9515</w:t>
                                  </w:r>
                                </w:p>
                                <w:p w14:paraId="7223155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cs="Segoe UI Historic"/>
                                      <w:b/>
                                      <w:bCs/>
                                      <w:sz w:val="18"/>
                                      <w:szCs w:val="18"/>
                                      <w:lang w:eastAsia="en-US"/>
                                    </w:rPr>
                                    <w:t xml:space="preserve"> Kod dost</w:t>
                                  </w:r>
                                  <w:r>
                                    <w:rPr>
                                      <w:rFonts w:ascii="Aptos" w:eastAsia="Aptos" w:hAnsi="Aptos" w:cs="Calibri"/>
                                      <w:b/>
                                      <w:bCs/>
                                      <w:sz w:val="18"/>
                                      <w:szCs w:val="18"/>
                                      <w:lang w:eastAsia="en-US"/>
                                    </w:rPr>
                                    <w:t>ę</w:t>
                                  </w:r>
                                  <w:r>
                                    <w:rPr>
                                      <w:rFonts w:ascii="Aptos" w:eastAsia="Aptos" w:hAnsi="Aptos" w:cs="Segoe UI Historic"/>
                                      <w:b/>
                                      <w:bCs/>
                                      <w:sz w:val="18"/>
                                      <w:szCs w:val="18"/>
                                      <w:lang w:eastAsia="en-US"/>
                                    </w:rPr>
                                    <w:t>pu: Biblia</w:t>
                                  </w:r>
                                </w:p>
                              </w:tc>
                            </w:tr>
                          </w:tbl>
                          <w:p w14:paraId="58A2BE6A" w14:textId="77777777" w:rsidR="00906708" w:rsidRDefault="00906708" w:rsidP="0090670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C7F4" id="_x0000_t202" coordsize="21600,21600" o:spt="202" path="m,l,21600r21600,l21600,xe">
                <v:stroke joinstyle="miter"/>
                <v:path gradientshapeok="t" o:connecttype="rect"/>
              </v:shapetype>
              <v:shape id="Pole tekstowe 2" o:spid="_x0000_s1026" type="#_x0000_t202" style="position:absolute;left:0;text-align:left;margin-left:-19.25pt;margin-top:12.7pt;width:504.6pt;height:1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" fillcolor="white [3201]" stroked="f" strokeweight=".5pt">
                <v:textbox>
                  <w:txbxContent>
                    <w:tbl>
                      <w:tblPr>
                        <w:tblStyle w:val="Tabela-Siatka"/>
                        <w:tblW w:w="8789" w:type="dxa"/>
                        <w:jc w:val="center"/>
                        <w:tblInd w:w="0" w:type="dxa"/>
                        <w:tblBorders>
                          <w:insideH w:val="none" w:sz="0" w:space="0" w:color="auto"/>
                          <w:insideV w:val="none" w:sz="0" w:space="0" w:color="auto"/>
                        </w:tblBorders>
                        <w:tblLook w:val="04A0" w:firstRow="1" w:lastRow="0" w:firstColumn="1" w:lastColumn="0" w:noHBand="0" w:noVBand="1"/>
                      </w:tblPr>
                      <w:tblGrid>
                        <w:gridCol w:w="1648"/>
                        <w:gridCol w:w="3455"/>
                        <w:gridCol w:w="3686"/>
                      </w:tblGrid>
                      <w:tr w:rsidR="00906708" w14:paraId="46F5A409" w14:textId="77777777" w:rsidTr="001563A4">
                        <w:trPr>
                          <w:trHeight w:hRule="exact" w:val="2841"/>
                          <w:jc w:val="center"/>
                        </w:trPr>
                        <w:tc>
                          <w:tcPr>
                            <w:tcW w:w="1648" w:type="dxa"/>
                            <w:hideMark/>
                          </w:tcPr>
                          <w:p w14:paraId="1F5F7480" w14:textId="31731341" w:rsidR="00906708" w:rsidRDefault="00906708">
                            <w:pPr>
                              <w:spacing w:after="160" w:line="276" w:lineRule="auto"/>
                              <w:ind w:hanging="679"/>
                              <w:jc w:val="right"/>
                              <w:rPr>
                                <w:rFonts w:ascii="Aptos" w:eastAsia="Aptos" w:hAnsi="Aptos"/>
                                <w:sz w:val="24"/>
                                <w:szCs w:val="24"/>
                                <w:lang w:eastAsia="en-US"/>
                              </w:rPr>
                            </w:pPr>
                            <w:r>
                              <w:rPr>
                                <w:rFonts w:asciiTheme="minorHAnsi" w:eastAsiaTheme="minorHAnsi" w:hAnsiTheme="minorHAnsi" w:cstheme="minorBidi"/>
                                <w:noProof/>
                                <w:sz w:val="20"/>
                              </w:rPr>
                              <w:drawing>
                                <wp:inline distT="0" distB="0" distL="0" distR="0" wp14:anchorId="65F5BCF8" wp14:editId="6A3FECFA">
                                  <wp:extent cx="899160" cy="845820"/>
                                  <wp:effectExtent l="0" t="0" r="0" b="0"/>
                                  <wp:docPr id="1010220443" name="Obraz 1" descr="Obraz zawierający logo, symbol,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logo, symbol, clipart,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99160" cy="845820"/>
                                          </a:xfrm>
                                          <a:prstGeom prst="rect">
                                            <a:avLst/>
                                          </a:prstGeom>
                                          <a:noFill/>
                                          <a:ln>
                                            <a:noFill/>
                                          </a:ln>
                                        </pic:spPr>
                                      </pic:pic>
                                    </a:graphicData>
                                  </a:graphic>
                                </wp:inline>
                              </w:drawing>
                            </w:r>
                          </w:p>
                        </w:tc>
                        <w:tc>
                          <w:tcPr>
                            <w:tcW w:w="3455" w:type="dxa"/>
                          </w:tcPr>
                          <w:p w14:paraId="2C051663" w14:textId="77777777" w:rsidR="00906708" w:rsidRDefault="00906708">
                            <w:pPr>
                              <w:spacing w:after="160" w:line="276" w:lineRule="auto"/>
                              <w:ind w:firstLine="0"/>
                              <w:jc w:val="center"/>
                              <w:rPr>
                                <w:rFonts w:ascii="Aptos" w:eastAsia="Aptos" w:hAnsi="Aptos"/>
                                <w:b/>
                                <w:bCs/>
                                <w:sz w:val="18"/>
                                <w:szCs w:val="18"/>
                                <w:lang w:eastAsia="en-US"/>
                              </w:rPr>
                            </w:pPr>
                            <w:r>
                              <w:rPr>
                                <w:rFonts w:ascii="Aptos" w:eastAsia="Aptos" w:hAnsi="Aptos"/>
                                <w:b/>
                                <w:bCs/>
                                <w:sz w:val="18"/>
                                <w:szCs w:val="18"/>
                                <w:lang w:eastAsia="en-US"/>
                              </w:rPr>
                              <w:t>MATERIAŁY DLA NAUCZYCIELI</w:t>
                            </w:r>
                          </w:p>
                          <w:p w14:paraId="5A389D2B" w14:textId="77777777" w:rsidR="00906708" w:rsidRDefault="00906708" w:rsidP="00906708">
                            <w:pPr>
                              <w:numPr>
                                <w:ilvl w:val="0"/>
                                <w:numId w:val="4"/>
                              </w:numPr>
                              <w:spacing w:line="276" w:lineRule="auto"/>
                              <w:ind w:left="209" w:hanging="209"/>
                              <w:contextualSpacing/>
                              <w:jc w:val="left"/>
                              <w:rPr>
                                <w:rFonts w:ascii="Aptos" w:eastAsia="Aptos" w:hAnsi="Aptos"/>
                                <w:sz w:val="18"/>
                                <w:szCs w:val="18"/>
                                <w:lang w:eastAsia="en-US"/>
                              </w:rPr>
                            </w:pPr>
                            <w:r>
                              <w:rPr>
                                <w:rFonts w:ascii="Aptos" w:eastAsia="Aptos" w:hAnsi="Aptos"/>
                                <w:b/>
                                <w:bCs/>
                                <w:sz w:val="18"/>
                                <w:szCs w:val="18"/>
                                <w:lang w:eastAsia="en-US"/>
                              </w:rPr>
                              <w:t>Przewodniki</w:t>
                            </w:r>
                            <w:r>
                              <w:rPr>
                                <w:rFonts w:ascii="Aptos" w:eastAsia="Aptos" w:hAnsi="Aptos"/>
                                <w:sz w:val="18"/>
                                <w:szCs w:val="18"/>
                                <w:lang w:eastAsia="en-US"/>
                              </w:rPr>
                              <w:t>- materiały uzupełniające treść „Lekcji biblijnych”.</w:t>
                            </w:r>
                          </w:p>
                          <w:p w14:paraId="48F26638" w14:textId="77777777" w:rsidR="00906708" w:rsidRDefault="00906708" w:rsidP="00906708">
                            <w:pPr>
                              <w:numPr>
                                <w:ilvl w:val="0"/>
                                <w:numId w:val="4"/>
                              </w:numPr>
                              <w:spacing w:line="276" w:lineRule="auto"/>
                              <w:ind w:left="209" w:hanging="209"/>
                              <w:contextualSpacing/>
                              <w:jc w:val="left"/>
                              <w:rPr>
                                <w:rFonts w:ascii="Aptos" w:eastAsia="Aptos" w:hAnsi="Aptos"/>
                                <w:b/>
                                <w:bCs/>
                                <w:sz w:val="18"/>
                                <w:szCs w:val="18"/>
                                <w:lang w:eastAsia="en-US"/>
                              </w:rPr>
                            </w:pPr>
                            <w:r>
                              <w:rPr>
                                <w:rFonts w:ascii="Aptos" w:eastAsia="Aptos" w:hAnsi="Aptos"/>
                                <w:b/>
                                <w:bCs/>
                                <w:sz w:val="18"/>
                                <w:szCs w:val="18"/>
                                <w:lang w:eastAsia="en-US"/>
                              </w:rPr>
                              <w:t>Pytania</w:t>
                            </w:r>
                            <w:r>
                              <w:rPr>
                                <w:rFonts w:ascii="Aptos" w:eastAsia="Aptos" w:hAnsi="Aptos"/>
                                <w:sz w:val="18"/>
                                <w:szCs w:val="18"/>
                                <w:lang w:eastAsia="en-US"/>
                              </w:rPr>
                              <w:t xml:space="preserve">- propozycje przebiegu zajęć i pytań do dyskusji w szkole sobotniej. </w:t>
                            </w:r>
                          </w:p>
                          <w:p w14:paraId="47CD51F6" w14:textId="77777777" w:rsidR="00906708" w:rsidRDefault="00906708">
                            <w:pPr>
                              <w:spacing w:line="276" w:lineRule="auto"/>
                              <w:ind w:left="209" w:firstLine="0"/>
                              <w:contextualSpacing/>
                              <w:jc w:val="center"/>
                              <w:rPr>
                                <w:rFonts w:ascii="Aptos" w:eastAsia="Aptos" w:hAnsi="Aptos"/>
                                <w:b/>
                                <w:bCs/>
                                <w:sz w:val="18"/>
                                <w:szCs w:val="18"/>
                                <w:lang w:eastAsia="en-US"/>
                              </w:rPr>
                            </w:pPr>
                            <w:hyperlink r:id="rId14" w:history="1">
                              <w:r>
                                <w:rPr>
                                  <w:rStyle w:val="Hipercze"/>
                                  <w:rFonts w:ascii="Aptos" w:eastAsia="Aptos" w:hAnsi="Aptos"/>
                                  <w:b/>
                                  <w:bCs/>
                                  <w:color w:val="467886"/>
                                  <w:sz w:val="18"/>
                                  <w:szCs w:val="18"/>
                                  <w:lang w:eastAsia="en-US"/>
                                </w:rPr>
                                <w:t>www.adwent.pl</w:t>
                              </w:r>
                            </w:hyperlink>
                            <w:r>
                              <w:rPr>
                                <w:rFonts w:ascii="Aptos" w:eastAsia="Aptos" w:hAnsi="Aptos"/>
                                <w:b/>
                                <w:bCs/>
                                <w:sz w:val="18"/>
                                <w:szCs w:val="18"/>
                                <w:lang w:eastAsia="en-US"/>
                              </w:rPr>
                              <w:t xml:space="preserve"> </w:t>
                            </w:r>
                          </w:p>
                          <w:p w14:paraId="08E9233B" w14:textId="77777777" w:rsidR="00906708" w:rsidRDefault="00906708">
                            <w:pPr>
                              <w:ind w:left="209" w:firstLine="0"/>
                              <w:contextualSpacing/>
                              <w:jc w:val="center"/>
                              <w:rPr>
                                <w:rFonts w:ascii="Aptos" w:eastAsia="Aptos" w:hAnsi="Aptos"/>
                                <w:b/>
                                <w:bCs/>
                                <w:sz w:val="18"/>
                                <w:szCs w:val="18"/>
                                <w:lang w:eastAsia="en-US"/>
                              </w:rPr>
                            </w:pPr>
                            <w:r>
                              <w:rPr>
                                <w:rFonts w:ascii="Aptos" w:eastAsia="Aptos" w:hAnsi="Aptos"/>
                                <w:b/>
                                <w:bCs/>
                                <w:sz w:val="18"/>
                                <w:szCs w:val="18"/>
                                <w:lang w:eastAsia="en-US"/>
                              </w:rPr>
                              <w:t>dział: Studium biblijne</w:t>
                            </w:r>
                          </w:p>
                          <w:p w14:paraId="5D51711C" w14:textId="77777777" w:rsidR="00261732" w:rsidRDefault="00261732" w:rsidP="00261732">
                            <w:pPr>
                              <w:contextualSpacing/>
                              <w:rPr>
                                <w:rFonts w:ascii="Aptos" w:eastAsia="Aptos" w:hAnsi="Aptos"/>
                                <w:b/>
                                <w:bCs/>
                                <w:sz w:val="18"/>
                                <w:szCs w:val="18"/>
                                <w:lang w:eastAsia="en-US"/>
                              </w:rPr>
                            </w:pPr>
                          </w:p>
                          <w:p w14:paraId="2ACE1F90" w14:textId="5C26B607" w:rsidR="00261732" w:rsidRPr="0009786A" w:rsidRDefault="0009786A" w:rsidP="0009786A">
                            <w:pPr>
                              <w:pStyle w:val="Akapitzlist"/>
                              <w:numPr>
                                <w:ilvl w:val="0"/>
                                <w:numId w:val="4"/>
                              </w:numPr>
                              <w:ind w:left="151" w:hanging="151"/>
                              <w:jc w:val="left"/>
                              <w:rPr>
                                <w:rFonts w:ascii="Aptos" w:eastAsia="Aptos" w:hAnsi="Aptos"/>
                                <w:b/>
                                <w:bCs/>
                                <w:sz w:val="18"/>
                                <w:szCs w:val="18"/>
                                <w:lang w:eastAsia="en-US"/>
                              </w:rPr>
                            </w:pPr>
                            <w:r>
                              <w:rPr>
                                <w:rFonts w:ascii="Aptos" w:eastAsia="Aptos" w:hAnsi="Aptos"/>
                                <w:b/>
                                <w:bCs/>
                                <w:sz w:val="18"/>
                                <w:szCs w:val="18"/>
                                <w:lang w:eastAsia="en-US"/>
                              </w:rPr>
                              <w:t xml:space="preserve">Materiał </w:t>
                            </w:r>
                            <w:r w:rsidR="00AC298B">
                              <w:rPr>
                                <w:rFonts w:ascii="Aptos" w:eastAsia="Aptos" w:hAnsi="Aptos"/>
                                <w:b/>
                                <w:bCs/>
                                <w:sz w:val="18"/>
                                <w:szCs w:val="18"/>
                                <w:lang w:eastAsia="en-US"/>
                              </w:rPr>
                              <w:t>do</w:t>
                            </w:r>
                            <w:r w:rsidR="00EC7ACF">
                              <w:rPr>
                                <w:rFonts w:ascii="Aptos" w:eastAsia="Aptos" w:hAnsi="Aptos"/>
                                <w:b/>
                                <w:bCs/>
                                <w:sz w:val="18"/>
                                <w:szCs w:val="18"/>
                                <w:lang w:eastAsia="en-US"/>
                              </w:rPr>
                              <w:t xml:space="preserve"> </w:t>
                            </w:r>
                            <w:r>
                              <w:rPr>
                                <w:rFonts w:ascii="Aptos" w:eastAsia="Aptos" w:hAnsi="Aptos"/>
                                <w:b/>
                                <w:bCs/>
                                <w:sz w:val="18"/>
                                <w:szCs w:val="18"/>
                                <w:lang w:eastAsia="en-US"/>
                              </w:rPr>
                              <w:t>„Czas</w:t>
                            </w:r>
                            <w:r w:rsidR="00AC298B">
                              <w:rPr>
                                <w:rFonts w:ascii="Aptos" w:eastAsia="Aptos" w:hAnsi="Aptos"/>
                                <w:b/>
                                <w:bCs/>
                                <w:sz w:val="18"/>
                                <w:szCs w:val="18"/>
                                <w:lang w:eastAsia="en-US"/>
                              </w:rPr>
                              <w:t>u</w:t>
                            </w:r>
                            <w:r>
                              <w:rPr>
                                <w:rFonts w:ascii="Aptos" w:eastAsia="Aptos" w:hAnsi="Aptos"/>
                                <w:b/>
                                <w:bCs/>
                                <w:sz w:val="18"/>
                                <w:szCs w:val="18"/>
                                <w:lang w:eastAsia="en-US"/>
                              </w:rPr>
                              <w:t xml:space="preserve"> misji”: </w:t>
                            </w:r>
                            <w:hyperlink r:id="rId15" w:history="1">
                              <w:r w:rsidR="00AD7735" w:rsidRPr="00AC298B">
                                <w:rPr>
                                  <w:rStyle w:val="Hipercze"/>
                                  <w:rFonts w:ascii="Aptos" w:eastAsia="Aptos" w:hAnsi="Aptos"/>
                                  <w:b/>
                                  <w:bCs/>
                                  <w:sz w:val="18"/>
                                  <w:szCs w:val="18"/>
                                  <w:lang w:eastAsia="en-US"/>
                                </w:rPr>
                                <w:t>https://adwent.pl/czas-misji</w:t>
                              </w:r>
                            </w:hyperlink>
                          </w:p>
                        </w:tc>
                        <w:tc>
                          <w:tcPr>
                            <w:tcW w:w="3686" w:type="dxa"/>
                            <w:hideMark/>
                          </w:tcPr>
                          <w:p w14:paraId="409D9EF2" w14:textId="77777777" w:rsidR="00906708" w:rsidRDefault="00906708">
                            <w:pPr>
                              <w:spacing w:after="160" w:line="276" w:lineRule="auto"/>
                              <w:ind w:firstLine="0"/>
                              <w:jc w:val="left"/>
                              <w:rPr>
                                <w:rFonts w:ascii="Aptos" w:eastAsia="Aptos" w:hAnsi="Aptos"/>
                                <w:b/>
                                <w:bCs/>
                                <w:sz w:val="18"/>
                                <w:szCs w:val="18"/>
                                <w:lang w:eastAsia="en-US"/>
                              </w:rPr>
                            </w:pPr>
                            <w:r>
                              <w:rPr>
                                <w:rFonts w:ascii="Aptos" w:eastAsia="Aptos" w:hAnsi="Aptos"/>
                                <w:b/>
                                <w:bCs/>
                                <w:sz w:val="18"/>
                                <w:szCs w:val="18"/>
                                <w:lang w:eastAsia="en-US"/>
                              </w:rPr>
                              <w:t>KONSULTACJE ONLINE DLA NAUCZYCIELI</w:t>
                            </w:r>
                          </w:p>
                          <w:p w14:paraId="79E77643" w14:textId="77777777" w:rsidR="00906708" w:rsidRDefault="00906708" w:rsidP="00906708">
                            <w:pPr>
                              <w:numPr>
                                <w:ilvl w:val="0"/>
                                <w:numId w:val="5"/>
                              </w:numPr>
                              <w:spacing w:line="276"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 xml:space="preserve">Wspólne przygotowanie do prowadzenia  najbliższego studium Biblii. </w:t>
                            </w:r>
                          </w:p>
                          <w:p w14:paraId="3FB0EC10"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Propozycje dodatkowych zajęć.</w:t>
                            </w:r>
                          </w:p>
                          <w:p w14:paraId="015D083E"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 xml:space="preserve">Odpowiedzi na pytania związane z treścią studium. </w:t>
                            </w:r>
                          </w:p>
                          <w:p w14:paraId="6911F19C" w14:textId="77777777" w:rsidR="00906708" w:rsidRDefault="00906708" w:rsidP="00906708">
                            <w:pPr>
                              <w:numPr>
                                <w:ilvl w:val="0"/>
                                <w:numId w:val="5"/>
                              </w:numPr>
                              <w:spacing w:line="360"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Wspólnota, modlitwa</w:t>
                            </w:r>
                          </w:p>
                          <w:p w14:paraId="706EEBA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b/>
                                <w:bCs/>
                                <w:sz w:val="18"/>
                                <w:szCs w:val="18"/>
                                <w:lang w:eastAsia="en-US"/>
                              </w:rPr>
                              <w:t>każdy czwartek, godz.20.00</w:t>
                            </w:r>
                          </w:p>
                          <w:p w14:paraId="6A524B63" w14:textId="77777777" w:rsidR="00906708" w:rsidRDefault="00906708">
                            <w:pPr>
                              <w:ind w:left="249" w:firstLine="0"/>
                              <w:contextualSpacing/>
                              <w:jc w:val="center"/>
                              <w:rPr>
                                <w:rFonts w:ascii="Aptos" w:eastAsia="Aptos" w:hAnsi="Aptos" w:cs="Segoe UI Historic"/>
                                <w:b/>
                                <w:bCs/>
                                <w:sz w:val="18"/>
                                <w:szCs w:val="18"/>
                                <w:lang w:eastAsia="en-US"/>
                              </w:rPr>
                            </w:pPr>
                            <w:r>
                              <w:rPr>
                                <w:rFonts w:ascii="Aptos" w:eastAsia="Aptos" w:hAnsi="Aptos"/>
                                <w:b/>
                                <w:bCs/>
                                <w:sz w:val="18"/>
                                <w:szCs w:val="18"/>
                                <w:lang w:eastAsia="en-US"/>
                              </w:rPr>
                              <w:t xml:space="preserve">Zoom: </w:t>
                            </w:r>
                            <w:r>
                              <w:rPr>
                                <w:rFonts w:ascii="Aptos" w:eastAsia="Aptos" w:hAnsi="Aptos" w:cs="Segoe UI Historic"/>
                                <w:b/>
                                <w:bCs/>
                                <w:sz w:val="18"/>
                                <w:szCs w:val="18"/>
                                <w:lang w:eastAsia="en-US"/>
                              </w:rPr>
                              <w:t>856 5129 9515</w:t>
                            </w:r>
                          </w:p>
                          <w:p w14:paraId="7223155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cs="Segoe UI Historic"/>
                                <w:b/>
                                <w:bCs/>
                                <w:sz w:val="18"/>
                                <w:szCs w:val="18"/>
                                <w:lang w:eastAsia="en-US"/>
                              </w:rPr>
                              <w:t xml:space="preserve"> Kod dost</w:t>
                            </w:r>
                            <w:r>
                              <w:rPr>
                                <w:rFonts w:ascii="Aptos" w:eastAsia="Aptos" w:hAnsi="Aptos" w:cs="Calibri"/>
                                <w:b/>
                                <w:bCs/>
                                <w:sz w:val="18"/>
                                <w:szCs w:val="18"/>
                                <w:lang w:eastAsia="en-US"/>
                              </w:rPr>
                              <w:t>ę</w:t>
                            </w:r>
                            <w:r>
                              <w:rPr>
                                <w:rFonts w:ascii="Aptos" w:eastAsia="Aptos" w:hAnsi="Aptos" w:cs="Segoe UI Historic"/>
                                <w:b/>
                                <w:bCs/>
                                <w:sz w:val="18"/>
                                <w:szCs w:val="18"/>
                                <w:lang w:eastAsia="en-US"/>
                              </w:rPr>
                              <w:t>pu: Biblia</w:t>
                            </w:r>
                          </w:p>
                        </w:tc>
                      </w:tr>
                    </w:tbl>
                    <w:p w14:paraId="58A2BE6A" w14:textId="77777777" w:rsidR="00906708" w:rsidRDefault="00906708" w:rsidP="00906708"/>
                  </w:txbxContent>
                </v:textbox>
              </v:shape>
            </w:pict>
          </mc:Fallback>
        </mc:AlternateContent>
      </w:r>
    </w:p>
    <w:sectPr w:rsidR="00AE27E6" w:rsidRPr="00267B4D" w:rsidSect="00261732">
      <w:headerReference w:type="even" r:id="rId16"/>
      <w:headerReference w:type="default" r:id="rId17"/>
      <w:footerReference w:type="even" r:id="rId18"/>
      <w:footerReference w:type="default" r:id="rId19"/>
      <w:headerReference w:type="first" r:id="rId20"/>
      <w:footerReference w:type="first" r:id="rId21"/>
      <w:pgSz w:w="11906" w:h="16838"/>
      <w:pgMar w:top="1582"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6EDD" w14:textId="77777777" w:rsidR="000C0FF2" w:rsidRDefault="000C0FF2" w:rsidP="00A820C9">
      <w:r>
        <w:separator/>
      </w:r>
    </w:p>
  </w:endnote>
  <w:endnote w:type="continuationSeparator" w:id="0">
    <w:p w14:paraId="5EBB800B" w14:textId="77777777" w:rsidR="000C0FF2" w:rsidRDefault="000C0FF2" w:rsidP="00A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ldenOldStyle">
    <w:panose1 w:val="00000000000000000000"/>
    <w:charset w:val="02"/>
    <w:family w:val="swiss"/>
    <w:notTrueTyp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B6EA" w14:textId="77777777" w:rsidR="007477DE" w:rsidRDefault="007477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940899"/>
      <w:docPartObj>
        <w:docPartGallery w:val="Page Numbers (Bottom of Page)"/>
        <w:docPartUnique/>
      </w:docPartObj>
    </w:sdtPr>
    <w:sdtEndPr>
      <w:rPr>
        <w:rFonts w:ascii="Times New Roman" w:hAnsi="Times New Roman"/>
        <w:sz w:val="16"/>
        <w:szCs w:val="16"/>
      </w:rPr>
    </w:sdtEndPr>
    <w:sdtContent>
      <w:p w14:paraId="4718B13D" w14:textId="00A29A08" w:rsidR="00A97ECA" w:rsidRPr="00A820C9" w:rsidRDefault="00A97ECA">
        <w:pPr>
          <w:pStyle w:val="Stopka"/>
          <w:jc w:val="center"/>
          <w:rPr>
            <w:rFonts w:ascii="Times New Roman" w:hAnsi="Times New Roman"/>
            <w:sz w:val="16"/>
            <w:szCs w:val="16"/>
          </w:rPr>
        </w:pPr>
        <w:r w:rsidRPr="00A820C9">
          <w:rPr>
            <w:rFonts w:ascii="Times New Roman" w:hAnsi="Times New Roman"/>
            <w:sz w:val="16"/>
            <w:szCs w:val="16"/>
          </w:rPr>
          <w:fldChar w:fldCharType="begin"/>
        </w:r>
        <w:r w:rsidRPr="00A820C9">
          <w:rPr>
            <w:rFonts w:ascii="Times New Roman" w:hAnsi="Times New Roman"/>
            <w:sz w:val="16"/>
            <w:szCs w:val="16"/>
          </w:rPr>
          <w:instrText>PAGE   \* MERGEFORMAT</w:instrText>
        </w:r>
        <w:r w:rsidRPr="00A820C9">
          <w:rPr>
            <w:rFonts w:ascii="Times New Roman" w:hAnsi="Times New Roman"/>
            <w:sz w:val="16"/>
            <w:szCs w:val="16"/>
          </w:rPr>
          <w:fldChar w:fldCharType="separate"/>
        </w:r>
        <w:r w:rsidR="00166A4D">
          <w:rPr>
            <w:rFonts w:ascii="Times New Roman" w:hAnsi="Times New Roman"/>
            <w:noProof/>
            <w:sz w:val="16"/>
            <w:szCs w:val="16"/>
          </w:rPr>
          <w:t>3</w:t>
        </w:r>
        <w:r w:rsidRPr="00A820C9">
          <w:rPr>
            <w:rFonts w:ascii="Times New Roman" w:hAnsi="Times New Roman"/>
            <w:sz w:val="16"/>
            <w:szCs w:val="16"/>
          </w:rPr>
          <w:fldChar w:fldCharType="end"/>
        </w:r>
      </w:p>
    </w:sdtContent>
  </w:sdt>
  <w:p w14:paraId="195450EC" w14:textId="77777777" w:rsidR="00A97ECA" w:rsidRDefault="00A97EC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2180" w14:textId="77777777" w:rsidR="007477DE" w:rsidRDefault="00747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6559" w14:textId="77777777" w:rsidR="000C0FF2" w:rsidRDefault="000C0FF2" w:rsidP="00A820C9">
      <w:r>
        <w:separator/>
      </w:r>
    </w:p>
  </w:footnote>
  <w:footnote w:type="continuationSeparator" w:id="0">
    <w:p w14:paraId="3D07F3E8" w14:textId="77777777" w:rsidR="000C0FF2" w:rsidRDefault="000C0FF2" w:rsidP="00A8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677E" w14:textId="77777777" w:rsidR="007477DE" w:rsidRDefault="007477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8A8C" w14:textId="21DB6C4B" w:rsidR="005A7551" w:rsidRPr="00B675AF" w:rsidRDefault="00B2361E" w:rsidP="001C1F81">
    <w:pPr>
      <w:tabs>
        <w:tab w:val="left" w:pos="708"/>
        <w:tab w:val="left" w:pos="1416"/>
        <w:tab w:val="left" w:pos="2124"/>
        <w:tab w:val="left" w:pos="2832"/>
        <w:tab w:val="left" w:pos="3540"/>
        <w:tab w:val="left" w:pos="4248"/>
        <w:tab w:val="left" w:pos="4956"/>
        <w:tab w:val="left" w:pos="5664"/>
        <w:tab w:val="left" w:pos="6946"/>
        <w:tab w:val="left" w:pos="7088"/>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0"/>
      <w:rPr>
        <w:rFonts w:ascii="Times New Roman" w:hAnsi="Times New Roman"/>
        <w:i/>
        <w:iCs/>
        <w:sz w:val="12"/>
        <w:szCs w:val="12"/>
      </w:rPr>
    </w:pPr>
    <w:r w:rsidRPr="00B73E07">
      <w:rPr>
        <w:rFonts w:ascii="Times New Roman" w:eastAsia="MS PMincho" w:hAnsi="Times New Roman"/>
        <w:sz w:val="16"/>
        <w:szCs w:val="16"/>
      </w:rPr>
      <w:t xml:space="preserve">Lekcje </w:t>
    </w:r>
    <w:r w:rsidR="00E03D04">
      <w:rPr>
        <w:rFonts w:ascii="Times New Roman" w:eastAsia="MS PMincho" w:hAnsi="Times New Roman"/>
        <w:sz w:val="16"/>
        <w:szCs w:val="16"/>
      </w:rPr>
      <w:t>b</w:t>
    </w:r>
    <w:r w:rsidRPr="00B73E07">
      <w:rPr>
        <w:rFonts w:ascii="Times New Roman" w:eastAsia="MS PMincho" w:hAnsi="Times New Roman"/>
        <w:sz w:val="16"/>
        <w:szCs w:val="16"/>
      </w:rPr>
      <w:t xml:space="preserve">iblijne </w:t>
    </w:r>
    <w:r w:rsidR="00D53792">
      <w:rPr>
        <w:rFonts w:ascii="Times New Roman" w:eastAsia="MS PMincho" w:hAnsi="Times New Roman"/>
        <w:sz w:val="16"/>
        <w:szCs w:val="16"/>
      </w:rPr>
      <w:t>4</w:t>
    </w:r>
    <w:r w:rsidR="00617CBE" w:rsidRPr="00B73E07">
      <w:rPr>
        <w:rFonts w:ascii="Times New Roman" w:eastAsia="MS PMincho" w:hAnsi="Times New Roman"/>
        <w:sz w:val="16"/>
        <w:szCs w:val="16"/>
      </w:rPr>
      <w:t>/2</w:t>
    </w:r>
    <w:r w:rsidRPr="00B73E07">
      <w:rPr>
        <w:rFonts w:ascii="Times New Roman" w:eastAsia="MS PMincho" w:hAnsi="Times New Roman"/>
        <w:sz w:val="16"/>
        <w:szCs w:val="16"/>
      </w:rPr>
      <w:t>0</w:t>
    </w:r>
    <w:r w:rsidR="002263D7" w:rsidRPr="00B73E07">
      <w:rPr>
        <w:rFonts w:ascii="Times New Roman" w:eastAsia="MS PMincho" w:hAnsi="Times New Roman"/>
        <w:sz w:val="16"/>
        <w:szCs w:val="16"/>
      </w:rPr>
      <w:t>2</w:t>
    </w:r>
    <w:r w:rsidR="005A7551">
      <w:rPr>
        <w:rFonts w:ascii="Times New Roman" w:eastAsia="MS PMincho" w:hAnsi="Times New Roman"/>
        <w:sz w:val="16"/>
        <w:szCs w:val="16"/>
      </w:rPr>
      <w:t>5</w:t>
    </w:r>
    <w:r w:rsidRPr="00B73E07">
      <w:rPr>
        <w:rFonts w:ascii="Times New Roman" w:eastAsia="MS PMincho" w:hAnsi="Times New Roman"/>
        <w:sz w:val="16"/>
        <w:szCs w:val="16"/>
      </w:rPr>
      <w:t>,</w:t>
    </w:r>
    <w:r w:rsidR="00C825E3" w:rsidRPr="00B73E07">
      <w:rPr>
        <w:rFonts w:ascii="Times New Roman" w:eastAsia="MS PMincho" w:hAnsi="Times New Roman"/>
        <w:sz w:val="16"/>
        <w:szCs w:val="16"/>
      </w:rPr>
      <w:t xml:space="preserve"> </w:t>
    </w:r>
    <w:proofErr w:type="spellStart"/>
    <w:r w:rsidR="00D53792">
      <w:rPr>
        <w:rFonts w:ascii="Times New Roman" w:hAnsi="Times New Roman"/>
        <w:sz w:val="16"/>
        <w:szCs w:val="16"/>
      </w:rPr>
      <w:t>Barna</w:t>
    </w:r>
    <w:proofErr w:type="spellEnd"/>
    <w:r w:rsidR="00D53792">
      <w:rPr>
        <w:rFonts w:ascii="Times New Roman" w:hAnsi="Times New Roman"/>
        <w:sz w:val="16"/>
        <w:szCs w:val="16"/>
      </w:rPr>
      <w:t xml:space="preserve"> </w:t>
    </w:r>
    <w:proofErr w:type="spellStart"/>
    <w:r w:rsidR="00D53792">
      <w:rPr>
        <w:rFonts w:ascii="Times New Roman" w:hAnsi="Times New Roman"/>
        <w:sz w:val="16"/>
        <w:szCs w:val="16"/>
      </w:rPr>
      <w:t>Magyarosi</w:t>
    </w:r>
    <w:proofErr w:type="spellEnd"/>
    <w:r w:rsidR="001C1F81">
      <w:rPr>
        <w:rFonts w:ascii="Times New Roman" w:hAnsi="Times New Roman"/>
        <w:sz w:val="16"/>
        <w:szCs w:val="16"/>
      </w:rPr>
      <w:t xml:space="preserve">, </w:t>
    </w:r>
    <w:r w:rsidR="002667CD">
      <w:rPr>
        <w:rFonts w:ascii="Times New Roman" w:hAnsi="Times New Roman"/>
        <w:i/>
        <w:iCs/>
        <w:sz w:val="16"/>
        <w:szCs w:val="16"/>
      </w:rPr>
      <w:t xml:space="preserve">Lekcje wiary z Księgi </w:t>
    </w:r>
    <w:proofErr w:type="spellStart"/>
    <w:r w:rsidR="002667CD">
      <w:rPr>
        <w:rFonts w:ascii="Times New Roman" w:hAnsi="Times New Roman"/>
        <w:i/>
        <w:iCs/>
        <w:sz w:val="16"/>
        <w:szCs w:val="16"/>
      </w:rPr>
      <w:t>Jozuego</w:t>
    </w:r>
    <w:proofErr w:type="spellEnd"/>
    <w:r w:rsidR="001C1F81">
      <w:rPr>
        <w:rFonts w:ascii="Times New Roman" w:hAnsi="Times New Roman"/>
        <w:i/>
        <w:iCs/>
        <w:sz w:val="16"/>
        <w:szCs w:val="16"/>
      </w:rPr>
      <w:t xml:space="preserve">, </w:t>
    </w:r>
    <w:r w:rsidR="001C1F81">
      <w:rPr>
        <w:rFonts w:ascii="Times New Roman" w:hAnsi="Times New Roman"/>
        <w:i/>
        <w:iCs/>
        <w:sz w:val="16"/>
        <w:szCs w:val="16"/>
      </w:rPr>
      <w:tab/>
    </w:r>
    <w:r w:rsidR="00E80FFD">
      <w:rPr>
        <w:rFonts w:ascii="Times New Roman" w:hAnsi="Times New Roman"/>
        <w:i/>
        <w:iCs/>
        <w:sz w:val="16"/>
        <w:szCs w:val="16"/>
      </w:rPr>
      <w:tab/>
    </w:r>
    <w:r w:rsidR="002667CD" w:rsidRPr="007477DE">
      <w:rPr>
        <w:rFonts w:ascii="Times New Roman" w:hAnsi="Times New Roman"/>
        <w:sz w:val="16"/>
        <w:szCs w:val="16"/>
      </w:rPr>
      <w:t xml:space="preserve">Lekcja </w:t>
    </w:r>
    <w:r w:rsidR="007E7952" w:rsidRPr="007477DE">
      <w:rPr>
        <w:rFonts w:ascii="Times New Roman" w:hAnsi="Times New Roman"/>
        <w:sz w:val="16"/>
        <w:szCs w:val="16"/>
      </w:rPr>
      <w:t>7</w:t>
    </w:r>
    <w:r w:rsidR="002667CD" w:rsidRPr="007477DE">
      <w:rPr>
        <w:rFonts w:ascii="Times New Roman" w:hAnsi="Times New Roman"/>
        <w:sz w:val="16"/>
        <w:szCs w:val="16"/>
      </w:rPr>
      <w:t>-</w:t>
    </w:r>
    <w:r w:rsidR="002667CD">
      <w:rPr>
        <w:rFonts w:ascii="Times New Roman" w:hAnsi="Times New Roman"/>
        <w:i/>
        <w:iCs/>
        <w:sz w:val="16"/>
        <w:szCs w:val="16"/>
      </w:rPr>
      <w:t xml:space="preserve"> </w:t>
    </w:r>
    <w:r w:rsidR="007E7952">
      <w:rPr>
        <w:rFonts w:ascii="Times New Roman" w:hAnsi="Times New Roman"/>
        <w:i/>
        <w:iCs/>
        <w:sz w:val="16"/>
        <w:szCs w:val="16"/>
      </w:rPr>
      <w:t>Oddawanie czci Bogu w strefie wojny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F1C7" w14:textId="77777777" w:rsidR="007477DE" w:rsidRDefault="007477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47E"/>
    <w:multiLevelType w:val="hybridMultilevel"/>
    <w:tmpl w:val="FA9CBB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EBF2B07"/>
    <w:multiLevelType w:val="hybridMultilevel"/>
    <w:tmpl w:val="15001768"/>
    <w:lvl w:ilvl="0" w:tplc="E6E472BC">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5BE40254"/>
    <w:multiLevelType w:val="hybridMultilevel"/>
    <w:tmpl w:val="709EC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8001557"/>
    <w:multiLevelType w:val="hybridMultilevel"/>
    <w:tmpl w:val="F894DE22"/>
    <w:lvl w:ilvl="0" w:tplc="130C32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70960385"/>
    <w:multiLevelType w:val="hybridMultilevel"/>
    <w:tmpl w:val="6F2EA702"/>
    <w:lvl w:ilvl="0" w:tplc="4330ED12">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670979272">
    <w:abstractNumId w:val="4"/>
  </w:num>
  <w:num w:numId="2" w16cid:durableId="851649020">
    <w:abstractNumId w:val="1"/>
  </w:num>
  <w:num w:numId="3" w16cid:durableId="450590080">
    <w:abstractNumId w:val="3"/>
  </w:num>
  <w:num w:numId="4" w16cid:durableId="1040789304">
    <w:abstractNumId w:val="2"/>
  </w:num>
  <w:num w:numId="5" w16cid:durableId="26083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57"/>
    <w:rsid w:val="00001544"/>
    <w:rsid w:val="00005461"/>
    <w:rsid w:val="00005F5E"/>
    <w:rsid w:val="00006FBF"/>
    <w:rsid w:val="0001246D"/>
    <w:rsid w:val="000127CA"/>
    <w:rsid w:val="00013368"/>
    <w:rsid w:val="0001666C"/>
    <w:rsid w:val="0002114D"/>
    <w:rsid w:val="00021809"/>
    <w:rsid w:val="000221F7"/>
    <w:rsid w:val="00025090"/>
    <w:rsid w:val="00026501"/>
    <w:rsid w:val="00027C13"/>
    <w:rsid w:val="000303FF"/>
    <w:rsid w:val="000314C7"/>
    <w:rsid w:val="00034222"/>
    <w:rsid w:val="00034A22"/>
    <w:rsid w:val="00035493"/>
    <w:rsid w:val="00036BC4"/>
    <w:rsid w:val="0004007D"/>
    <w:rsid w:val="00041B9C"/>
    <w:rsid w:val="0004300C"/>
    <w:rsid w:val="000453F3"/>
    <w:rsid w:val="0005026A"/>
    <w:rsid w:val="000520B7"/>
    <w:rsid w:val="00053FFB"/>
    <w:rsid w:val="00055FD0"/>
    <w:rsid w:val="00057016"/>
    <w:rsid w:val="00057F7D"/>
    <w:rsid w:val="000601FC"/>
    <w:rsid w:val="00060442"/>
    <w:rsid w:val="0006177B"/>
    <w:rsid w:val="000626C5"/>
    <w:rsid w:val="00062C8F"/>
    <w:rsid w:val="00063209"/>
    <w:rsid w:val="00063592"/>
    <w:rsid w:val="00064AEC"/>
    <w:rsid w:val="00070989"/>
    <w:rsid w:val="00071A8E"/>
    <w:rsid w:val="00071DD3"/>
    <w:rsid w:val="000721B3"/>
    <w:rsid w:val="00073013"/>
    <w:rsid w:val="000803E0"/>
    <w:rsid w:val="000803F0"/>
    <w:rsid w:val="0008053E"/>
    <w:rsid w:val="00080D7F"/>
    <w:rsid w:val="00082EEE"/>
    <w:rsid w:val="0008492B"/>
    <w:rsid w:val="00084D07"/>
    <w:rsid w:val="0009014F"/>
    <w:rsid w:val="000936B8"/>
    <w:rsid w:val="00093C07"/>
    <w:rsid w:val="00093EE9"/>
    <w:rsid w:val="000943C0"/>
    <w:rsid w:val="00095BF6"/>
    <w:rsid w:val="00097610"/>
    <w:rsid w:val="0009786A"/>
    <w:rsid w:val="000A146C"/>
    <w:rsid w:val="000A1890"/>
    <w:rsid w:val="000A2359"/>
    <w:rsid w:val="000A4DFA"/>
    <w:rsid w:val="000A50A2"/>
    <w:rsid w:val="000A5E76"/>
    <w:rsid w:val="000A7CAE"/>
    <w:rsid w:val="000B0C6E"/>
    <w:rsid w:val="000B2210"/>
    <w:rsid w:val="000B41D4"/>
    <w:rsid w:val="000B4665"/>
    <w:rsid w:val="000B6242"/>
    <w:rsid w:val="000B696E"/>
    <w:rsid w:val="000C0FF2"/>
    <w:rsid w:val="000C1230"/>
    <w:rsid w:val="000C39FA"/>
    <w:rsid w:val="000C43D8"/>
    <w:rsid w:val="000C5999"/>
    <w:rsid w:val="000C7056"/>
    <w:rsid w:val="000C77EF"/>
    <w:rsid w:val="000C79F2"/>
    <w:rsid w:val="000D0B43"/>
    <w:rsid w:val="000D14AD"/>
    <w:rsid w:val="000D2ED4"/>
    <w:rsid w:val="000D3669"/>
    <w:rsid w:val="000D5852"/>
    <w:rsid w:val="000D704C"/>
    <w:rsid w:val="000E1CDF"/>
    <w:rsid w:val="000E37F9"/>
    <w:rsid w:val="000E3D8C"/>
    <w:rsid w:val="000E4875"/>
    <w:rsid w:val="000E784F"/>
    <w:rsid w:val="000F1FAD"/>
    <w:rsid w:val="000F4D2C"/>
    <w:rsid w:val="00101FCB"/>
    <w:rsid w:val="0010237B"/>
    <w:rsid w:val="001112C7"/>
    <w:rsid w:val="00113C84"/>
    <w:rsid w:val="00114324"/>
    <w:rsid w:val="00115625"/>
    <w:rsid w:val="00120A8E"/>
    <w:rsid w:val="00125D50"/>
    <w:rsid w:val="00125E33"/>
    <w:rsid w:val="00127878"/>
    <w:rsid w:val="00127D5E"/>
    <w:rsid w:val="00130250"/>
    <w:rsid w:val="00130B84"/>
    <w:rsid w:val="00131D4E"/>
    <w:rsid w:val="001325A8"/>
    <w:rsid w:val="00133525"/>
    <w:rsid w:val="001344DC"/>
    <w:rsid w:val="00135593"/>
    <w:rsid w:val="001407C0"/>
    <w:rsid w:val="00140C94"/>
    <w:rsid w:val="00147D34"/>
    <w:rsid w:val="001512CF"/>
    <w:rsid w:val="0015413F"/>
    <w:rsid w:val="001563A4"/>
    <w:rsid w:val="00157F73"/>
    <w:rsid w:val="00160A2E"/>
    <w:rsid w:val="00160BDA"/>
    <w:rsid w:val="00161F23"/>
    <w:rsid w:val="00162107"/>
    <w:rsid w:val="001634CA"/>
    <w:rsid w:val="001663AF"/>
    <w:rsid w:val="00166A4D"/>
    <w:rsid w:val="00167273"/>
    <w:rsid w:val="00170C6A"/>
    <w:rsid w:val="00172076"/>
    <w:rsid w:val="0017267D"/>
    <w:rsid w:val="00172E60"/>
    <w:rsid w:val="0017338A"/>
    <w:rsid w:val="00180235"/>
    <w:rsid w:val="00180FC0"/>
    <w:rsid w:val="00186AB2"/>
    <w:rsid w:val="00186C10"/>
    <w:rsid w:val="001900C2"/>
    <w:rsid w:val="00191138"/>
    <w:rsid w:val="00192589"/>
    <w:rsid w:val="001972BD"/>
    <w:rsid w:val="001A04DE"/>
    <w:rsid w:val="001A14AD"/>
    <w:rsid w:val="001A15F5"/>
    <w:rsid w:val="001A488C"/>
    <w:rsid w:val="001A630F"/>
    <w:rsid w:val="001A64A1"/>
    <w:rsid w:val="001A762A"/>
    <w:rsid w:val="001B1791"/>
    <w:rsid w:val="001B38DA"/>
    <w:rsid w:val="001B3A79"/>
    <w:rsid w:val="001B64E5"/>
    <w:rsid w:val="001B6CB1"/>
    <w:rsid w:val="001B7864"/>
    <w:rsid w:val="001C1F81"/>
    <w:rsid w:val="001C241A"/>
    <w:rsid w:val="001C25E4"/>
    <w:rsid w:val="001C3DCA"/>
    <w:rsid w:val="001C7A31"/>
    <w:rsid w:val="001C7F11"/>
    <w:rsid w:val="001D0153"/>
    <w:rsid w:val="001D207D"/>
    <w:rsid w:val="001D44A3"/>
    <w:rsid w:val="001D521C"/>
    <w:rsid w:val="001E27C7"/>
    <w:rsid w:val="001E3960"/>
    <w:rsid w:val="001F0836"/>
    <w:rsid w:val="001F21CF"/>
    <w:rsid w:val="001F3AB8"/>
    <w:rsid w:val="001F5154"/>
    <w:rsid w:val="00200A4A"/>
    <w:rsid w:val="0020180D"/>
    <w:rsid w:val="00202B4E"/>
    <w:rsid w:val="00202D86"/>
    <w:rsid w:val="00203AFA"/>
    <w:rsid w:val="002066CC"/>
    <w:rsid w:val="00207A60"/>
    <w:rsid w:val="002102B3"/>
    <w:rsid w:val="0021118C"/>
    <w:rsid w:val="00211923"/>
    <w:rsid w:val="00212D47"/>
    <w:rsid w:val="002148B5"/>
    <w:rsid w:val="00215ED2"/>
    <w:rsid w:val="00220C54"/>
    <w:rsid w:val="002215B7"/>
    <w:rsid w:val="002230EA"/>
    <w:rsid w:val="00223349"/>
    <w:rsid w:val="00224A79"/>
    <w:rsid w:val="00224E75"/>
    <w:rsid w:val="002263D7"/>
    <w:rsid w:val="00226F85"/>
    <w:rsid w:val="00227CAE"/>
    <w:rsid w:val="002374EC"/>
    <w:rsid w:val="0024201E"/>
    <w:rsid w:val="002426C3"/>
    <w:rsid w:val="00243314"/>
    <w:rsid w:val="00246E69"/>
    <w:rsid w:val="002477AE"/>
    <w:rsid w:val="00247ECF"/>
    <w:rsid w:val="00251868"/>
    <w:rsid w:val="00251B00"/>
    <w:rsid w:val="00252375"/>
    <w:rsid w:val="00255718"/>
    <w:rsid w:val="00256C0B"/>
    <w:rsid w:val="00261732"/>
    <w:rsid w:val="00262338"/>
    <w:rsid w:val="00262399"/>
    <w:rsid w:val="002624AE"/>
    <w:rsid w:val="002629EF"/>
    <w:rsid w:val="002646E2"/>
    <w:rsid w:val="002666F2"/>
    <w:rsid w:val="002667CD"/>
    <w:rsid w:val="00267AD9"/>
    <w:rsid w:val="00267B4D"/>
    <w:rsid w:val="0027003D"/>
    <w:rsid w:val="00275DCB"/>
    <w:rsid w:val="00283A38"/>
    <w:rsid w:val="00283CFF"/>
    <w:rsid w:val="002840D6"/>
    <w:rsid w:val="0028485A"/>
    <w:rsid w:val="00291044"/>
    <w:rsid w:val="00292233"/>
    <w:rsid w:val="002925F7"/>
    <w:rsid w:val="00297F4B"/>
    <w:rsid w:val="002A0BB1"/>
    <w:rsid w:val="002A0CBE"/>
    <w:rsid w:val="002A1958"/>
    <w:rsid w:val="002A3321"/>
    <w:rsid w:val="002A48E6"/>
    <w:rsid w:val="002A4E1B"/>
    <w:rsid w:val="002A604C"/>
    <w:rsid w:val="002B21EF"/>
    <w:rsid w:val="002B23C1"/>
    <w:rsid w:val="002B2505"/>
    <w:rsid w:val="002B2EBF"/>
    <w:rsid w:val="002B7137"/>
    <w:rsid w:val="002B73B2"/>
    <w:rsid w:val="002B7744"/>
    <w:rsid w:val="002B7FC3"/>
    <w:rsid w:val="002C1A03"/>
    <w:rsid w:val="002C277C"/>
    <w:rsid w:val="002C3930"/>
    <w:rsid w:val="002C4B6C"/>
    <w:rsid w:val="002C4FFF"/>
    <w:rsid w:val="002C6E7B"/>
    <w:rsid w:val="002C74DC"/>
    <w:rsid w:val="002C76F8"/>
    <w:rsid w:val="002D1C21"/>
    <w:rsid w:val="002D2B3C"/>
    <w:rsid w:val="002D3CD9"/>
    <w:rsid w:val="002D3EDC"/>
    <w:rsid w:val="002E253B"/>
    <w:rsid w:val="002E6154"/>
    <w:rsid w:val="002F38CF"/>
    <w:rsid w:val="002F3CD6"/>
    <w:rsid w:val="002F3E9E"/>
    <w:rsid w:val="002F5139"/>
    <w:rsid w:val="002F6A89"/>
    <w:rsid w:val="002F7A06"/>
    <w:rsid w:val="0030006B"/>
    <w:rsid w:val="00300F15"/>
    <w:rsid w:val="003015E5"/>
    <w:rsid w:val="0030585C"/>
    <w:rsid w:val="00305A01"/>
    <w:rsid w:val="00305BBE"/>
    <w:rsid w:val="003119CB"/>
    <w:rsid w:val="00313E01"/>
    <w:rsid w:val="00316DF1"/>
    <w:rsid w:val="003207A1"/>
    <w:rsid w:val="0032264D"/>
    <w:rsid w:val="003233CA"/>
    <w:rsid w:val="00323F87"/>
    <w:rsid w:val="00324FDA"/>
    <w:rsid w:val="0033532F"/>
    <w:rsid w:val="00337EE5"/>
    <w:rsid w:val="00341D7B"/>
    <w:rsid w:val="00343844"/>
    <w:rsid w:val="00344E00"/>
    <w:rsid w:val="00345C49"/>
    <w:rsid w:val="00346E5C"/>
    <w:rsid w:val="00350868"/>
    <w:rsid w:val="00351ADA"/>
    <w:rsid w:val="003538D5"/>
    <w:rsid w:val="00353E2C"/>
    <w:rsid w:val="003562CF"/>
    <w:rsid w:val="0035728D"/>
    <w:rsid w:val="00357366"/>
    <w:rsid w:val="00357FBB"/>
    <w:rsid w:val="00362A7E"/>
    <w:rsid w:val="0036400A"/>
    <w:rsid w:val="003643AA"/>
    <w:rsid w:val="0036462B"/>
    <w:rsid w:val="0036582B"/>
    <w:rsid w:val="00365925"/>
    <w:rsid w:val="00367BCE"/>
    <w:rsid w:val="00370D9B"/>
    <w:rsid w:val="0037127F"/>
    <w:rsid w:val="00377B16"/>
    <w:rsid w:val="00382113"/>
    <w:rsid w:val="0038273B"/>
    <w:rsid w:val="00384C88"/>
    <w:rsid w:val="00386A63"/>
    <w:rsid w:val="00386CDF"/>
    <w:rsid w:val="00386DF1"/>
    <w:rsid w:val="003875E0"/>
    <w:rsid w:val="00387A3F"/>
    <w:rsid w:val="00393416"/>
    <w:rsid w:val="00393F20"/>
    <w:rsid w:val="00394C88"/>
    <w:rsid w:val="003A03DD"/>
    <w:rsid w:val="003A048A"/>
    <w:rsid w:val="003A0F39"/>
    <w:rsid w:val="003A11F9"/>
    <w:rsid w:val="003A1217"/>
    <w:rsid w:val="003A4695"/>
    <w:rsid w:val="003A5986"/>
    <w:rsid w:val="003B032F"/>
    <w:rsid w:val="003B30B7"/>
    <w:rsid w:val="003B3A50"/>
    <w:rsid w:val="003B61C7"/>
    <w:rsid w:val="003B6E9B"/>
    <w:rsid w:val="003B7CF9"/>
    <w:rsid w:val="003B7F2E"/>
    <w:rsid w:val="003C11EC"/>
    <w:rsid w:val="003C2210"/>
    <w:rsid w:val="003C30F7"/>
    <w:rsid w:val="003C4088"/>
    <w:rsid w:val="003C478D"/>
    <w:rsid w:val="003C51B6"/>
    <w:rsid w:val="003C5237"/>
    <w:rsid w:val="003C5A40"/>
    <w:rsid w:val="003D1F71"/>
    <w:rsid w:val="003D35FF"/>
    <w:rsid w:val="003E38DE"/>
    <w:rsid w:val="003E3A74"/>
    <w:rsid w:val="003E4E64"/>
    <w:rsid w:val="003E5187"/>
    <w:rsid w:val="003E5816"/>
    <w:rsid w:val="003E58B7"/>
    <w:rsid w:val="003E67C5"/>
    <w:rsid w:val="003E69E1"/>
    <w:rsid w:val="003F036F"/>
    <w:rsid w:val="003F2FE3"/>
    <w:rsid w:val="003F3468"/>
    <w:rsid w:val="003F6BDE"/>
    <w:rsid w:val="003F7123"/>
    <w:rsid w:val="00400415"/>
    <w:rsid w:val="00402AAC"/>
    <w:rsid w:val="00404868"/>
    <w:rsid w:val="00411F03"/>
    <w:rsid w:val="00415D20"/>
    <w:rsid w:val="00416C57"/>
    <w:rsid w:val="004170C3"/>
    <w:rsid w:val="004171A4"/>
    <w:rsid w:val="00422C48"/>
    <w:rsid w:val="00425017"/>
    <w:rsid w:val="004250E0"/>
    <w:rsid w:val="00425C5E"/>
    <w:rsid w:val="00426869"/>
    <w:rsid w:val="00426967"/>
    <w:rsid w:val="00430F8E"/>
    <w:rsid w:val="00432700"/>
    <w:rsid w:val="004329D1"/>
    <w:rsid w:val="00432B5F"/>
    <w:rsid w:val="0043366A"/>
    <w:rsid w:val="0043497F"/>
    <w:rsid w:val="00435443"/>
    <w:rsid w:val="004356BE"/>
    <w:rsid w:val="0044128C"/>
    <w:rsid w:val="0044168C"/>
    <w:rsid w:val="0044786C"/>
    <w:rsid w:val="004518E4"/>
    <w:rsid w:val="00455840"/>
    <w:rsid w:val="0045585B"/>
    <w:rsid w:val="00457757"/>
    <w:rsid w:val="00457C31"/>
    <w:rsid w:val="004622A1"/>
    <w:rsid w:val="004626A3"/>
    <w:rsid w:val="00463645"/>
    <w:rsid w:val="00464D68"/>
    <w:rsid w:val="00471339"/>
    <w:rsid w:val="00473EDB"/>
    <w:rsid w:val="004752A7"/>
    <w:rsid w:val="004765D6"/>
    <w:rsid w:val="00477D59"/>
    <w:rsid w:val="004812BD"/>
    <w:rsid w:val="00482556"/>
    <w:rsid w:val="004848E7"/>
    <w:rsid w:val="004919C4"/>
    <w:rsid w:val="004921F2"/>
    <w:rsid w:val="004940F1"/>
    <w:rsid w:val="00495FF0"/>
    <w:rsid w:val="004961E2"/>
    <w:rsid w:val="00497AC0"/>
    <w:rsid w:val="004A07EB"/>
    <w:rsid w:val="004A1334"/>
    <w:rsid w:val="004A1F71"/>
    <w:rsid w:val="004A3508"/>
    <w:rsid w:val="004A5D9F"/>
    <w:rsid w:val="004A623A"/>
    <w:rsid w:val="004A68C6"/>
    <w:rsid w:val="004B2D64"/>
    <w:rsid w:val="004B48A7"/>
    <w:rsid w:val="004B4E02"/>
    <w:rsid w:val="004B532A"/>
    <w:rsid w:val="004B551B"/>
    <w:rsid w:val="004B6D09"/>
    <w:rsid w:val="004C0962"/>
    <w:rsid w:val="004C35B3"/>
    <w:rsid w:val="004C56FE"/>
    <w:rsid w:val="004D065E"/>
    <w:rsid w:val="004D072B"/>
    <w:rsid w:val="004E02A1"/>
    <w:rsid w:val="004E0A2B"/>
    <w:rsid w:val="004E2DE9"/>
    <w:rsid w:val="004E40B6"/>
    <w:rsid w:val="004E7727"/>
    <w:rsid w:val="004F0AA1"/>
    <w:rsid w:val="004F26F2"/>
    <w:rsid w:val="004F3A13"/>
    <w:rsid w:val="004F76CE"/>
    <w:rsid w:val="004F7BCC"/>
    <w:rsid w:val="004F7F95"/>
    <w:rsid w:val="0050384A"/>
    <w:rsid w:val="00504576"/>
    <w:rsid w:val="0050690A"/>
    <w:rsid w:val="00506AEA"/>
    <w:rsid w:val="00512602"/>
    <w:rsid w:val="00512C47"/>
    <w:rsid w:val="0051673A"/>
    <w:rsid w:val="005205E4"/>
    <w:rsid w:val="00521F52"/>
    <w:rsid w:val="00523CD9"/>
    <w:rsid w:val="00524B4C"/>
    <w:rsid w:val="00525008"/>
    <w:rsid w:val="00527468"/>
    <w:rsid w:val="00535F72"/>
    <w:rsid w:val="00536D23"/>
    <w:rsid w:val="00541C6D"/>
    <w:rsid w:val="00542986"/>
    <w:rsid w:val="00544338"/>
    <w:rsid w:val="00544549"/>
    <w:rsid w:val="005449EA"/>
    <w:rsid w:val="00545A28"/>
    <w:rsid w:val="005462AA"/>
    <w:rsid w:val="00547F5F"/>
    <w:rsid w:val="00551C03"/>
    <w:rsid w:val="0055278B"/>
    <w:rsid w:val="005537F3"/>
    <w:rsid w:val="005538E5"/>
    <w:rsid w:val="005548FA"/>
    <w:rsid w:val="00554D0E"/>
    <w:rsid w:val="0055562E"/>
    <w:rsid w:val="00557DFF"/>
    <w:rsid w:val="00561F0F"/>
    <w:rsid w:val="00565F2E"/>
    <w:rsid w:val="005675D2"/>
    <w:rsid w:val="00570313"/>
    <w:rsid w:val="00570DDD"/>
    <w:rsid w:val="005731EA"/>
    <w:rsid w:val="0057752E"/>
    <w:rsid w:val="0058262E"/>
    <w:rsid w:val="0058291A"/>
    <w:rsid w:val="00583D39"/>
    <w:rsid w:val="0058625A"/>
    <w:rsid w:val="00586D63"/>
    <w:rsid w:val="0059163D"/>
    <w:rsid w:val="00592C47"/>
    <w:rsid w:val="005939F5"/>
    <w:rsid w:val="0059400D"/>
    <w:rsid w:val="00597DEE"/>
    <w:rsid w:val="00597FD2"/>
    <w:rsid w:val="005A1543"/>
    <w:rsid w:val="005A2815"/>
    <w:rsid w:val="005A45AA"/>
    <w:rsid w:val="005A7551"/>
    <w:rsid w:val="005B1BDE"/>
    <w:rsid w:val="005B345B"/>
    <w:rsid w:val="005B5CE3"/>
    <w:rsid w:val="005B6C26"/>
    <w:rsid w:val="005B7AB9"/>
    <w:rsid w:val="005C0E8B"/>
    <w:rsid w:val="005C421F"/>
    <w:rsid w:val="005C5409"/>
    <w:rsid w:val="005C7E3B"/>
    <w:rsid w:val="005D25A6"/>
    <w:rsid w:val="005D533A"/>
    <w:rsid w:val="005D58BF"/>
    <w:rsid w:val="005D66FD"/>
    <w:rsid w:val="005D67F6"/>
    <w:rsid w:val="005D7BEF"/>
    <w:rsid w:val="005E01EF"/>
    <w:rsid w:val="005E15DD"/>
    <w:rsid w:val="005E2A91"/>
    <w:rsid w:val="005E2C0D"/>
    <w:rsid w:val="005E2E7B"/>
    <w:rsid w:val="005F11D4"/>
    <w:rsid w:val="005F1934"/>
    <w:rsid w:val="005F2CF5"/>
    <w:rsid w:val="005F37DE"/>
    <w:rsid w:val="005F4846"/>
    <w:rsid w:val="005F4946"/>
    <w:rsid w:val="005F5068"/>
    <w:rsid w:val="005F55A6"/>
    <w:rsid w:val="0060229C"/>
    <w:rsid w:val="00602B6F"/>
    <w:rsid w:val="006030B3"/>
    <w:rsid w:val="00605BB4"/>
    <w:rsid w:val="006079DA"/>
    <w:rsid w:val="00607FE3"/>
    <w:rsid w:val="00614445"/>
    <w:rsid w:val="006151FB"/>
    <w:rsid w:val="006153BB"/>
    <w:rsid w:val="006157E7"/>
    <w:rsid w:val="00615FE6"/>
    <w:rsid w:val="00617CBE"/>
    <w:rsid w:val="00620D2E"/>
    <w:rsid w:val="006237C5"/>
    <w:rsid w:val="006254DA"/>
    <w:rsid w:val="00626C69"/>
    <w:rsid w:val="006314FC"/>
    <w:rsid w:val="00632A41"/>
    <w:rsid w:val="0063445E"/>
    <w:rsid w:val="00636326"/>
    <w:rsid w:val="006364B2"/>
    <w:rsid w:val="00636549"/>
    <w:rsid w:val="00637276"/>
    <w:rsid w:val="00640A37"/>
    <w:rsid w:val="00640B98"/>
    <w:rsid w:val="00642983"/>
    <w:rsid w:val="00645D50"/>
    <w:rsid w:val="00646C71"/>
    <w:rsid w:val="0065160C"/>
    <w:rsid w:val="006522D3"/>
    <w:rsid w:val="00653459"/>
    <w:rsid w:val="006538E0"/>
    <w:rsid w:val="006579C5"/>
    <w:rsid w:val="0066123D"/>
    <w:rsid w:val="00661BB8"/>
    <w:rsid w:val="006624AC"/>
    <w:rsid w:val="0066463A"/>
    <w:rsid w:val="006657A7"/>
    <w:rsid w:val="00665CC1"/>
    <w:rsid w:val="00666851"/>
    <w:rsid w:val="0067021D"/>
    <w:rsid w:val="00671A84"/>
    <w:rsid w:val="00673C79"/>
    <w:rsid w:val="0067602F"/>
    <w:rsid w:val="006764B7"/>
    <w:rsid w:val="0068006F"/>
    <w:rsid w:val="0068078E"/>
    <w:rsid w:val="00680F75"/>
    <w:rsid w:val="00681D21"/>
    <w:rsid w:val="00685C12"/>
    <w:rsid w:val="00685F14"/>
    <w:rsid w:val="00690562"/>
    <w:rsid w:val="00691DF0"/>
    <w:rsid w:val="0069222B"/>
    <w:rsid w:val="006944B4"/>
    <w:rsid w:val="00695B50"/>
    <w:rsid w:val="006960FC"/>
    <w:rsid w:val="00697041"/>
    <w:rsid w:val="00697F47"/>
    <w:rsid w:val="006A02EC"/>
    <w:rsid w:val="006A0507"/>
    <w:rsid w:val="006A2A98"/>
    <w:rsid w:val="006A2EC2"/>
    <w:rsid w:val="006A3576"/>
    <w:rsid w:val="006A77D5"/>
    <w:rsid w:val="006A7DF1"/>
    <w:rsid w:val="006B4286"/>
    <w:rsid w:val="006B4503"/>
    <w:rsid w:val="006C1AD2"/>
    <w:rsid w:val="006C1B4A"/>
    <w:rsid w:val="006C3510"/>
    <w:rsid w:val="006C357F"/>
    <w:rsid w:val="006C423D"/>
    <w:rsid w:val="006C45AC"/>
    <w:rsid w:val="006D05BE"/>
    <w:rsid w:val="006D2FC5"/>
    <w:rsid w:val="006D4884"/>
    <w:rsid w:val="006D505B"/>
    <w:rsid w:val="006D6A73"/>
    <w:rsid w:val="006E44CF"/>
    <w:rsid w:val="006E4779"/>
    <w:rsid w:val="006E50A8"/>
    <w:rsid w:val="006E5C3B"/>
    <w:rsid w:val="006E7492"/>
    <w:rsid w:val="006E7537"/>
    <w:rsid w:val="006E7DE4"/>
    <w:rsid w:val="006F0CFF"/>
    <w:rsid w:val="006F1566"/>
    <w:rsid w:val="006F2FFB"/>
    <w:rsid w:val="006F3FE7"/>
    <w:rsid w:val="006F6571"/>
    <w:rsid w:val="00703094"/>
    <w:rsid w:val="0071208E"/>
    <w:rsid w:val="00717B54"/>
    <w:rsid w:val="00720CD3"/>
    <w:rsid w:val="007217B6"/>
    <w:rsid w:val="0072330D"/>
    <w:rsid w:val="007250CC"/>
    <w:rsid w:val="00725650"/>
    <w:rsid w:val="00726F3A"/>
    <w:rsid w:val="00727749"/>
    <w:rsid w:val="00727F26"/>
    <w:rsid w:val="00731504"/>
    <w:rsid w:val="007328A5"/>
    <w:rsid w:val="00732E5D"/>
    <w:rsid w:val="007346EB"/>
    <w:rsid w:val="00735630"/>
    <w:rsid w:val="00735A04"/>
    <w:rsid w:val="00736276"/>
    <w:rsid w:val="0074017C"/>
    <w:rsid w:val="00740D2B"/>
    <w:rsid w:val="00741A2F"/>
    <w:rsid w:val="00742F6A"/>
    <w:rsid w:val="007441EC"/>
    <w:rsid w:val="007477DE"/>
    <w:rsid w:val="00751A95"/>
    <w:rsid w:val="00752127"/>
    <w:rsid w:val="007535C3"/>
    <w:rsid w:val="00753ED2"/>
    <w:rsid w:val="00754622"/>
    <w:rsid w:val="00756829"/>
    <w:rsid w:val="007608BA"/>
    <w:rsid w:val="0076223F"/>
    <w:rsid w:val="0076232D"/>
    <w:rsid w:val="00763089"/>
    <w:rsid w:val="007638C1"/>
    <w:rsid w:val="0076476E"/>
    <w:rsid w:val="007648E7"/>
    <w:rsid w:val="00767D8E"/>
    <w:rsid w:val="00772085"/>
    <w:rsid w:val="0077525B"/>
    <w:rsid w:val="00776C42"/>
    <w:rsid w:val="007809B8"/>
    <w:rsid w:val="007812DA"/>
    <w:rsid w:val="00785516"/>
    <w:rsid w:val="0078579F"/>
    <w:rsid w:val="007903E8"/>
    <w:rsid w:val="00792F72"/>
    <w:rsid w:val="0079345B"/>
    <w:rsid w:val="007934DA"/>
    <w:rsid w:val="00793567"/>
    <w:rsid w:val="0079785B"/>
    <w:rsid w:val="007A0C54"/>
    <w:rsid w:val="007A1CAD"/>
    <w:rsid w:val="007A334A"/>
    <w:rsid w:val="007A4992"/>
    <w:rsid w:val="007A7055"/>
    <w:rsid w:val="007A7A36"/>
    <w:rsid w:val="007B180A"/>
    <w:rsid w:val="007B5DBF"/>
    <w:rsid w:val="007B67F4"/>
    <w:rsid w:val="007C0E0F"/>
    <w:rsid w:val="007C0F83"/>
    <w:rsid w:val="007C5540"/>
    <w:rsid w:val="007C5FE7"/>
    <w:rsid w:val="007C6037"/>
    <w:rsid w:val="007C7311"/>
    <w:rsid w:val="007D00C4"/>
    <w:rsid w:val="007D0F98"/>
    <w:rsid w:val="007D1A5D"/>
    <w:rsid w:val="007D22FA"/>
    <w:rsid w:val="007D757B"/>
    <w:rsid w:val="007E0157"/>
    <w:rsid w:val="007E2A1C"/>
    <w:rsid w:val="007E319F"/>
    <w:rsid w:val="007E39EB"/>
    <w:rsid w:val="007E4C17"/>
    <w:rsid w:val="007E7952"/>
    <w:rsid w:val="007E7977"/>
    <w:rsid w:val="007F2BD7"/>
    <w:rsid w:val="007F4287"/>
    <w:rsid w:val="007F43F7"/>
    <w:rsid w:val="00806309"/>
    <w:rsid w:val="00806EFC"/>
    <w:rsid w:val="00810AEF"/>
    <w:rsid w:val="0081514B"/>
    <w:rsid w:val="008202AD"/>
    <w:rsid w:val="008239C1"/>
    <w:rsid w:val="008261CA"/>
    <w:rsid w:val="00832F7A"/>
    <w:rsid w:val="00833A91"/>
    <w:rsid w:val="00835F92"/>
    <w:rsid w:val="00836C7A"/>
    <w:rsid w:val="00836D23"/>
    <w:rsid w:val="00837409"/>
    <w:rsid w:val="00837D04"/>
    <w:rsid w:val="00840689"/>
    <w:rsid w:val="0084150F"/>
    <w:rsid w:val="008426EE"/>
    <w:rsid w:val="00845363"/>
    <w:rsid w:val="00850B8F"/>
    <w:rsid w:val="00853A10"/>
    <w:rsid w:val="008550A7"/>
    <w:rsid w:val="008572DB"/>
    <w:rsid w:val="0086228C"/>
    <w:rsid w:val="008678AA"/>
    <w:rsid w:val="00870FEF"/>
    <w:rsid w:val="00871275"/>
    <w:rsid w:val="00872640"/>
    <w:rsid w:val="0087312A"/>
    <w:rsid w:val="00881CF1"/>
    <w:rsid w:val="00883126"/>
    <w:rsid w:val="00883CE6"/>
    <w:rsid w:val="008863B7"/>
    <w:rsid w:val="008944D9"/>
    <w:rsid w:val="00897134"/>
    <w:rsid w:val="008A462C"/>
    <w:rsid w:val="008A4A07"/>
    <w:rsid w:val="008A4CC9"/>
    <w:rsid w:val="008A5882"/>
    <w:rsid w:val="008A6026"/>
    <w:rsid w:val="008B0D01"/>
    <w:rsid w:val="008B1E4D"/>
    <w:rsid w:val="008B44EC"/>
    <w:rsid w:val="008B5785"/>
    <w:rsid w:val="008B618D"/>
    <w:rsid w:val="008C09DC"/>
    <w:rsid w:val="008C0DBC"/>
    <w:rsid w:val="008C18FA"/>
    <w:rsid w:val="008C1D23"/>
    <w:rsid w:val="008C1F5B"/>
    <w:rsid w:val="008C53FF"/>
    <w:rsid w:val="008C694D"/>
    <w:rsid w:val="008C723E"/>
    <w:rsid w:val="008D1F28"/>
    <w:rsid w:val="008D2298"/>
    <w:rsid w:val="008D3D4A"/>
    <w:rsid w:val="008D5CAA"/>
    <w:rsid w:val="008D5DB1"/>
    <w:rsid w:val="008E0114"/>
    <w:rsid w:val="008E1633"/>
    <w:rsid w:val="008E1A9E"/>
    <w:rsid w:val="008E61B3"/>
    <w:rsid w:val="008E63CB"/>
    <w:rsid w:val="008F086D"/>
    <w:rsid w:val="008F7134"/>
    <w:rsid w:val="009006D3"/>
    <w:rsid w:val="00902160"/>
    <w:rsid w:val="009039D9"/>
    <w:rsid w:val="00903AB3"/>
    <w:rsid w:val="00904615"/>
    <w:rsid w:val="009059A5"/>
    <w:rsid w:val="00906708"/>
    <w:rsid w:val="00910645"/>
    <w:rsid w:val="009124E5"/>
    <w:rsid w:val="009141B0"/>
    <w:rsid w:val="0091425C"/>
    <w:rsid w:val="0091548D"/>
    <w:rsid w:val="00916609"/>
    <w:rsid w:val="00916DCA"/>
    <w:rsid w:val="00924C53"/>
    <w:rsid w:val="0092561C"/>
    <w:rsid w:val="00926046"/>
    <w:rsid w:val="00930363"/>
    <w:rsid w:val="00933C8E"/>
    <w:rsid w:val="00934141"/>
    <w:rsid w:val="00935E1F"/>
    <w:rsid w:val="009367F5"/>
    <w:rsid w:val="00937141"/>
    <w:rsid w:val="009378A8"/>
    <w:rsid w:val="0094250F"/>
    <w:rsid w:val="00947D49"/>
    <w:rsid w:val="00952458"/>
    <w:rsid w:val="009532CC"/>
    <w:rsid w:val="00957870"/>
    <w:rsid w:val="00962B8E"/>
    <w:rsid w:val="00964D30"/>
    <w:rsid w:val="0096522A"/>
    <w:rsid w:val="0096645D"/>
    <w:rsid w:val="00970C21"/>
    <w:rsid w:val="00971A12"/>
    <w:rsid w:val="00971D22"/>
    <w:rsid w:val="00972FAE"/>
    <w:rsid w:val="00974B48"/>
    <w:rsid w:val="0097572F"/>
    <w:rsid w:val="00976FCA"/>
    <w:rsid w:val="00977142"/>
    <w:rsid w:val="0097770A"/>
    <w:rsid w:val="00980C54"/>
    <w:rsid w:val="00981BE7"/>
    <w:rsid w:val="00986B50"/>
    <w:rsid w:val="00986EFD"/>
    <w:rsid w:val="0098700D"/>
    <w:rsid w:val="00991681"/>
    <w:rsid w:val="00991BDC"/>
    <w:rsid w:val="009922DE"/>
    <w:rsid w:val="0099242B"/>
    <w:rsid w:val="00992622"/>
    <w:rsid w:val="00993777"/>
    <w:rsid w:val="0099461F"/>
    <w:rsid w:val="00997535"/>
    <w:rsid w:val="009A6521"/>
    <w:rsid w:val="009A7935"/>
    <w:rsid w:val="009A7A43"/>
    <w:rsid w:val="009B0D6B"/>
    <w:rsid w:val="009B2EC9"/>
    <w:rsid w:val="009B4423"/>
    <w:rsid w:val="009B4EB5"/>
    <w:rsid w:val="009B5326"/>
    <w:rsid w:val="009B5CAA"/>
    <w:rsid w:val="009C282A"/>
    <w:rsid w:val="009C3EC3"/>
    <w:rsid w:val="009C6B56"/>
    <w:rsid w:val="009C7F0F"/>
    <w:rsid w:val="009D20F6"/>
    <w:rsid w:val="009D3644"/>
    <w:rsid w:val="009D4E4A"/>
    <w:rsid w:val="009D58DD"/>
    <w:rsid w:val="009E37CC"/>
    <w:rsid w:val="009E3B12"/>
    <w:rsid w:val="009E4CF6"/>
    <w:rsid w:val="009E6419"/>
    <w:rsid w:val="009E786E"/>
    <w:rsid w:val="009E7906"/>
    <w:rsid w:val="009F11FB"/>
    <w:rsid w:val="009F74C4"/>
    <w:rsid w:val="00A024CC"/>
    <w:rsid w:val="00A0267F"/>
    <w:rsid w:val="00A03AF6"/>
    <w:rsid w:val="00A03BC6"/>
    <w:rsid w:val="00A05ED7"/>
    <w:rsid w:val="00A06761"/>
    <w:rsid w:val="00A06A1A"/>
    <w:rsid w:val="00A10178"/>
    <w:rsid w:val="00A12E04"/>
    <w:rsid w:val="00A1351A"/>
    <w:rsid w:val="00A13AA5"/>
    <w:rsid w:val="00A15525"/>
    <w:rsid w:val="00A1594B"/>
    <w:rsid w:val="00A161FF"/>
    <w:rsid w:val="00A17612"/>
    <w:rsid w:val="00A222D6"/>
    <w:rsid w:val="00A2281B"/>
    <w:rsid w:val="00A22AA7"/>
    <w:rsid w:val="00A249C3"/>
    <w:rsid w:val="00A26A3B"/>
    <w:rsid w:val="00A3285F"/>
    <w:rsid w:val="00A32AA6"/>
    <w:rsid w:val="00A3675B"/>
    <w:rsid w:val="00A36AEA"/>
    <w:rsid w:val="00A372AD"/>
    <w:rsid w:val="00A37509"/>
    <w:rsid w:val="00A41678"/>
    <w:rsid w:val="00A44462"/>
    <w:rsid w:val="00A45D17"/>
    <w:rsid w:val="00A4670D"/>
    <w:rsid w:val="00A467DA"/>
    <w:rsid w:val="00A47653"/>
    <w:rsid w:val="00A47A53"/>
    <w:rsid w:val="00A501CB"/>
    <w:rsid w:val="00A51056"/>
    <w:rsid w:val="00A53A04"/>
    <w:rsid w:val="00A55737"/>
    <w:rsid w:val="00A57F47"/>
    <w:rsid w:val="00A60126"/>
    <w:rsid w:val="00A6088A"/>
    <w:rsid w:val="00A65204"/>
    <w:rsid w:val="00A65821"/>
    <w:rsid w:val="00A658B6"/>
    <w:rsid w:val="00A668E0"/>
    <w:rsid w:val="00A66DB7"/>
    <w:rsid w:val="00A67E46"/>
    <w:rsid w:val="00A71507"/>
    <w:rsid w:val="00A72851"/>
    <w:rsid w:val="00A72CCC"/>
    <w:rsid w:val="00A7315F"/>
    <w:rsid w:val="00A736F6"/>
    <w:rsid w:val="00A74F83"/>
    <w:rsid w:val="00A75F4C"/>
    <w:rsid w:val="00A77593"/>
    <w:rsid w:val="00A775CE"/>
    <w:rsid w:val="00A80A2C"/>
    <w:rsid w:val="00A81F1D"/>
    <w:rsid w:val="00A820C9"/>
    <w:rsid w:val="00A8302C"/>
    <w:rsid w:val="00A83170"/>
    <w:rsid w:val="00A85D90"/>
    <w:rsid w:val="00A87292"/>
    <w:rsid w:val="00A92C1D"/>
    <w:rsid w:val="00A93263"/>
    <w:rsid w:val="00A93F8F"/>
    <w:rsid w:val="00A94187"/>
    <w:rsid w:val="00A9480F"/>
    <w:rsid w:val="00A9648C"/>
    <w:rsid w:val="00A96CB1"/>
    <w:rsid w:val="00A974E6"/>
    <w:rsid w:val="00A9798E"/>
    <w:rsid w:val="00A97ECA"/>
    <w:rsid w:val="00AA0514"/>
    <w:rsid w:val="00AA28FC"/>
    <w:rsid w:val="00AA29A0"/>
    <w:rsid w:val="00AA3265"/>
    <w:rsid w:val="00AA336A"/>
    <w:rsid w:val="00AA4615"/>
    <w:rsid w:val="00AA6EB1"/>
    <w:rsid w:val="00AA71B9"/>
    <w:rsid w:val="00AB03A5"/>
    <w:rsid w:val="00AB0726"/>
    <w:rsid w:val="00AB0FDB"/>
    <w:rsid w:val="00AB1225"/>
    <w:rsid w:val="00AB1F16"/>
    <w:rsid w:val="00AB40C3"/>
    <w:rsid w:val="00AB5D63"/>
    <w:rsid w:val="00AB5E5B"/>
    <w:rsid w:val="00AB6768"/>
    <w:rsid w:val="00AC298B"/>
    <w:rsid w:val="00AC3205"/>
    <w:rsid w:val="00AC6460"/>
    <w:rsid w:val="00AD058E"/>
    <w:rsid w:val="00AD1C1D"/>
    <w:rsid w:val="00AD3DB7"/>
    <w:rsid w:val="00AD4D5B"/>
    <w:rsid w:val="00AD67A0"/>
    <w:rsid w:val="00AD7194"/>
    <w:rsid w:val="00AD7735"/>
    <w:rsid w:val="00AE27E6"/>
    <w:rsid w:val="00AE5A7A"/>
    <w:rsid w:val="00AE5A8E"/>
    <w:rsid w:val="00AF2AD5"/>
    <w:rsid w:val="00AF4A53"/>
    <w:rsid w:val="00AF6333"/>
    <w:rsid w:val="00AF7148"/>
    <w:rsid w:val="00B0225B"/>
    <w:rsid w:val="00B03B2B"/>
    <w:rsid w:val="00B04CFB"/>
    <w:rsid w:val="00B07460"/>
    <w:rsid w:val="00B103C2"/>
    <w:rsid w:val="00B10573"/>
    <w:rsid w:val="00B111BA"/>
    <w:rsid w:val="00B12BA8"/>
    <w:rsid w:val="00B14BF8"/>
    <w:rsid w:val="00B15E60"/>
    <w:rsid w:val="00B179CE"/>
    <w:rsid w:val="00B21A06"/>
    <w:rsid w:val="00B2361E"/>
    <w:rsid w:val="00B244DF"/>
    <w:rsid w:val="00B27439"/>
    <w:rsid w:val="00B306C0"/>
    <w:rsid w:val="00B307DA"/>
    <w:rsid w:val="00B30841"/>
    <w:rsid w:val="00B31338"/>
    <w:rsid w:val="00B31A94"/>
    <w:rsid w:val="00B31B92"/>
    <w:rsid w:val="00B31EBB"/>
    <w:rsid w:val="00B32C6C"/>
    <w:rsid w:val="00B42BF8"/>
    <w:rsid w:val="00B4303D"/>
    <w:rsid w:val="00B46B33"/>
    <w:rsid w:val="00B46B5C"/>
    <w:rsid w:val="00B470F9"/>
    <w:rsid w:val="00B474C2"/>
    <w:rsid w:val="00B50041"/>
    <w:rsid w:val="00B5045B"/>
    <w:rsid w:val="00B5278F"/>
    <w:rsid w:val="00B5345E"/>
    <w:rsid w:val="00B53BCA"/>
    <w:rsid w:val="00B60083"/>
    <w:rsid w:val="00B60235"/>
    <w:rsid w:val="00B608AC"/>
    <w:rsid w:val="00B60B00"/>
    <w:rsid w:val="00B64426"/>
    <w:rsid w:val="00B6567D"/>
    <w:rsid w:val="00B675AF"/>
    <w:rsid w:val="00B67684"/>
    <w:rsid w:val="00B70608"/>
    <w:rsid w:val="00B72E38"/>
    <w:rsid w:val="00B73E07"/>
    <w:rsid w:val="00B77F05"/>
    <w:rsid w:val="00B80280"/>
    <w:rsid w:val="00B80A60"/>
    <w:rsid w:val="00B83DE4"/>
    <w:rsid w:val="00B85649"/>
    <w:rsid w:val="00B90038"/>
    <w:rsid w:val="00B9066D"/>
    <w:rsid w:val="00B90CB9"/>
    <w:rsid w:val="00B917A2"/>
    <w:rsid w:val="00B91A58"/>
    <w:rsid w:val="00B922E9"/>
    <w:rsid w:val="00B9294A"/>
    <w:rsid w:val="00B92FEE"/>
    <w:rsid w:val="00B9361C"/>
    <w:rsid w:val="00B941C8"/>
    <w:rsid w:val="00B961CC"/>
    <w:rsid w:val="00B96BA5"/>
    <w:rsid w:val="00B974B4"/>
    <w:rsid w:val="00BA1F8B"/>
    <w:rsid w:val="00BA28BD"/>
    <w:rsid w:val="00BA48CF"/>
    <w:rsid w:val="00BA4C89"/>
    <w:rsid w:val="00BA5879"/>
    <w:rsid w:val="00BA7EDD"/>
    <w:rsid w:val="00BA7F91"/>
    <w:rsid w:val="00BB2044"/>
    <w:rsid w:val="00BB2111"/>
    <w:rsid w:val="00BB2893"/>
    <w:rsid w:val="00BC0A83"/>
    <w:rsid w:val="00BC301C"/>
    <w:rsid w:val="00BC3857"/>
    <w:rsid w:val="00BC5417"/>
    <w:rsid w:val="00BC6CC7"/>
    <w:rsid w:val="00BC756F"/>
    <w:rsid w:val="00BD0104"/>
    <w:rsid w:val="00BD1E40"/>
    <w:rsid w:val="00BD1EF1"/>
    <w:rsid w:val="00BD206A"/>
    <w:rsid w:val="00BD2DCB"/>
    <w:rsid w:val="00BD3F60"/>
    <w:rsid w:val="00BD486B"/>
    <w:rsid w:val="00BD5317"/>
    <w:rsid w:val="00BD6674"/>
    <w:rsid w:val="00BD7052"/>
    <w:rsid w:val="00BE0E82"/>
    <w:rsid w:val="00BE1627"/>
    <w:rsid w:val="00BE2C2F"/>
    <w:rsid w:val="00BE4B11"/>
    <w:rsid w:val="00BE5836"/>
    <w:rsid w:val="00BE5A9A"/>
    <w:rsid w:val="00BE5ABD"/>
    <w:rsid w:val="00BE695B"/>
    <w:rsid w:val="00BF083D"/>
    <w:rsid w:val="00BF30B2"/>
    <w:rsid w:val="00BF3321"/>
    <w:rsid w:val="00BF454B"/>
    <w:rsid w:val="00BF6B76"/>
    <w:rsid w:val="00C00C63"/>
    <w:rsid w:val="00C01278"/>
    <w:rsid w:val="00C02E27"/>
    <w:rsid w:val="00C045AF"/>
    <w:rsid w:val="00C10CE6"/>
    <w:rsid w:val="00C12966"/>
    <w:rsid w:val="00C14432"/>
    <w:rsid w:val="00C16739"/>
    <w:rsid w:val="00C16A0D"/>
    <w:rsid w:val="00C1793D"/>
    <w:rsid w:val="00C22C76"/>
    <w:rsid w:val="00C23940"/>
    <w:rsid w:val="00C2619A"/>
    <w:rsid w:val="00C26707"/>
    <w:rsid w:val="00C2757B"/>
    <w:rsid w:val="00C30958"/>
    <w:rsid w:val="00C32822"/>
    <w:rsid w:val="00C3394B"/>
    <w:rsid w:val="00C34141"/>
    <w:rsid w:val="00C3439E"/>
    <w:rsid w:val="00C350A4"/>
    <w:rsid w:val="00C41B57"/>
    <w:rsid w:val="00C42F81"/>
    <w:rsid w:val="00C43D2B"/>
    <w:rsid w:val="00C44AC9"/>
    <w:rsid w:val="00C47D25"/>
    <w:rsid w:val="00C5077E"/>
    <w:rsid w:val="00C518BF"/>
    <w:rsid w:val="00C539F9"/>
    <w:rsid w:val="00C57E18"/>
    <w:rsid w:val="00C6084F"/>
    <w:rsid w:val="00C6196E"/>
    <w:rsid w:val="00C61B5B"/>
    <w:rsid w:val="00C641E2"/>
    <w:rsid w:val="00C65599"/>
    <w:rsid w:val="00C67C1F"/>
    <w:rsid w:val="00C711AB"/>
    <w:rsid w:val="00C742FE"/>
    <w:rsid w:val="00C765B1"/>
    <w:rsid w:val="00C76D9B"/>
    <w:rsid w:val="00C77D18"/>
    <w:rsid w:val="00C825E3"/>
    <w:rsid w:val="00C83D3B"/>
    <w:rsid w:val="00C851EF"/>
    <w:rsid w:val="00C85D32"/>
    <w:rsid w:val="00C92F76"/>
    <w:rsid w:val="00C93192"/>
    <w:rsid w:val="00C93231"/>
    <w:rsid w:val="00C9328F"/>
    <w:rsid w:val="00C93C85"/>
    <w:rsid w:val="00CA1F88"/>
    <w:rsid w:val="00CA21DF"/>
    <w:rsid w:val="00CA60D4"/>
    <w:rsid w:val="00CA642A"/>
    <w:rsid w:val="00CB06F3"/>
    <w:rsid w:val="00CB2110"/>
    <w:rsid w:val="00CB286C"/>
    <w:rsid w:val="00CB29EE"/>
    <w:rsid w:val="00CB45A7"/>
    <w:rsid w:val="00CB571A"/>
    <w:rsid w:val="00CB5ACE"/>
    <w:rsid w:val="00CB7285"/>
    <w:rsid w:val="00CC3822"/>
    <w:rsid w:val="00CC3DFB"/>
    <w:rsid w:val="00CC4075"/>
    <w:rsid w:val="00CD0148"/>
    <w:rsid w:val="00CD0686"/>
    <w:rsid w:val="00CD0AEF"/>
    <w:rsid w:val="00CD1708"/>
    <w:rsid w:val="00CD39F3"/>
    <w:rsid w:val="00CD55B6"/>
    <w:rsid w:val="00CD6B02"/>
    <w:rsid w:val="00CE0BE5"/>
    <w:rsid w:val="00CE18DC"/>
    <w:rsid w:val="00CE3EC7"/>
    <w:rsid w:val="00CE4997"/>
    <w:rsid w:val="00CE5BF7"/>
    <w:rsid w:val="00CE667A"/>
    <w:rsid w:val="00CE6D64"/>
    <w:rsid w:val="00CE7AE1"/>
    <w:rsid w:val="00CE7CCE"/>
    <w:rsid w:val="00CF2F3B"/>
    <w:rsid w:val="00CF3783"/>
    <w:rsid w:val="00CF4F80"/>
    <w:rsid w:val="00D010E2"/>
    <w:rsid w:val="00D0110D"/>
    <w:rsid w:val="00D0120F"/>
    <w:rsid w:val="00D0482E"/>
    <w:rsid w:val="00D07327"/>
    <w:rsid w:val="00D1365B"/>
    <w:rsid w:val="00D143E6"/>
    <w:rsid w:val="00D17CAF"/>
    <w:rsid w:val="00D21548"/>
    <w:rsid w:val="00D22AD0"/>
    <w:rsid w:val="00D22CBD"/>
    <w:rsid w:val="00D23376"/>
    <w:rsid w:val="00D25926"/>
    <w:rsid w:val="00D2777F"/>
    <w:rsid w:val="00D3080D"/>
    <w:rsid w:val="00D3496D"/>
    <w:rsid w:val="00D34B1B"/>
    <w:rsid w:val="00D43042"/>
    <w:rsid w:val="00D43CA9"/>
    <w:rsid w:val="00D447CB"/>
    <w:rsid w:val="00D4501E"/>
    <w:rsid w:val="00D459E9"/>
    <w:rsid w:val="00D45D54"/>
    <w:rsid w:val="00D460C5"/>
    <w:rsid w:val="00D4761F"/>
    <w:rsid w:val="00D5040D"/>
    <w:rsid w:val="00D51420"/>
    <w:rsid w:val="00D51648"/>
    <w:rsid w:val="00D521AF"/>
    <w:rsid w:val="00D52AA1"/>
    <w:rsid w:val="00D53792"/>
    <w:rsid w:val="00D5746C"/>
    <w:rsid w:val="00D57745"/>
    <w:rsid w:val="00D645D1"/>
    <w:rsid w:val="00D649BF"/>
    <w:rsid w:val="00D659A0"/>
    <w:rsid w:val="00D67231"/>
    <w:rsid w:val="00D67EF6"/>
    <w:rsid w:val="00D703D3"/>
    <w:rsid w:val="00D71F8D"/>
    <w:rsid w:val="00D72103"/>
    <w:rsid w:val="00D7222D"/>
    <w:rsid w:val="00D746F4"/>
    <w:rsid w:val="00D75431"/>
    <w:rsid w:val="00D7590D"/>
    <w:rsid w:val="00D806C5"/>
    <w:rsid w:val="00D856A0"/>
    <w:rsid w:val="00D90902"/>
    <w:rsid w:val="00D92CA4"/>
    <w:rsid w:val="00D95A61"/>
    <w:rsid w:val="00D97864"/>
    <w:rsid w:val="00DA06CF"/>
    <w:rsid w:val="00DA2064"/>
    <w:rsid w:val="00DA399D"/>
    <w:rsid w:val="00DA3F6E"/>
    <w:rsid w:val="00DA421C"/>
    <w:rsid w:val="00DA4BC4"/>
    <w:rsid w:val="00DB067E"/>
    <w:rsid w:val="00DB2CB9"/>
    <w:rsid w:val="00DB3763"/>
    <w:rsid w:val="00DB4758"/>
    <w:rsid w:val="00DB73AA"/>
    <w:rsid w:val="00DB7651"/>
    <w:rsid w:val="00DC19CF"/>
    <w:rsid w:val="00DC2151"/>
    <w:rsid w:val="00DC21A5"/>
    <w:rsid w:val="00DC26F2"/>
    <w:rsid w:val="00DC750C"/>
    <w:rsid w:val="00DC7A32"/>
    <w:rsid w:val="00DD0EC4"/>
    <w:rsid w:val="00DD10BF"/>
    <w:rsid w:val="00DD3DBD"/>
    <w:rsid w:val="00DD5086"/>
    <w:rsid w:val="00DD7767"/>
    <w:rsid w:val="00DD7EA6"/>
    <w:rsid w:val="00DE011A"/>
    <w:rsid w:val="00DE0B9C"/>
    <w:rsid w:val="00DE2E9F"/>
    <w:rsid w:val="00DE4A5A"/>
    <w:rsid w:val="00DE5AB9"/>
    <w:rsid w:val="00DE7D9B"/>
    <w:rsid w:val="00DF0236"/>
    <w:rsid w:val="00DF07F4"/>
    <w:rsid w:val="00DF1EA2"/>
    <w:rsid w:val="00DF66A4"/>
    <w:rsid w:val="00DF7C0C"/>
    <w:rsid w:val="00E00CA0"/>
    <w:rsid w:val="00E024F6"/>
    <w:rsid w:val="00E03075"/>
    <w:rsid w:val="00E03D04"/>
    <w:rsid w:val="00E0517F"/>
    <w:rsid w:val="00E06ACE"/>
    <w:rsid w:val="00E06F36"/>
    <w:rsid w:val="00E11779"/>
    <w:rsid w:val="00E12E10"/>
    <w:rsid w:val="00E14021"/>
    <w:rsid w:val="00E147E0"/>
    <w:rsid w:val="00E15174"/>
    <w:rsid w:val="00E15431"/>
    <w:rsid w:val="00E21EAD"/>
    <w:rsid w:val="00E23861"/>
    <w:rsid w:val="00E2452F"/>
    <w:rsid w:val="00E274A1"/>
    <w:rsid w:val="00E27F8A"/>
    <w:rsid w:val="00E30B48"/>
    <w:rsid w:val="00E30F67"/>
    <w:rsid w:val="00E319A2"/>
    <w:rsid w:val="00E32868"/>
    <w:rsid w:val="00E35427"/>
    <w:rsid w:val="00E366EF"/>
    <w:rsid w:val="00E46144"/>
    <w:rsid w:val="00E57CF3"/>
    <w:rsid w:val="00E60649"/>
    <w:rsid w:val="00E60CC8"/>
    <w:rsid w:val="00E61886"/>
    <w:rsid w:val="00E62023"/>
    <w:rsid w:val="00E62582"/>
    <w:rsid w:val="00E6275D"/>
    <w:rsid w:val="00E653EB"/>
    <w:rsid w:val="00E70CA3"/>
    <w:rsid w:val="00E70D47"/>
    <w:rsid w:val="00E73131"/>
    <w:rsid w:val="00E74F52"/>
    <w:rsid w:val="00E7526A"/>
    <w:rsid w:val="00E7674E"/>
    <w:rsid w:val="00E80FFD"/>
    <w:rsid w:val="00E860DC"/>
    <w:rsid w:val="00E86696"/>
    <w:rsid w:val="00E8687A"/>
    <w:rsid w:val="00E86CB7"/>
    <w:rsid w:val="00E9016B"/>
    <w:rsid w:val="00E90F2D"/>
    <w:rsid w:val="00E9226C"/>
    <w:rsid w:val="00E92660"/>
    <w:rsid w:val="00E932DD"/>
    <w:rsid w:val="00E93987"/>
    <w:rsid w:val="00E9518B"/>
    <w:rsid w:val="00E9550A"/>
    <w:rsid w:val="00E95C9D"/>
    <w:rsid w:val="00E9709A"/>
    <w:rsid w:val="00EA00D1"/>
    <w:rsid w:val="00EA38D0"/>
    <w:rsid w:val="00EA72BC"/>
    <w:rsid w:val="00EA7962"/>
    <w:rsid w:val="00EB0D0A"/>
    <w:rsid w:val="00EB1D9E"/>
    <w:rsid w:val="00EB1FDE"/>
    <w:rsid w:val="00EB2135"/>
    <w:rsid w:val="00EB34DD"/>
    <w:rsid w:val="00EB40B0"/>
    <w:rsid w:val="00EC12DE"/>
    <w:rsid w:val="00EC1ADB"/>
    <w:rsid w:val="00EC2C82"/>
    <w:rsid w:val="00EC7ACF"/>
    <w:rsid w:val="00ED244C"/>
    <w:rsid w:val="00EE0EFD"/>
    <w:rsid w:val="00EE133D"/>
    <w:rsid w:val="00EE38FA"/>
    <w:rsid w:val="00EE4AC7"/>
    <w:rsid w:val="00EE699C"/>
    <w:rsid w:val="00EE7F4D"/>
    <w:rsid w:val="00EF226A"/>
    <w:rsid w:val="00EF3E9E"/>
    <w:rsid w:val="00EF502C"/>
    <w:rsid w:val="00EF5B66"/>
    <w:rsid w:val="00F007DC"/>
    <w:rsid w:val="00F045AA"/>
    <w:rsid w:val="00F047F4"/>
    <w:rsid w:val="00F04AE2"/>
    <w:rsid w:val="00F1471B"/>
    <w:rsid w:val="00F14878"/>
    <w:rsid w:val="00F1554E"/>
    <w:rsid w:val="00F16117"/>
    <w:rsid w:val="00F16358"/>
    <w:rsid w:val="00F16A94"/>
    <w:rsid w:val="00F16C4B"/>
    <w:rsid w:val="00F20160"/>
    <w:rsid w:val="00F20413"/>
    <w:rsid w:val="00F21416"/>
    <w:rsid w:val="00F21967"/>
    <w:rsid w:val="00F2397B"/>
    <w:rsid w:val="00F23DBA"/>
    <w:rsid w:val="00F246D3"/>
    <w:rsid w:val="00F30291"/>
    <w:rsid w:val="00F34F5E"/>
    <w:rsid w:val="00F368F9"/>
    <w:rsid w:val="00F40405"/>
    <w:rsid w:val="00F40C65"/>
    <w:rsid w:val="00F42A78"/>
    <w:rsid w:val="00F42B0D"/>
    <w:rsid w:val="00F44543"/>
    <w:rsid w:val="00F4579C"/>
    <w:rsid w:val="00F47047"/>
    <w:rsid w:val="00F47192"/>
    <w:rsid w:val="00F47D2D"/>
    <w:rsid w:val="00F5322D"/>
    <w:rsid w:val="00F542EB"/>
    <w:rsid w:val="00F54F87"/>
    <w:rsid w:val="00F565A2"/>
    <w:rsid w:val="00F57B39"/>
    <w:rsid w:val="00F614DB"/>
    <w:rsid w:val="00F644F8"/>
    <w:rsid w:val="00F65C75"/>
    <w:rsid w:val="00F71061"/>
    <w:rsid w:val="00F711C9"/>
    <w:rsid w:val="00F747E0"/>
    <w:rsid w:val="00F757EC"/>
    <w:rsid w:val="00F8023F"/>
    <w:rsid w:val="00F81FC4"/>
    <w:rsid w:val="00F85EB2"/>
    <w:rsid w:val="00F861EF"/>
    <w:rsid w:val="00F86EBE"/>
    <w:rsid w:val="00F90FAD"/>
    <w:rsid w:val="00F923D0"/>
    <w:rsid w:val="00F952C7"/>
    <w:rsid w:val="00F96322"/>
    <w:rsid w:val="00FA07DB"/>
    <w:rsid w:val="00FA1AB7"/>
    <w:rsid w:val="00FA2304"/>
    <w:rsid w:val="00FA2519"/>
    <w:rsid w:val="00FA32A9"/>
    <w:rsid w:val="00FA6AD5"/>
    <w:rsid w:val="00FA7C51"/>
    <w:rsid w:val="00FA7CA2"/>
    <w:rsid w:val="00FB0002"/>
    <w:rsid w:val="00FB046C"/>
    <w:rsid w:val="00FB0747"/>
    <w:rsid w:val="00FB1FC5"/>
    <w:rsid w:val="00FB2114"/>
    <w:rsid w:val="00FB2430"/>
    <w:rsid w:val="00FB2820"/>
    <w:rsid w:val="00FB4892"/>
    <w:rsid w:val="00FB5DE0"/>
    <w:rsid w:val="00FB5F4B"/>
    <w:rsid w:val="00FB76D0"/>
    <w:rsid w:val="00FC280C"/>
    <w:rsid w:val="00FC35F3"/>
    <w:rsid w:val="00FC3AD9"/>
    <w:rsid w:val="00FC503E"/>
    <w:rsid w:val="00FC6F71"/>
    <w:rsid w:val="00FD3756"/>
    <w:rsid w:val="00FE03F9"/>
    <w:rsid w:val="00FE6DE2"/>
    <w:rsid w:val="00FF1219"/>
    <w:rsid w:val="00FF1B01"/>
    <w:rsid w:val="00FF1F18"/>
    <w:rsid w:val="00FF2460"/>
    <w:rsid w:val="00FF2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4FFED"/>
  <w15:docId w15:val="{EB56778C-8C5A-470C-9F94-30E8ED78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0C9"/>
    <w:pPr>
      <w:spacing w:after="0" w:line="240" w:lineRule="auto"/>
      <w:ind w:firstLine="567"/>
      <w:jc w:val="both"/>
    </w:pPr>
    <w:rPr>
      <w:rFonts w:ascii="Tahoma" w:eastAsia="Times New Roman" w:hAnsi="Tahoma" w:cs="Times New Roman"/>
      <w:sz w:val="3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20C9"/>
    <w:pPr>
      <w:tabs>
        <w:tab w:val="center" w:pos="4536"/>
        <w:tab w:val="right" w:pos="9072"/>
      </w:tabs>
    </w:pPr>
  </w:style>
  <w:style w:type="character" w:customStyle="1" w:styleId="NagwekZnak">
    <w:name w:val="Nagłówek Znak"/>
    <w:basedOn w:val="Domylnaczcionkaakapitu"/>
    <w:link w:val="Nagwek"/>
    <w:uiPriority w:val="99"/>
    <w:rsid w:val="00A820C9"/>
    <w:rPr>
      <w:rFonts w:ascii="Tahoma" w:eastAsia="Times New Roman" w:hAnsi="Tahoma" w:cs="Times New Roman"/>
      <w:sz w:val="30"/>
      <w:szCs w:val="20"/>
      <w:lang w:eastAsia="pl-PL"/>
    </w:rPr>
  </w:style>
  <w:style w:type="paragraph" w:styleId="Stopka">
    <w:name w:val="footer"/>
    <w:basedOn w:val="Normalny"/>
    <w:link w:val="StopkaZnak"/>
    <w:uiPriority w:val="99"/>
    <w:unhideWhenUsed/>
    <w:rsid w:val="00A820C9"/>
    <w:pPr>
      <w:tabs>
        <w:tab w:val="center" w:pos="4536"/>
        <w:tab w:val="right" w:pos="9072"/>
      </w:tabs>
    </w:pPr>
  </w:style>
  <w:style w:type="character" w:customStyle="1" w:styleId="StopkaZnak">
    <w:name w:val="Stopka Znak"/>
    <w:basedOn w:val="Domylnaczcionkaakapitu"/>
    <w:link w:val="Stopka"/>
    <w:uiPriority w:val="99"/>
    <w:rsid w:val="00A820C9"/>
    <w:rPr>
      <w:rFonts w:ascii="Tahoma" w:eastAsia="Times New Roman" w:hAnsi="Tahoma" w:cs="Times New Roman"/>
      <w:sz w:val="30"/>
      <w:szCs w:val="20"/>
      <w:lang w:eastAsia="pl-PL"/>
    </w:rPr>
  </w:style>
  <w:style w:type="paragraph" w:styleId="Tekstprzypisukocowego">
    <w:name w:val="endnote text"/>
    <w:basedOn w:val="Normalny"/>
    <w:link w:val="TekstprzypisukocowegoZnak"/>
    <w:uiPriority w:val="99"/>
    <w:semiHidden/>
    <w:unhideWhenUsed/>
    <w:rsid w:val="0074017C"/>
    <w:rPr>
      <w:sz w:val="20"/>
    </w:rPr>
  </w:style>
  <w:style w:type="character" w:customStyle="1" w:styleId="TekstprzypisukocowegoZnak">
    <w:name w:val="Tekst przypisu końcowego Znak"/>
    <w:basedOn w:val="Domylnaczcionkaakapitu"/>
    <w:link w:val="Tekstprzypisukocowego"/>
    <w:uiPriority w:val="99"/>
    <w:semiHidden/>
    <w:rsid w:val="0074017C"/>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74017C"/>
    <w:rPr>
      <w:vertAlign w:val="superscript"/>
    </w:rPr>
  </w:style>
  <w:style w:type="paragraph" w:styleId="Tekstprzypisudolnego">
    <w:name w:val="footnote text"/>
    <w:basedOn w:val="Normalny"/>
    <w:link w:val="TekstprzypisudolnegoZnak"/>
    <w:uiPriority w:val="99"/>
    <w:semiHidden/>
    <w:unhideWhenUsed/>
    <w:rsid w:val="00D143E6"/>
    <w:rPr>
      <w:sz w:val="20"/>
    </w:rPr>
  </w:style>
  <w:style w:type="character" w:customStyle="1" w:styleId="TekstprzypisudolnegoZnak">
    <w:name w:val="Tekst przypisu dolnego Znak"/>
    <w:basedOn w:val="Domylnaczcionkaakapitu"/>
    <w:link w:val="Tekstprzypisudolnego"/>
    <w:uiPriority w:val="99"/>
    <w:semiHidden/>
    <w:rsid w:val="00D143E6"/>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D143E6"/>
    <w:rPr>
      <w:vertAlign w:val="superscript"/>
    </w:rPr>
  </w:style>
  <w:style w:type="paragraph" w:styleId="Akapitzlist">
    <w:name w:val="List Paragraph"/>
    <w:basedOn w:val="Normalny"/>
    <w:uiPriority w:val="34"/>
    <w:qFormat/>
    <w:rsid w:val="00021809"/>
    <w:pPr>
      <w:ind w:left="720"/>
      <w:contextualSpacing/>
    </w:pPr>
  </w:style>
  <w:style w:type="character" w:customStyle="1" w:styleId="04InicjaowyWB20">
    <w:name w:val="04) Inicjałowy WB20"/>
    <w:uiPriority w:val="99"/>
    <w:rsid w:val="00CD1708"/>
    <w:rPr>
      <w:rFonts w:ascii="GoldenOldStyle" w:hAnsi="GoldenOldStyle" w:cs="GoldenOldStyle"/>
    </w:rPr>
  </w:style>
  <w:style w:type="character" w:styleId="Hipercze">
    <w:name w:val="Hyperlink"/>
    <w:basedOn w:val="Domylnaczcionkaakapitu"/>
    <w:uiPriority w:val="99"/>
    <w:unhideWhenUsed/>
    <w:rsid w:val="00906708"/>
    <w:rPr>
      <w:color w:val="0563C1" w:themeColor="hyperlink"/>
      <w:u w:val="single"/>
    </w:rPr>
  </w:style>
  <w:style w:type="table" w:styleId="Tabela-Siatka">
    <w:name w:val="Table Grid"/>
    <w:basedOn w:val="Standardowy"/>
    <w:uiPriority w:val="39"/>
    <w:rsid w:val="00906708"/>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C298B"/>
    <w:rPr>
      <w:color w:val="605E5C"/>
      <w:shd w:val="clear" w:color="auto" w:fill="E1DFDD"/>
    </w:rPr>
  </w:style>
  <w:style w:type="character" w:customStyle="1" w:styleId="apple-converted-space">
    <w:name w:val="apple-converted-space"/>
    <w:basedOn w:val="Domylnaczcionkaakapitu"/>
    <w:rsid w:val="00CB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850">
      <w:bodyDiv w:val="1"/>
      <w:marLeft w:val="0"/>
      <w:marRight w:val="0"/>
      <w:marTop w:val="0"/>
      <w:marBottom w:val="0"/>
      <w:divBdr>
        <w:top w:val="none" w:sz="0" w:space="0" w:color="auto"/>
        <w:left w:val="none" w:sz="0" w:space="0" w:color="auto"/>
        <w:bottom w:val="none" w:sz="0" w:space="0" w:color="auto"/>
        <w:right w:val="none" w:sz="0" w:space="0" w:color="auto"/>
      </w:divBdr>
    </w:div>
    <w:div w:id="199559688">
      <w:bodyDiv w:val="1"/>
      <w:marLeft w:val="0"/>
      <w:marRight w:val="0"/>
      <w:marTop w:val="0"/>
      <w:marBottom w:val="0"/>
      <w:divBdr>
        <w:top w:val="none" w:sz="0" w:space="0" w:color="auto"/>
        <w:left w:val="none" w:sz="0" w:space="0" w:color="auto"/>
        <w:bottom w:val="none" w:sz="0" w:space="0" w:color="auto"/>
        <w:right w:val="none" w:sz="0" w:space="0" w:color="auto"/>
      </w:divBdr>
    </w:div>
    <w:div w:id="279800390">
      <w:bodyDiv w:val="1"/>
      <w:marLeft w:val="0"/>
      <w:marRight w:val="0"/>
      <w:marTop w:val="0"/>
      <w:marBottom w:val="0"/>
      <w:divBdr>
        <w:top w:val="none" w:sz="0" w:space="0" w:color="auto"/>
        <w:left w:val="none" w:sz="0" w:space="0" w:color="auto"/>
        <w:bottom w:val="none" w:sz="0" w:space="0" w:color="auto"/>
        <w:right w:val="none" w:sz="0" w:space="0" w:color="auto"/>
      </w:divBdr>
    </w:div>
    <w:div w:id="511341799">
      <w:bodyDiv w:val="1"/>
      <w:marLeft w:val="0"/>
      <w:marRight w:val="0"/>
      <w:marTop w:val="0"/>
      <w:marBottom w:val="0"/>
      <w:divBdr>
        <w:top w:val="none" w:sz="0" w:space="0" w:color="auto"/>
        <w:left w:val="none" w:sz="0" w:space="0" w:color="auto"/>
        <w:bottom w:val="none" w:sz="0" w:space="0" w:color="auto"/>
        <w:right w:val="none" w:sz="0" w:space="0" w:color="auto"/>
      </w:divBdr>
    </w:div>
    <w:div w:id="748043491">
      <w:bodyDiv w:val="1"/>
      <w:marLeft w:val="0"/>
      <w:marRight w:val="0"/>
      <w:marTop w:val="0"/>
      <w:marBottom w:val="0"/>
      <w:divBdr>
        <w:top w:val="none" w:sz="0" w:space="0" w:color="auto"/>
        <w:left w:val="none" w:sz="0" w:space="0" w:color="auto"/>
        <w:bottom w:val="none" w:sz="0" w:space="0" w:color="auto"/>
        <w:right w:val="none" w:sz="0" w:space="0" w:color="auto"/>
      </w:divBdr>
    </w:div>
    <w:div w:id="927008729">
      <w:bodyDiv w:val="1"/>
      <w:marLeft w:val="0"/>
      <w:marRight w:val="0"/>
      <w:marTop w:val="0"/>
      <w:marBottom w:val="0"/>
      <w:divBdr>
        <w:top w:val="none" w:sz="0" w:space="0" w:color="auto"/>
        <w:left w:val="none" w:sz="0" w:space="0" w:color="auto"/>
        <w:bottom w:val="none" w:sz="0" w:space="0" w:color="auto"/>
        <w:right w:val="none" w:sz="0" w:space="0" w:color="auto"/>
      </w:divBdr>
    </w:div>
    <w:div w:id="1010959127">
      <w:bodyDiv w:val="1"/>
      <w:marLeft w:val="0"/>
      <w:marRight w:val="0"/>
      <w:marTop w:val="0"/>
      <w:marBottom w:val="0"/>
      <w:divBdr>
        <w:top w:val="none" w:sz="0" w:space="0" w:color="auto"/>
        <w:left w:val="none" w:sz="0" w:space="0" w:color="auto"/>
        <w:bottom w:val="none" w:sz="0" w:space="0" w:color="auto"/>
        <w:right w:val="none" w:sz="0" w:space="0" w:color="auto"/>
      </w:divBdr>
    </w:div>
    <w:div w:id="1186754336">
      <w:bodyDiv w:val="1"/>
      <w:marLeft w:val="0"/>
      <w:marRight w:val="0"/>
      <w:marTop w:val="0"/>
      <w:marBottom w:val="0"/>
      <w:divBdr>
        <w:top w:val="none" w:sz="0" w:space="0" w:color="auto"/>
        <w:left w:val="none" w:sz="0" w:space="0" w:color="auto"/>
        <w:bottom w:val="none" w:sz="0" w:space="0" w:color="auto"/>
        <w:right w:val="none" w:sz="0" w:space="0" w:color="auto"/>
      </w:divBdr>
    </w:div>
    <w:div w:id="1607692166">
      <w:bodyDiv w:val="1"/>
      <w:marLeft w:val="0"/>
      <w:marRight w:val="0"/>
      <w:marTop w:val="0"/>
      <w:marBottom w:val="0"/>
      <w:divBdr>
        <w:top w:val="none" w:sz="0" w:space="0" w:color="auto"/>
        <w:left w:val="none" w:sz="0" w:space="0" w:color="auto"/>
        <w:bottom w:val="none" w:sz="0" w:space="0" w:color="auto"/>
        <w:right w:val="none" w:sz="0" w:space="0" w:color="auto"/>
      </w:divBdr>
    </w:div>
    <w:div w:id="1650786891">
      <w:bodyDiv w:val="1"/>
      <w:marLeft w:val="0"/>
      <w:marRight w:val="0"/>
      <w:marTop w:val="0"/>
      <w:marBottom w:val="0"/>
      <w:divBdr>
        <w:top w:val="none" w:sz="0" w:space="0" w:color="auto"/>
        <w:left w:val="none" w:sz="0" w:space="0" w:color="auto"/>
        <w:bottom w:val="none" w:sz="0" w:space="0" w:color="auto"/>
        <w:right w:val="none" w:sz="0" w:space="0" w:color="auto"/>
      </w:divBdr>
    </w:div>
    <w:div w:id="1886795306">
      <w:bodyDiv w:val="1"/>
      <w:marLeft w:val="0"/>
      <w:marRight w:val="0"/>
      <w:marTop w:val="0"/>
      <w:marBottom w:val="0"/>
      <w:divBdr>
        <w:top w:val="none" w:sz="0" w:space="0" w:color="auto"/>
        <w:left w:val="none" w:sz="0" w:space="0" w:color="auto"/>
        <w:bottom w:val="none" w:sz="0" w:space="0" w:color="auto"/>
        <w:right w:val="none" w:sz="0" w:space="0" w:color="auto"/>
      </w:divBdr>
    </w:div>
    <w:div w:id="1890074513">
      <w:bodyDiv w:val="1"/>
      <w:marLeft w:val="0"/>
      <w:marRight w:val="0"/>
      <w:marTop w:val="0"/>
      <w:marBottom w:val="0"/>
      <w:divBdr>
        <w:top w:val="none" w:sz="0" w:space="0" w:color="auto"/>
        <w:left w:val="none" w:sz="0" w:space="0" w:color="auto"/>
        <w:bottom w:val="none" w:sz="0" w:space="0" w:color="auto"/>
        <w:right w:val="none" w:sz="0" w:space="0" w:color="auto"/>
      </w:divBdr>
    </w:div>
    <w:div w:id="1949458713">
      <w:bodyDiv w:val="1"/>
      <w:marLeft w:val="0"/>
      <w:marRight w:val="0"/>
      <w:marTop w:val="0"/>
      <w:marBottom w:val="0"/>
      <w:divBdr>
        <w:top w:val="none" w:sz="0" w:space="0" w:color="auto"/>
        <w:left w:val="none" w:sz="0" w:space="0" w:color="auto"/>
        <w:bottom w:val="none" w:sz="0" w:space="0" w:color="auto"/>
        <w:right w:val="none" w:sz="0" w:space="0" w:color="auto"/>
      </w:divBdr>
    </w:div>
    <w:div w:id="1975714459">
      <w:bodyDiv w:val="1"/>
      <w:marLeft w:val="0"/>
      <w:marRight w:val="0"/>
      <w:marTop w:val="0"/>
      <w:marBottom w:val="0"/>
      <w:divBdr>
        <w:top w:val="none" w:sz="0" w:space="0" w:color="auto"/>
        <w:left w:val="none" w:sz="0" w:space="0" w:color="auto"/>
        <w:bottom w:val="none" w:sz="0" w:space="0" w:color="auto"/>
        <w:right w:val="none" w:sz="0" w:space="0" w:color="auto"/>
      </w:divBdr>
    </w:div>
    <w:div w:id="1982228436">
      <w:bodyDiv w:val="1"/>
      <w:marLeft w:val="0"/>
      <w:marRight w:val="0"/>
      <w:marTop w:val="0"/>
      <w:marBottom w:val="0"/>
      <w:divBdr>
        <w:top w:val="none" w:sz="0" w:space="0" w:color="auto"/>
        <w:left w:val="none" w:sz="0" w:space="0" w:color="auto"/>
        <w:bottom w:val="none" w:sz="0" w:space="0" w:color="auto"/>
        <w:right w:val="none" w:sz="0" w:space="0" w:color="auto"/>
      </w:divBdr>
    </w:div>
    <w:div w:id="1987582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went.pl/czas-misj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dwent.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dwent.pl/czas-misj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went.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e162d8-00b8-4d0f-9943-0ae84b4da7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BFAF8F64ED2F4E9FC96E8F5B623640" ma:contentTypeVersion="15" ma:contentTypeDescription="Utwórz nowy dokument." ma:contentTypeScope="" ma:versionID="668483278a10714eefec3b5a11bf8223">
  <xsd:schema xmlns:xsd="http://www.w3.org/2001/XMLSchema" xmlns:xs="http://www.w3.org/2001/XMLSchema" xmlns:p="http://schemas.microsoft.com/office/2006/metadata/properties" xmlns:ns3="91e162d8-00b8-4d0f-9943-0ae84b4da7c0" xmlns:ns4="e5818813-72fe-43f1-bb1b-569c2c4920b2" targetNamespace="http://schemas.microsoft.com/office/2006/metadata/properties" ma:root="true" ma:fieldsID="a1dfd9cf97d9cf03e05fa9f72f10b2ab" ns3:_="" ns4:_="">
    <xsd:import namespace="91e162d8-00b8-4d0f-9943-0ae84b4da7c0"/>
    <xsd:import namespace="e5818813-72fe-43f1-bb1b-569c2c4920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162d8-00b8-4d0f-9943-0ae84b4da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18813-72fe-43f1-bb1b-569c2c4920b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50F64-C002-4E1D-97E1-64C9EAE7FD47}">
  <ds:schemaRefs>
    <ds:schemaRef ds:uri="http://schemas.microsoft.com/sharepoint/v3/contenttype/forms"/>
  </ds:schemaRefs>
</ds:datastoreItem>
</file>

<file path=customXml/itemProps2.xml><?xml version="1.0" encoding="utf-8"?>
<ds:datastoreItem xmlns:ds="http://schemas.openxmlformats.org/officeDocument/2006/customXml" ds:itemID="{D796C1A5-92FD-48E7-93A3-6FBEFD3DE6C5}">
  <ds:schemaRefs>
    <ds:schemaRef ds:uri="http://schemas.microsoft.com/office/2006/metadata/properties"/>
    <ds:schemaRef ds:uri="http://schemas.microsoft.com/office/infopath/2007/PartnerControls"/>
    <ds:schemaRef ds:uri="91e162d8-00b8-4d0f-9943-0ae84b4da7c0"/>
  </ds:schemaRefs>
</ds:datastoreItem>
</file>

<file path=customXml/itemProps3.xml><?xml version="1.0" encoding="utf-8"?>
<ds:datastoreItem xmlns:ds="http://schemas.openxmlformats.org/officeDocument/2006/customXml" ds:itemID="{38D8379D-7B0F-4A4C-9243-76CFED5AFD4A}">
  <ds:schemaRefs>
    <ds:schemaRef ds:uri="http://schemas.openxmlformats.org/officeDocument/2006/bibliography"/>
  </ds:schemaRefs>
</ds:datastoreItem>
</file>

<file path=customXml/itemProps4.xml><?xml version="1.0" encoding="utf-8"?>
<ds:datastoreItem xmlns:ds="http://schemas.openxmlformats.org/officeDocument/2006/customXml" ds:itemID="{8F5FE095-F790-4411-BEE7-A8591941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162d8-00b8-4d0f-9943-0ae84b4da7c0"/>
    <ds:schemaRef ds:uri="e5818813-72fe-43f1-bb1b-569c2c492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1522</Words>
  <Characters>9136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remigiusz.krok@gmail.com</dc:creator>
  <cp:keywords/>
  <dc:description/>
  <cp:lastModifiedBy>Remigiusz Krok</cp:lastModifiedBy>
  <cp:revision>6</cp:revision>
  <cp:lastPrinted>2025-09-11T13:15:00Z</cp:lastPrinted>
  <dcterms:created xsi:type="dcterms:W3CDTF">2025-09-11T12:13:00Z</dcterms:created>
  <dcterms:modified xsi:type="dcterms:W3CDTF">2025-09-11T13:16:00Z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0x0101000DBFAF8F64ED2F4E9FC96E8F5B623640</vt:lpwstr>
  </property>
</Properties>
</file>