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58D7FA97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7724B9">
        <w:rPr>
          <w:rFonts w:ascii="Times New Roman" w:hAnsi="Times New Roman"/>
          <w:sz w:val="20"/>
        </w:rPr>
        <w:t>5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 </w:t>
      </w:r>
      <w:r w:rsidR="00E0401C">
        <w:rPr>
          <w:rFonts w:ascii="Times New Roman" w:hAnsi="Times New Roman"/>
          <w:sz w:val="20"/>
        </w:rPr>
        <w:tab/>
        <w:t xml:space="preserve">       </w:t>
      </w:r>
      <w:r w:rsidR="007724B9">
        <w:rPr>
          <w:rFonts w:ascii="Times New Roman" w:hAnsi="Times New Roman"/>
          <w:sz w:val="20"/>
        </w:rPr>
        <w:t>31</w:t>
      </w:r>
      <w:r w:rsidR="0043497F">
        <w:rPr>
          <w:rFonts w:ascii="Times New Roman" w:hAnsi="Times New Roman"/>
          <w:sz w:val="20"/>
        </w:rPr>
        <w:t xml:space="preserve"> </w:t>
      </w:r>
      <w:r w:rsidR="00DA669F">
        <w:rPr>
          <w:rFonts w:ascii="Times New Roman" w:hAnsi="Times New Roman"/>
          <w:sz w:val="20"/>
        </w:rPr>
        <w:t>stycznia</w:t>
      </w:r>
    </w:p>
    <w:p w14:paraId="2402639D" w14:textId="77777777" w:rsidR="00771228" w:rsidRDefault="00771228" w:rsidP="00964D30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419BFB" w14:textId="78814564" w:rsidR="000A2359" w:rsidRPr="000A2359" w:rsidRDefault="007724B9" w:rsidP="00964D30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ŚWIECIĆ JAK ŚWIATŁA NOCĄ</w:t>
      </w:r>
    </w:p>
    <w:p w14:paraId="05D07D5E" w14:textId="77777777" w:rsidR="00E32435" w:rsidRPr="00DF4954" w:rsidRDefault="00E32435" w:rsidP="00E32435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sz w:val="20"/>
        </w:rPr>
        <w:t xml:space="preserve">Tekst przewodni: </w:t>
      </w:r>
      <w:proofErr w:type="spellStart"/>
      <w:r w:rsidRPr="00DF4954">
        <w:rPr>
          <w:rFonts w:ascii="Times New Roman" w:hAnsi="Times New Roman"/>
          <w:iCs/>
          <w:sz w:val="20"/>
        </w:rPr>
        <w:t>Flp</w:t>
      </w:r>
      <w:proofErr w:type="spellEnd"/>
      <w:r w:rsidRPr="00DF4954">
        <w:rPr>
          <w:rFonts w:ascii="Times New Roman" w:hAnsi="Times New Roman"/>
          <w:iCs/>
          <w:sz w:val="20"/>
        </w:rPr>
        <w:t> 2,14-15.</w:t>
      </w:r>
    </w:p>
    <w:p w14:paraId="2A662F2E" w14:textId="77777777" w:rsidR="00E32435" w:rsidRPr="00DF4954" w:rsidRDefault="00E32435" w:rsidP="00E32435">
      <w:pPr>
        <w:ind w:firstLine="0"/>
        <w:rPr>
          <w:rFonts w:ascii="Times New Roman" w:hAnsi="Times New Roman"/>
          <w:b/>
          <w:bCs/>
          <w:sz w:val="20"/>
        </w:rPr>
      </w:pPr>
    </w:p>
    <w:p w14:paraId="2D2CBBBF" w14:textId="77777777" w:rsidR="00E32435" w:rsidRPr="00DF4954" w:rsidRDefault="00E32435" w:rsidP="00E32435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Zakres studium: </w:t>
      </w:r>
      <w:proofErr w:type="spellStart"/>
      <w:r w:rsidRPr="00DF4954">
        <w:rPr>
          <w:rFonts w:ascii="Times New Roman" w:hAnsi="Times New Roman"/>
          <w:iCs/>
          <w:sz w:val="20"/>
        </w:rPr>
        <w:t>Flp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 2,12-30, </w:t>
      </w:r>
      <w:proofErr w:type="spellStart"/>
      <w:r w:rsidRPr="00DF4954">
        <w:rPr>
          <w:rFonts w:ascii="Times New Roman" w:hAnsi="Times New Roman"/>
          <w:iCs/>
          <w:sz w:val="20"/>
        </w:rPr>
        <w:t>Jk</w:t>
      </w:r>
      <w:proofErr w:type="spellEnd"/>
      <w:r w:rsidRPr="00DF4954">
        <w:rPr>
          <w:rFonts w:ascii="Times New Roman" w:hAnsi="Times New Roman"/>
          <w:iCs/>
          <w:sz w:val="20"/>
        </w:rPr>
        <w:t> 2.</w:t>
      </w:r>
    </w:p>
    <w:p w14:paraId="282B6588" w14:textId="77777777" w:rsidR="00E32435" w:rsidRPr="00DF4954" w:rsidRDefault="00E32435" w:rsidP="00E32435">
      <w:pPr>
        <w:ind w:firstLine="0"/>
        <w:rPr>
          <w:rFonts w:ascii="Times New Roman" w:hAnsi="Times New Roman"/>
          <w:iCs/>
          <w:sz w:val="20"/>
        </w:rPr>
      </w:pPr>
    </w:p>
    <w:p w14:paraId="23E2CF66" w14:textId="77777777" w:rsidR="00E32435" w:rsidRPr="00DF4954" w:rsidRDefault="00E32435" w:rsidP="00E32435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I: Przegląd</w:t>
      </w:r>
    </w:p>
    <w:p w14:paraId="4F3B5059" w14:textId="77777777" w:rsidR="00E32435" w:rsidRPr="00DF4954" w:rsidRDefault="00E32435" w:rsidP="00E3243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Chrześcijanie są powołani, by być światłami w ciemnym świecie. Jezus powiedział: „</w:t>
      </w:r>
      <w:r w:rsidRPr="00DF4954">
        <w:rPr>
          <w:rFonts w:ascii="Times New Roman" w:hAnsi="Times New Roman"/>
          <w:color w:val="000000"/>
          <w:sz w:val="20"/>
        </w:rPr>
        <w:t>Wy jesteście światłością świata</w:t>
      </w:r>
      <w:r w:rsidRPr="00DF4954">
        <w:rPr>
          <w:rFonts w:ascii="Times New Roman" w:hAnsi="Times New Roman"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(Mt 5,14)</w:t>
      </w:r>
      <w:r w:rsidRPr="00DF4954">
        <w:rPr>
          <w:rFonts w:ascii="Times New Roman" w:hAnsi="Times New Roman"/>
          <w:sz w:val="20"/>
        </w:rPr>
        <w:t xml:space="preserve">. Podobnie Paweł wyraził pragnienie, by chrześcijanie jaśnieli jako nosiciele światła w świecie pogrążonym w ciemnościach. Jego słowa skierowane do </w:t>
      </w:r>
      <w:proofErr w:type="spellStart"/>
      <w:r w:rsidRPr="00DF4954">
        <w:rPr>
          <w:rFonts w:ascii="Times New Roman" w:hAnsi="Times New Roman"/>
          <w:sz w:val="20"/>
        </w:rPr>
        <w:t>Filipian</w:t>
      </w:r>
      <w:proofErr w:type="spellEnd"/>
      <w:r w:rsidRPr="00DF4954">
        <w:rPr>
          <w:rFonts w:ascii="Times New Roman" w:hAnsi="Times New Roman"/>
          <w:sz w:val="20"/>
        </w:rPr>
        <w:t>: „</w:t>
      </w:r>
      <w:r w:rsidRPr="00DF4954">
        <w:rPr>
          <w:rFonts w:ascii="Times New Roman" w:hAnsi="Times New Roman"/>
          <w:color w:val="000000"/>
          <w:sz w:val="20"/>
        </w:rPr>
        <w:t>Świecicie jak światła na świecie</w:t>
      </w:r>
      <w:r w:rsidRPr="00DF4954">
        <w:rPr>
          <w:rFonts w:ascii="Times New Roman" w:hAnsi="Times New Roman"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2,15)</w:t>
      </w:r>
      <w:r w:rsidRPr="00DF4954">
        <w:rPr>
          <w:rFonts w:ascii="Times New Roman" w:hAnsi="Times New Roman"/>
          <w:sz w:val="20"/>
        </w:rPr>
        <w:t xml:space="preserve"> są bardzo podobne do jego przesłania skierowanego do Efezjan: „</w:t>
      </w:r>
      <w:r w:rsidRPr="00DF4954">
        <w:rPr>
          <w:rFonts w:ascii="Times New Roman" w:hAnsi="Times New Roman"/>
          <w:color w:val="000000"/>
          <w:sz w:val="20"/>
        </w:rPr>
        <w:t>Byliście bowiem niegdyś ciemnością, a teraz jesteście światłością w Panu. Postępujcie jako dzieci światłości</w:t>
      </w:r>
      <w:r w:rsidRPr="00DF4954">
        <w:rPr>
          <w:rFonts w:ascii="Times New Roman" w:hAnsi="Times New Roman"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(Ef 5,8)</w:t>
      </w:r>
      <w:r w:rsidRPr="00DF4954">
        <w:rPr>
          <w:rFonts w:ascii="Times New Roman" w:hAnsi="Times New Roman"/>
          <w:sz w:val="20"/>
        </w:rPr>
        <w:t>.</w:t>
      </w:r>
    </w:p>
    <w:p w14:paraId="31864D6F" w14:textId="4C85B016" w:rsidR="00E32435" w:rsidRPr="00DF4954" w:rsidRDefault="00E32435" w:rsidP="00E3243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Metafora światła jest mocnym misyjnym symbolem używanym zarówno w </w:t>
      </w:r>
      <w:r w:rsidRPr="00DF4954">
        <w:rPr>
          <w:rFonts w:ascii="Times New Roman" w:hAnsi="Times New Roman"/>
          <w:i/>
          <w:iCs/>
          <w:sz w:val="20"/>
        </w:rPr>
        <w:t>Starym Testamencie</w:t>
      </w:r>
      <w:r w:rsidRPr="00DF4954">
        <w:rPr>
          <w:rFonts w:ascii="Times New Roman" w:hAnsi="Times New Roman"/>
          <w:sz w:val="20"/>
        </w:rPr>
        <w:t xml:space="preserve"> jak i</w:t>
      </w:r>
      <w:r w:rsidR="0060772A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i/>
          <w:iCs/>
          <w:sz w:val="20"/>
        </w:rPr>
        <w:t>Nowym Testamencie</w:t>
      </w:r>
      <w:r w:rsidRPr="00DF4954">
        <w:rPr>
          <w:rFonts w:ascii="Times New Roman" w:hAnsi="Times New Roman"/>
          <w:sz w:val="20"/>
        </w:rPr>
        <w:t xml:space="preserve">. W </w:t>
      </w:r>
      <w:r w:rsidRPr="00DF4954">
        <w:rPr>
          <w:rFonts w:ascii="Times New Roman" w:hAnsi="Times New Roman"/>
          <w:i/>
          <w:iCs/>
          <w:sz w:val="20"/>
        </w:rPr>
        <w:t>Księdze Izajasza</w:t>
      </w:r>
      <w:r w:rsidRPr="00DF4954">
        <w:rPr>
          <w:rFonts w:ascii="Times New Roman" w:hAnsi="Times New Roman"/>
          <w:sz w:val="20"/>
        </w:rPr>
        <w:t xml:space="preserve"> Bóg oświadcza swemu Słudze, Mesjaszowi: „U</w:t>
      </w:r>
      <w:r w:rsidRPr="00DF4954">
        <w:rPr>
          <w:rFonts w:ascii="Times New Roman" w:hAnsi="Times New Roman"/>
          <w:color w:val="000000"/>
          <w:sz w:val="20"/>
        </w:rPr>
        <w:t>stanowiłem cię światłością pogan, aby moje zbawienie sięgało aż do krańców ziemi</w:t>
      </w:r>
      <w:r w:rsidRPr="00DF4954">
        <w:rPr>
          <w:rFonts w:ascii="Times New Roman" w:hAnsi="Times New Roman"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(Iz 49,6; por. Iz 42,6)</w:t>
      </w:r>
      <w:r w:rsidRPr="00DF4954">
        <w:rPr>
          <w:rFonts w:ascii="Times New Roman" w:hAnsi="Times New Roman"/>
          <w:sz w:val="20"/>
        </w:rPr>
        <w:t xml:space="preserve">. W </w:t>
      </w:r>
      <w:r w:rsidRPr="00DF4954">
        <w:rPr>
          <w:rFonts w:ascii="Times New Roman" w:hAnsi="Times New Roman"/>
          <w:i/>
          <w:iCs/>
          <w:sz w:val="20"/>
        </w:rPr>
        <w:t>Nowym Testamencie</w:t>
      </w:r>
      <w:r w:rsidRPr="00DF4954">
        <w:rPr>
          <w:rFonts w:ascii="Times New Roman" w:hAnsi="Times New Roman"/>
          <w:sz w:val="20"/>
        </w:rPr>
        <w:t xml:space="preserve"> te słowa są odniesione do Jezusa </w:t>
      </w:r>
      <w:r w:rsidRPr="00E32435">
        <w:rPr>
          <w:rFonts w:ascii="Times New Roman" w:hAnsi="Times New Roman"/>
          <w:iCs/>
          <w:sz w:val="20"/>
        </w:rPr>
        <w:t>(zob. np. </w:t>
      </w:r>
      <w:proofErr w:type="spellStart"/>
      <w:r w:rsidRPr="00E32435">
        <w:rPr>
          <w:rFonts w:ascii="Times New Roman" w:hAnsi="Times New Roman"/>
          <w:iCs/>
          <w:sz w:val="20"/>
        </w:rPr>
        <w:t>Łk</w:t>
      </w:r>
      <w:proofErr w:type="spellEnd"/>
      <w:r w:rsidRPr="00E32435">
        <w:rPr>
          <w:rFonts w:ascii="Times New Roman" w:hAnsi="Times New Roman"/>
          <w:iCs/>
          <w:sz w:val="20"/>
        </w:rPr>
        <w:t xml:space="preserve"> 2,32; J 8,12; 9,5; </w:t>
      </w:r>
      <w:proofErr w:type="spellStart"/>
      <w:r w:rsidRPr="00E32435">
        <w:rPr>
          <w:rFonts w:ascii="Times New Roman" w:hAnsi="Times New Roman"/>
          <w:iCs/>
          <w:sz w:val="20"/>
        </w:rPr>
        <w:t>Dz</w:t>
      </w:r>
      <w:proofErr w:type="spellEnd"/>
      <w:r w:rsidRPr="00E32435">
        <w:rPr>
          <w:rFonts w:ascii="Times New Roman" w:hAnsi="Times New Roman"/>
          <w:iCs/>
          <w:sz w:val="20"/>
        </w:rPr>
        <w:t> 26,23)</w:t>
      </w:r>
      <w:r w:rsidRPr="00DF4954">
        <w:rPr>
          <w:rFonts w:ascii="Times New Roman" w:hAnsi="Times New Roman"/>
          <w:sz w:val="20"/>
        </w:rPr>
        <w:t xml:space="preserve">, ale są stosowane także wobec Kościoła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Dz</w:t>
      </w:r>
      <w:proofErr w:type="spellEnd"/>
      <w:r w:rsidRPr="00E32435">
        <w:rPr>
          <w:rFonts w:ascii="Times New Roman" w:hAnsi="Times New Roman"/>
          <w:iCs/>
          <w:sz w:val="20"/>
        </w:rPr>
        <w:t> 13,47)</w:t>
      </w:r>
      <w:r w:rsidRPr="00DF4954">
        <w:rPr>
          <w:rFonts w:ascii="Times New Roman" w:hAnsi="Times New Roman"/>
          <w:sz w:val="20"/>
        </w:rPr>
        <w:t>, gdyż ten kontynuuje misję Jezusa jako Światłości świata.</w:t>
      </w:r>
    </w:p>
    <w:p w14:paraId="085572C5" w14:textId="77777777" w:rsidR="00E32435" w:rsidRPr="00DF4954" w:rsidRDefault="00E32435" w:rsidP="00E3243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Ta lekcja podkreśla trzy zasadnicze tematy:</w:t>
      </w:r>
    </w:p>
    <w:p w14:paraId="5120A211" w14:textId="77777777" w:rsidR="00E32435" w:rsidRPr="00DF4954" w:rsidRDefault="00E32435" w:rsidP="00E3243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1. Rozważymy powiązania między wiarą a uczynkami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2,12-13)</w:t>
      </w:r>
      <w:r w:rsidRPr="00DF4954">
        <w:rPr>
          <w:rFonts w:ascii="Times New Roman" w:hAnsi="Times New Roman"/>
          <w:sz w:val="20"/>
        </w:rPr>
        <w:t>.</w:t>
      </w:r>
    </w:p>
    <w:p w14:paraId="6BF65059" w14:textId="77777777" w:rsidR="00E32435" w:rsidRPr="00DF4954" w:rsidRDefault="00E32435" w:rsidP="00E0401C">
      <w:pPr>
        <w:ind w:left="567"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2. Jako chrześcijanie jesteśmy powołani, by być światłami na świecie idąc za Jezusem i dzieląc się naszym życiem z bliźnimi.</w:t>
      </w:r>
    </w:p>
    <w:p w14:paraId="63754EEE" w14:textId="6EA8AFF4" w:rsidR="00E32435" w:rsidRPr="00DF4954" w:rsidRDefault="00E32435" w:rsidP="00E0401C">
      <w:pPr>
        <w:ind w:left="567"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3. Próby i trudności, z jakimi borykamy się w naszym chrześcijańskim życiu, wzmacniają nas do większych wyzwań w dziele Bożym. Są one Bożymi narzędziami służącymi rozwijaniu niezbędnych cech nieodzownych w</w:t>
      </w:r>
      <w:r w:rsidR="0060772A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>owocnej służbie.</w:t>
      </w:r>
    </w:p>
    <w:p w14:paraId="2661F02E" w14:textId="77777777" w:rsidR="00E32435" w:rsidRPr="00DF4954" w:rsidRDefault="00E32435" w:rsidP="00E32435">
      <w:pPr>
        <w:rPr>
          <w:rFonts w:ascii="Times New Roman" w:hAnsi="Times New Roman"/>
          <w:sz w:val="20"/>
        </w:rPr>
      </w:pPr>
    </w:p>
    <w:p w14:paraId="1647E7E2" w14:textId="77777777" w:rsidR="00E32435" w:rsidRPr="00DF4954" w:rsidRDefault="00E32435" w:rsidP="0060772A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II: Komentarz</w:t>
      </w:r>
    </w:p>
    <w:p w14:paraId="5F979467" w14:textId="77777777" w:rsidR="00E32435" w:rsidRPr="00DF4954" w:rsidRDefault="00E32435" w:rsidP="00E32435">
      <w:pPr>
        <w:rPr>
          <w:rFonts w:ascii="Times New Roman" w:hAnsi="Times New Roman"/>
          <w:sz w:val="20"/>
        </w:rPr>
      </w:pPr>
    </w:p>
    <w:p w14:paraId="55252250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sz w:val="20"/>
        </w:rPr>
        <w:t>Ilustracja</w:t>
      </w:r>
    </w:p>
    <w:p w14:paraId="0CA22A50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Dwight L. </w:t>
      </w:r>
      <w:proofErr w:type="spellStart"/>
      <w:r w:rsidRPr="00DF4954">
        <w:rPr>
          <w:rFonts w:ascii="Times New Roman" w:hAnsi="Times New Roman"/>
          <w:bCs/>
          <w:sz w:val="20"/>
        </w:rPr>
        <w:t>Moody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opowiedział historię o dwóch mężczyznach, „których obowiązkiem było doglądanie światła w obrotowej latarni morskiej znajdującej się na wybrzeżu narażonym na częste sztormy. Pewnego razu maszyneria uległa awarii i lampa latarni przestała się obracać. Mężczyźni w obawie, że marynarze pomylą stałe światło latarni z jakimś innym obiektem świetlnym, przez całą noc ręcznie obracali lampę”. </w:t>
      </w:r>
      <w:proofErr w:type="spellStart"/>
      <w:r w:rsidRPr="00DF4954">
        <w:rPr>
          <w:rFonts w:ascii="Times New Roman" w:hAnsi="Times New Roman"/>
          <w:bCs/>
          <w:sz w:val="20"/>
        </w:rPr>
        <w:t>Moody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podsumował: „Dbajmy, by nasze światło świeciło tak, jak należy, aby świat zrozumiał, że religia Chrystusa nie jest wymysłem, ale rzeczywistością” (</w:t>
      </w:r>
      <w:r w:rsidRPr="00E32435">
        <w:rPr>
          <w:rFonts w:ascii="Times New Roman" w:hAnsi="Times New Roman"/>
          <w:sz w:val="20"/>
        </w:rPr>
        <w:t xml:space="preserve">Dwight L. </w:t>
      </w:r>
      <w:proofErr w:type="spellStart"/>
      <w:r w:rsidRPr="00E32435">
        <w:rPr>
          <w:rFonts w:ascii="Times New Roman" w:hAnsi="Times New Roman"/>
          <w:sz w:val="20"/>
        </w:rPr>
        <w:t>Moody</w:t>
      </w:r>
      <w:proofErr w:type="spellEnd"/>
      <w:r w:rsidRPr="00E32435">
        <w:rPr>
          <w:rFonts w:ascii="Times New Roman" w:hAnsi="Times New Roman"/>
          <w:sz w:val="20"/>
        </w:rPr>
        <w:t xml:space="preserve">, </w:t>
      </w:r>
      <w:proofErr w:type="spellStart"/>
      <w:r w:rsidRPr="00E32435">
        <w:rPr>
          <w:rFonts w:ascii="Times New Roman" w:hAnsi="Times New Roman"/>
          <w:i/>
          <w:iCs/>
          <w:sz w:val="20"/>
        </w:rPr>
        <w:t>Anecdotes</w:t>
      </w:r>
      <w:proofErr w:type="spellEnd"/>
      <w:r w:rsidRPr="00E32435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Pr="00E32435">
        <w:rPr>
          <w:rFonts w:ascii="Times New Roman" w:hAnsi="Times New Roman"/>
          <w:i/>
          <w:iCs/>
          <w:sz w:val="20"/>
        </w:rPr>
        <w:t>Incidents</w:t>
      </w:r>
      <w:proofErr w:type="spellEnd"/>
      <w:r w:rsidRPr="00E32435">
        <w:rPr>
          <w:rFonts w:ascii="Times New Roman" w:hAnsi="Times New Roman"/>
          <w:i/>
          <w:iCs/>
          <w:sz w:val="20"/>
        </w:rPr>
        <w:t xml:space="preserve">, and </w:t>
      </w:r>
      <w:proofErr w:type="spellStart"/>
      <w:r w:rsidRPr="00E32435">
        <w:rPr>
          <w:rFonts w:ascii="Times New Roman" w:hAnsi="Times New Roman"/>
          <w:i/>
          <w:iCs/>
          <w:sz w:val="20"/>
        </w:rPr>
        <w:t>Illustrations</w:t>
      </w:r>
      <w:proofErr w:type="spellEnd"/>
      <w:r w:rsidRPr="00E32435">
        <w:rPr>
          <w:rFonts w:ascii="Times New Roman" w:hAnsi="Times New Roman"/>
          <w:sz w:val="20"/>
        </w:rPr>
        <w:t>, Chicago 1990, s. 36</w:t>
      </w:r>
      <w:r w:rsidRPr="00DF4954">
        <w:rPr>
          <w:rFonts w:ascii="Times New Roman" w:hAnsi="Times New Roman"/>
          <w:bCs/>
          <w:sz w:val="20"/>
        </w:rPr>
        <w:t xml:space="preserve">). Jezus posłużył się metaforą światła, aby zilustrować fakt, iż wiara staje się „widzialna” przez dobre uczynki </w:t>
      </w:r>
      <w:r w:rsidRPr="00E32435">
        <w:rPr>
          <w:rFonts w:ascii="Times New Roman" w:hAnsi="Times New Roman"/>
          <w:iCs/>
          <w:sz w:val="20"/>
        </w:rPr>
        <w:t>(Mt 5,16)</w:t>
      </w:r>
      <w:r w:rsidRPr="00DF4954">
        <w:rPr>
          <w:rFonts w:ascii="Times New Roman" w:hAnsi="Times New Roman"/>
          <w:bCs/>
          <w:sz w:val="20"/>
        </w:rPr>
        <w:t>.</w:t>
      </w:r>
    </w:p>
    <w:p w14:paraId="443DEAF8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</w:p>
    <w:p w14:paraId="166C16DF" w14:textId="77777777" w:rsidR="00E32435" w:rsidRPr="00DF4954" w:rsidRDefault="00E32435" w:rsidP="00E3243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>Wiara i uczynki</w:t>
      </w:r>
    </w:p>
    <w:p w14:paraId="4BB61645" w14:textId="77777777" w:rsidR="00E32435" w:rsidRPr="00DF4954" w:rsidRDefault="00E32435" w:rsidP="00E3243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C.S. Lewis jest autorem intrygującego spostrzeżenia dotyczącego powiązania wiary i uczynków: „Chrześcijanie często dyskutują o tym, czy tym, co prowadzi chrześcijanina do domu, są dobre uczynki, czy wiara w Chrystusa. (...) </w:t>
      </w:r>
      <w:r w:rsidRPr="00DF4954">
        <w:rPr>
          <w:rFonts w:ascii="Times New Roman" w:hAnsi="Times New Roman"/>
          <w:i/>
          <w:iCs/>
          <w:sz w:val="20"/>
        </w:rPr>
        <w:t>Biblia</w:t>
      </w:r>
      <w:r w:rsidRPr="00DF4954">
        <w:rPr>
          <w:rFonts w:ascii="Times New Roman" w:hAnsi="Times New Roman"/>
          <w:sz w:val="20"/>
        </w:rPr>
        <w:t xml:space="preserve"> wydaje się nie rozstrzygać tej kwestii, kiedy stawia te dwie wartości obok siebie w jednym zdumiewającym zdaniu. Pierwsza połowa brzmi: «Z bojaźnią i drżeniem zbawienie swoje sprawujcie», co sugeruje, jakoby wszystko zależało od nas i naszych dobrych uczynków. Ale druga połowa mówi: «</w:t>
      </w:r>
      <w:r w:rsidRPr="00DF4954">
        <w:rPr>
          <w:rFonts w:ascii="Times New Roman" w:hAnsi="Times New Roman"/>
          <w:color w:val="000000"/>
          <w:sz w:val="20"/>
        </w:rPr>
        <w:t>Albowiem Bóg to według upodobania sprawia w was i chcenie i wykonanie</w:t>
      </w:r>
      <w:r w:rsidRPr="00DF4954">
        <w:rPr>
          <w:rFonts w:ascii="Times New Roman" w:hAnsi="Times New Roman"/>
          <w:sz w:val="20"/>
        </w:rPr>
        <w:t>», co sugeruje, że Bóg czyni wszystko, a my nie mamy nic do zrobienia. Niestety, takie skrajności często występują w chrześcijaństwie. Martwi mnie to, ale nie zaskakuje” (</w:t>
      </w:r>
      <w:r w:rsidRPr="00E32435">
        <w:rPr>
          <w:rFonts w:ascii="Times New Roman" w:hAnsi="Times New Roman"/>
          <w:sz w:val="20"/>
        </w:rPr>
        <w:t xml:space="preserve">C.S. Lewis, </w:t>
      </w:r>
      <w:proofErr w:type="spellStart"/>
      <w:r w:rsidRPr="00E32435">
        <w:rPr>
          <w:rFonts w:ascii="Times New Roman" w:hAnsi="Times New Roman"/>
          <w:i/>
          <w:iCs/>
          <w:sz w:val="20"/>
        </w:rPr>
        <w:t>Mere</w:t>
      </w:r>
      <w:proofErr w:type="spellEnd"/>
      <w:r w:rsidRPr="00E32435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E32435">
        <w:rPr>
          <w:rFonts w:ascii="Times New Roman" w:hAnsi="Times New Roman"/>
          <w:i/>
          <w:iCs/>
          <w:sz w:val="20"/>
        </w:rPr>
        <w:t>Christianity</w:t>
      </w:r>
      <w:proofErr w:type="spellEnd"/>
      <w:r w:rsidRPr="00E32435">
        <w:rPr>
          <w:rFonts w:ascii="Times New Roman" w:hAnsi="Times New Roman"/>
          <w:sz w:val="20"/>
        </w:rPr>
        <w:t>, Nowy Jork 2001, s. 148-149</w:t>
      </w:r>
      <w:r w:rsidRPr="00DF4954">
        <w:rPr>
          <w:rFonts w:ascii="Times New Roman" w:hAnsi="Times New Roman"/>
          <w:sz w:val="20"/>
        </w:rPr>
        <w:t>).</w:t>
      </w:r>
    </w:p>
    <w:p w14:paraId="238123D1" w14:textId="77777777" w:rsidR="00E32435" w:rsidRPr="00DF4954" w:rsidRDefault="00E32435" w:rsidP="00E3243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W </w:t>
      </w:r>
      <w:proofErr w:type="spellStart"/>
      <w:r w:rsidRPr="00DF4954">
        <w:rPr>
          <w:rFonts w:ascii="Times New Roman" w:hAnsi="Times New Roman"/>
          <w:sz w:val="20"/>
        </w:rPr>
        <w:t>Flp</w:t>
      </w:r>
      <w:proofErr w:type="spellEnd"/>
      <w:r w:rsidRPr="00DF4954">
        <w:rPr>
          <w:rFonts w:ascii="Times New Roman" w:hAnsi="Times New Roman"/>
          <w:sz w:val="20"/>
        </w:rPr>
        <w:t xml:space="preserve"> 2,12-13 Paweł wyjaśnia powiązanie między wiarą i uczynkami. Choć musimy sprawować swoje zbawienie, uczynki nie mają zbawczej roli. Jak uczy Jakub, uczynki są dowodem autentycznej i zbawiennej wiary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Jk</w:t>
      </w:r>
      <w:proofErr w:type="spellEnd"/>
      <w:r w:rsidRPr="00E32435">
        <w:rPr>
          <w:rFonts w:ascii="Times New Roman" w:hAnsi="Times New Roman"/>
          <w:iCs/>
          <w:sz w:val="20"/>
        </w:rPr>
        <w:t> 2,18; por. </w:t>
      </w:r>
      <w:proofErr w:type="spellStart"/>
      <w:r w:rsidRPr="00E32435">
        <w:rPr>
          <w:rFonts w:ascii="Times New Roman" w:hAnsi="Times New Roman"/>
          <w:iCs/>
          <w:sz w:val="20"/>
        </w:rPr>
        <w:t>Jk</w:t>
      </w:r>
      <w:proofErr w:type="spellEnd"/>
      <w:r w:rsidRPr="00E32435">
        <w:rPr>
          <w:rFonts w:ascii="Times New Roman" w:hAnsi="Times New Roman"/>
          <w:iCs/>
          <w:sz w:val="20"/>
        </w:rPr>
        <w:t> 2,14)</w:t>
      </w:r>
      <w:r w:rsidRPr="00DF4954">
        <w:rPr>
          <w:rFonts w:ascii="Times New Roman" w:hAnsi="Times New Roman"/>
          <w:sz w:val="20"/>
        </w:rPr>
        <w:t xml:space="preserve">. Wiara bez uczynków nie jest żadną wiarą. Według Jakuba, taka wiara jest martwa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Jk</w:t>
      </w:r>
      <w:proofErr w:type="spellEnd"/>
      <w:r w:rsidRPr="00E32435">
        <w:rPr>
          <w:rFonts w:ascii="Times New Roman" w:hAnsi="Times New Roman"/>
          <w:iCs/>
          <w:sz w:val="20"/>
        </w:rPr>
        <w:t xml:space="preserve"> 2,17.26) </w:t>
      </w:r>
      <w:r w:rsidRPr="00DF4954">
        <w:rPr>
          <w:rFonts w:ascii="Times New Roman" w:hAnsi="Times New Roman"/>
          <w:sz w:val="20"/>
        </w:rPr>
        <w:t xml:space="preserve">i bezużyteczna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Jk</w:t>
      </w:r>
      <w:proofErr w:type="spellEnd"/>
      <w:r w:rsidRPr="00E32435">
        <w:rPr>
          <w:rFonts w:ascii="Times New Roman" w:hAnsi="Times New Roman"/>
          <w:iCs/>
          <w:sz w:val="20"/>
        </w:rPr>
        <w:t> 2,20)</w:t>
      </w:r>
      <w:r w:rsidRPr="00DF4954">
        <w:rPr>
          <w:rFonts w:ascii="Times New Roman" w:hAnsi="Times New Roman"/>
          <w:sz w:val="20"/>
        </w:rPr>
        <w:t>.</w:t>
      </w:r>
    </w:p>
    <w:p w14:paraId="2C47DF18" w14:textId="77777777" w:rsidR="00E32435" w:rsidRPr="00DF4954" w:rsidRDefault="00E32435" w:rsidP="00E3243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Mówiąc o „sprawowaniu swojego zbawienia z bojaźnią i drżeniem” Paweł najwyraźniej nawiązuje do odpowiedzialności spoczywającej na każdym chrześcijaninie w kwestii zbawienia, które przyjęli przez wiarę, co należy czynić „z bojaźnią i drżeniem”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2,12)</w:t>
      </w:r>
      <w:r w:rsidRPr="00DF4954">
        <w:rPr>
          <w:rFonts w:ascii="Times New Roman" w:hAnsi="Times New Roman"/>
          <w:sz w:val="20"/>
        </w:rPr>
        <w:t xml:space="preserve">. W oryginalnym języku, podobnie jak w przekładzie </w:t>
      </w:r>
      <w:r w:rsidRPr="00DF4954">
        <w:rPr>
          <w:rFonts w:ascii="Times New Roman" w:hAnsi="Times New Roman"/>
          <w:i/>
          <w:iCs/>
          <w:sz w:val="20"/>
        </w:rPr>
        <w:t>Biblii warszawskiej</w:t>
      </w:r>
      <w:r w:rsidRPr="00DF4954">
        <w:rPr>
          <w:rFonts w:ascii="Times New Roman" w:hAnsi="Times New Roman"/>
          <w:sz w:val="20"/>
        </w:rPr>
        <w:t>, wyrażenie „z bojaźnią i ze drżeniem” poprzedza wyrażenie „zbawienie swoje sprawujcie”.</w:t>
      </w:r>
    </w:p>
    <w:p w14:paraId="5C467136" w14:textId="77777777" w:rsidR="00E32435" w:rsidRPr="00DF4954" w:rsidRDefault="00E32435" w:rsidP="00E3243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Bibliści zastanawiają się nad znaczeniem wyrażenia „z bojaźnią i drżeniem”, podając kilka interpretacji. Zatem wyrażenie to ma oznaczać: (1) troskę o możliwe ryzyko niepowodzenia; (2) postawę poddania się Bogu; (3) pokorne poświęcenie się Bogu; (4) połączenie wszystkich wymienionych czynników. Paweł stosuje ten język także w innych swoich listach. W 1 Kor 2,3 „bojaźń” i „drżenie” mają odzwierciedlać troskę Pawła o to, że jego misja w Koryncie może zakończyć się niepowodzeniem. W 2 Kor 7,15 słowa te wskazują na ufność Pawła, iż Koryntianie postąpią tak, jak od nich oczekuje </w:t>
      </w:r>
      <w:r w:rsidRPr="00E32435">
        <w:rPr>
          <w:rFonts w:ascii="Times New Roman" w:hAnsi="Times New Roman"/>
          <w:iCs/>
          <w:sz w:val="20"/>
        </w:rPr>
        <w:t>(zob. w. 16)</w:t>
      </w:r>
      <w:r w:rsidRPr="00DF4954">
        <w:rPr>
          <w:rFonts w:ascii="Times New Roman" w:hAnsi="Times New Roman"/>
          <w:sz w:val="20"/>
        </w:rPr>
        <w:t xml:space="preserve">. W Ef 6,5 słowa te podkreślają poczucie obowiązku. </w:t>
      </w:r>
      <w:r w:rsidRPr="00DF4954">
        <w:rPr>
          <w:rFonts w:ascii="Times New Roman" w:hAnsi="Times New Roman"/>
          <w:sz w:val="20"/>
        </w:rPr>
        <w:lastRenderedPageBreak/>
        <w:t xml:space="preserve">Analiza tych fragmentów sugeruje, że wyrażenie „z bojaźnią i drżeniem” w </w:t>
      </w:r>
      <w:proofErr w:type="spellStart"/>
      <w:r w:rsidRPr="00DF4954">
        <w:rPr>
          <w:rFonts w:ascii="Times New Roman" w:hAnsi="Times New Roman"/>
          <w:sz w:val="20"/>
        </w:rPr>
        <w:t>Flp</w:t>
      </w:r>
      <w:proofErr w:type="spellEnd"/>
      <w:r w:rsidRPr="00DF4954">
        <w:rPr>
          <w:rFonts w:ascii="Times New Roman" w:hAnsi="Times New Roman"/>
          <w:sz w:val="20"/>
        </w:rPr>
        <w:t> 2,12 należy rozumieć jako wyrażające wysokie poczucie odpowiedzialności wierzących w kwestii ich zbawienia. Ich czyny mają wskazywać, że traktują oni tę kwestię poważnie.</w:t>
      </w:r>
    </w:p>
    <w:p w14:paraId="15720820" w14:textId="77777777" w:rsidR="00E32435" w:rsidRPr="00DF4954" w:rsidRDefault="00E32435" w:rsidP="00E32435">
      <w:pPr>
        <w:rPr>
          <w:rFonts w:ascii="Times New Roman" w:hAnsi="Times New Roman"/>
          <w:sz w:val="20"/>
        </w:rPr>
      </w:pPr>
    </w:p>
    <w:p w14:paraId="52AE6F7E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sz w:val="20"/>
        </w:rPr>
        <w:t>Światła na świecie</w:t>
      </w:r>
    </w:p>
    <w:p w14:paraId="08F813A3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Symbolika światła jest wielokrotnie używana w </w:t>
      </w:r>
      <w:r w:rsidRPr="00DF4954">
        <w:rPr>
          <w:rFonts w:ascii="Times New Roman" w:hAnsi="Times New Roman"/>
          <w:bCs/>
          <w:i/>
          <w:iCs/>
          <w:sz w:val="20"/>
        </w:rPr>
        <w:t>Biblii</w:t>
      </w:r>
      <w:r w:rsidRPr="00DF4954">
        <w:rPr>
          <w:rFonts w:ascii="Times New Roman" w:hAnsi="Times New Roman"/>
          <w:bCs/>
          <w:sz w:val="20"/>
        </w:rPr>
        <w:t xml:space="preserve"> jako metafora misji. W </w:t>
      </w:r>
      <w:r w:rsidRPr="00DF4954">
        <w:rPr>
          <w:rFonts w:ascii="Times New Roman" w:hAnsi="Times New Roman"/>
          <w:bCs/>
          <w:i/>
          <w:iCs/>
          <w:sz w:val="20"/>
        </w:rPr>
        <w:t>Starym Testamencie</w:t>
      </w:r>
      <w:r w:rsidRPr="00DF4954">
        <w:rPr>
          <w:rFonts w:ascii="Times New Roman" w:hAnsi="Times New Roman"/>
          <w:bCs/>
          <w:sz w:val="20"/>
        </w:rPr>
        <w:t xml:space="preserve"> Bóg jest opisany jako ostateczne Źródło światłości. Psalmista mówi: „</w:t>
      </w:r>
      <w:r w:rsidRPr="00DF4954">
        <w:rPr>
          <w:rFonts w:ascii="Times New Roman" w:hAnsi="Times New Roman"/>
          <w:color w:val="000000"/>
          <w:sz w:val="20"/>
        </w:rPr>
        <w:t>Pan światłością moją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Ps</w:t>
      </w:r>
      <w:proofErr w:type="spellEnd"/>
      <w:r w:rsidRPr="00E32435">
        <w:rPr>
          <w:rFonts w:ascii="Times New Roman" w:hAnsi="Times New Roman"/>
          <w:iCs/>
          <w:sz w:val="20"/>
        </w:rPr>
        <w:t xml:space="preserve"> 27,1; zob. także </w:t>
      </w:r>
      <w:proofErr w:type="spellStart"/>
      <w:r w:rsidRPr="00E32435">
        <w:rPr>
          <w:rFonts w:ascii="Times New Roman" w:hAnsi="Times New Roman"/>
          <w:iCs/>
          <w:sz w:val="20"/>
        </w:rPr>
        <w:t>Ps</w:t>
      </w:r>
      <w:proofErr w:type="spellEnd"/>
      <w:r w:rsidRPr="00E32435">
        <w:rPr>
          <w:rFonts w:ascii="Times New Roman" w:hAnsi="Times New Roman"/>
          <w:iCs/>
          <w:sz w:val="20"/>
        </w:rPr>
        <w:t> 4,7; 89,16; 118,27; Iz 2,5)</w:t>
      </w:r>
      <w:r w:rsidRPr="00DF4954">
        <w:rPr>
          <w:rFonts w:ascii="Times New Roman" w:hAnsi="Times New Roman"/>
          <w:bCs/>
          <w:sz w:val="20"/>
        </w:rPr>
        <w:t xml:space="preserve">. Podobnie przemawiając w imieniu swojego ludu prorok </w:t>
      </w:r>
      <w:proofErr w:type="spellStart"/>
      <w:r w:rsidRPr="00DF4954">
        <w:rPr>
          <w:rFonts w:ascii="Times New Roman" w:hAnsi="Times New Roman"/>
          <w:bCs/>
          <w:sz w:val="20"/>
        </w:rPr>
        <w:t>Micheasz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wołał: „</w:t>
      </w:r>
      <w:r w:rsidRPr="00DF4954">
        <w:rPr>
          <w:rFonts w:ascii="Times New Roman" w:hAnsi="Times New Roman"/>
          <w:color w:val="000000"/>
          <w:sz w:val="20"/>
        </w:rPr>
        <w:t>Pan jest moją światłością. (...) Wyprowadzi mię na światło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(Mi 7,8-9; zob. także Iz 60,1-2.19-20)</w:t>
      </w:r>
      <w:r w:rsidRPr="00DF4954">
        <w:rPr>
          <w:rFonts w:ascii="Times New Roman" w:hAnsi="Times New Roman"/>
          <w:bCs/>
          <w:sz w:val="20"/>
        </w:rPr>
        <w:t>.</w:t>
      </w:r>
    </w:p>
    <w:p w14:paraId="3016060B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W Iz 42,6 i Iz 49,6 Sługa </w:t>
      </w:r>
      <w:proofErr w:type="spellStart"/>
      <w:r w:rsidRPr="00DF4954">
        <w:rPr>
          <w:rFonts w:ascii="Times New Roman" w:hAnsi="Times New Roman"/>
          <w:bCs/>
          <w:sz w:val="20"/>
        </w:rPr>
        <w:t>Jahwe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jest nazwany „</w:t>
      </w:r>
      <w:r w:rsidRPr="00DF4954">
        <w:rPr>
          <w:rFonts w:ascii="Times New Roman" w:hAnsi="Times New Roman"/>
          <w:color w:val="000000"/>
          <w:sz w:val="20"/>
        </w:rPr>
        <w:t>światłością dla narodów</w:t>
      </w:r>
      <w:r w:rsidRPr="00DF4954">
        <w:rPr>
          <w:rFonts w:ascii="Times New Roman" w:hAnsi="Times New Roman"/>
          <w:bCs/>
          <w:sz w:val="20"/>
        </w:rPr>
        <w:t>”. W Iz 49,6 czytamy dodatkowe objaśnienie: „</w:t>
      </w:r>
      <w:r w:rsidRPr="00DF4954">
        <w:rPr>
          <w:rFonts w:ascii="Times New Roman" w:hAnsi="Times New Roman"/>
          <w:color w:val="000000"/>
          <w:sz w:val="20"/>
        </w:rPr>
        <w:t xml:space="preserve">abyś był zbawieniem </w:t>
      </w:r>
      <w:proofErr w:type="spellStart"/>
      <w:r w:rsidRPr="00DF4954">
        <w:rPr>
          <w:rFonts w:ascii="Times New Roman" w:hAnsi="Times New Roman"/>
          <w:color w:val="000000"/>
          <w:sz w:val="20"/>
        </w:rPr>
        <w:t>mojem</w:t>
      </w:r>
      <w:proofErr w:type="spellEnd"/>
      <w:r w:rsidRPr="00DF4954">
        <w:rPr>
          <w:rFonts w:ascii="Times New Roman" w:hAnsi="Times New Roman"/>
          <w:color w:val="000000"/>
          <w:sz w:val="20"/>
        </w:rPr>
        <w:t xml:space="preserve"> aż do kończyn ziemi</w:t>
      </w:r>
      <w:r w:rsidRPr="00DF4954">
        <w:rPr>
          <w:rFonts w:ascii="Times New Roman" w:hAnsi="Times New Roman"/>
          <w:bCs/>
          <w:sz w:val="20"/>
        </w:rPr>
        <w:t xml:space="preserve">” (BG). Autorzy </w:t>
      </w:r>
      <w:r w:rsidRPr="00DF4954">
        <w:rPr>
          <w:rFonts w:ascii="Times New Roman" w:hAnsi="Times New Roman"/>
          <w:bCs/>
          <w:i/>
          <w:iCs/>
          <w:sz w:val="20"/>
        </w:rPr>
        <w:t>Nowego Testamentu</w:t>
      </w:r>
      <w:r w:rsidRPr="00DF4954">
        <w:rPr>
          <w:rFonts w:ascii="Times New Roman" w:hAnsi="Times New Roman"/>
          <w:bCs/>
          <w:sz w:val="20"/>
        </w:rPr>
        <w:t xml:space="preserve"> rozumieli tę metaforę i stosowali ją konsekwentnie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Łk</w:t>
      </w:r>
      <w:proofErr w:type="spellEnd"/>
      <w:r w:rsidRPr="00E32435">
        <w:rPr>
          <w:rFonts w:ascii="Times New Roman" w:hAnsi="Times New Roman"/>
          <w:iCs/>
          <w:sz w:val="20"/>
        </w:rPr>
        <w:t xml:space="preserve"> 2,32; J 8,12; 9,5; </w:t>
      </w:r>
      <w:proofErr w:type="spellStart"/>
      <w:r w:rsidRPr="00E32435">
        <w:rPr>
          <w:rFonts w:ascii="Times New Roman" w:hAnsi="Times New Roman"/>
          <w:iCs/>
          <w:sz w:val="20"/>
        </w:rPr>
        <w:t>Dz</w:t>
      </w:r>
      <w:proofErr w:type="spellEnd"/>
      <w:r w:rsidRPr="00E32435">
        <w:rPr>
          <w:rFonts w:ascii="Times New Roman" w:hAnsi="Times New Roman"/>
          <w:iCs/>
          <w:sz w:val="20"/>
        </w:rPr>
        <w:t> 13,47; 26,23)</w:t>
      </w:r>
      <w:r w:rsidRPr="00DF4954">
        <w:rPr>
          <w:rFonts w:ascii="Times New Roman" w:hAnsi="Times New Roman"/>
          <w:bCs/>
          <w:sz w:val="20"/>
        </w:rPr>
        <w:t>.</w:t>
      </w:r>
    </w:p>
    <w:p w14:paraId="57F2A5D1" w14:textId="63786D0C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Ciekawe że jedną z najważniejszych metafor Kościoła w pierwszych rozdziałach </w:t>
      </w:r>
      <w:r w:rsidRPr="00DF4954">
        <w:rPr>
          <w:rFonts w:ascii="Times New Roman" w:hAnsi="Times New Roman"/>
          <w:bCs/>
          <w:i/>
          <w:iCs/>
          <w:sz w:val="20"/>
        </w:rPr>
        <w:t>Apokalipsy Jana</w:t>
      </w:r>
      <w:r w:rsidRPr="00DF4954">
        <w:rPr>
          <w:rFonts w:ascii="Times New Roman" w:hAnsi="Times New Roman"/>
          <w:bCs/>
          <w:sz w:val="20"/>
        </w:rPr>
        <w:t xml:space="preserve"> jest świecznik. W związku z tym wielu biblistów przyznaje, że utrata pierwszej miłości przez niektórych w zborze w</w:t>
      </w:r>
      <w:r w:rsidR="0060772A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Efezie wiązała się z utratą ich misyjnego zapału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Ap</w:t>
      </w:r>
      <w:proofErr w:type="spellEnd"/>
      <w:r w:rsidRPr="00E32435">
        <w:rPr>
          <w:rFonts w:ascii="Times New Roman" w:hAnsi="Times New Roman"/>
          <w:iCs/>
          <w:sz w:val="20"/>
        </w:rPr>
        <w:t> 2,4)</w:t>
      </w:r>
      <w:r w:rsidRPr="00DF4954">
        <w:rPr>
          <w:rFonts w:ascii="Times New Roman" w:hAnsi="Times New Roman"/>
          <w:bCs/>
          <w:sz w:val="20"/>
        </w:rPr>
        <w:t xml:space="preserve">. Jezus ostrzegł ich, że jeśli nie okażą skruchy, On usunie ich „świecznik z jego miejsca”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Ap</w:t>
      </w:r>
      <w:proofErr w:type="spellEnd"/>
      <w:r w:rsidRPr="00E32435">
        <w:rPr>
          <w:rFonts w:ascii="Times New Roman" w:hAnsi="Times New Roman"/>
          <w:iCs/>
          <w:sz w:val="20"/>
        </w:rPr>
        <w:t> 2,5)</w:t>
      </w:r>
      <w:r w:rsidRPr="00DF4954">
        <w:rPr>
          <w:rFonts w:ascii="Times New Roman" w:hAnsi="Times New Roman"/>
          <w:bCs/>
          <w:sz w:val="20"/>
        </w:rPr>
        <w:t>.</w:t>
      </w:r>
    </w:p>
    <w:p w14:paraId="12D02A41" w14:textId="741F3605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Jak wspomnieliśmy wcześniej, wyrażenie „krańce ziemi” występuje w Iz 49,6 w związku z metaforą światła. Pojawia się także dwukrotnie w </w:t>
      </w:r>
      <w:r w:rsidRPr="00DF4954">
        <w:rPr>
          <w:rFonts w:ascii="Times New Roman" w:hAnsi="Times New Roman"/>
          <w:bCs/>
          <w:i/>
          <w:iCs/>
          <w:sz w:val="20"/>
        </w:rPr>
        <w:t>Dziejach Apostolskich</w:t>
      </w:r>
      <w:r w:rsidRPr="00DF4954">
        <w:rPr>
          <w:rFonts w:ascii="Times New Roman" w:hAnsi="Times New Roman"/>
          <w:bCs/>
          <w:sz w:val="20"/>
        </w:rPr>
        <w:t xml:space="preserve">, gdzie ilustruje zasięg misyjnego zadania Kościoła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Dz</w:t>
      </w:r>
      <w:proofErr w:type="spellEnd"/>
      <w:r w:rsidRPr="00E32435">
        <w:rPr>
          <w:rFonts w:ascii="Times New Roman" w:hAnsi="Times New Roman"/>
          <w:iCs/>
          <w:sz w:val="20"/>
        </w:rPr>
        <w:t> 1,8; 13,47)</w:t>
      </w:r>
      <w:r w:rsidRPr="00DF4954">
        <w:rPr>
          <w:rFonts w:ascii="Times New Roman" w:hAnsi="Times New Roman"/>
          <w:bCs/>
          <w:sz w:val="20"/>
        </w:rPr>
        <w:t xml:space="preserve">. Choć metafora światła nie występuje w </w:t>
      </w:r>
      <w:proofErr w:type="spellStart"/>
      <w:r w:rsidRPr="00DF4954">
        <w:rPr>
          <w:rFonts w:ascii="Times New Roman" w:hAnsi="Times New Roman"/>
          <w:bCs/>
          <w:sz w:val="20"/>
        </w:rPr>
        <w:t>Dz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1,8, można się jej domyślić na podstawie </w:t>
      </w:r>
      <w:proofErr w:type="spellStart"/>
      <w:r w:rsidRPr="00DF4954">
        <w:rPr>
          <w:rFonts w:ascii="Times New Roman" w:hAnsi="Times New Roman"/>
          <w:bCs/>
          <w:sz w:val="20"/>
        </w:rPr>
        <w:t>Dz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13,47. Te dane rzucają światło na napomnienie Pawła skierowane do </w:t>
      </w:r>
      <w:proofErr w:type="spellStart"/>
      <w:r w:rsidRPr="00DF4954">
        <w:rPr>
          <w:rFonts w:ascii="Times New Roman" w:hAnsi="Times New Roman"/>
          <w:bCs/>
          <w:sz w:val="20"/>
        </w:rPr>
        <w:t>Filipian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, by jaśnieli „jak światła na świecie”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2,15)</w:t>
      </w:r>
      <w:r w:rsidRPr="00DF4954">
        <w:rPr>
          <w:rFonts w:ascii="Times New Roman" w:hAnsi="Times New Roman"/>
          <w:bCs/>
          <w:sz w:val="20"/>
        </w:rPr>
        <w:t xml:space="preserve">. Należy zauważyć, iż Paweł sugeruje, że wierzący są prawdziwie światłami na świecie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2,15)</w:t>
      </w:r>
      <w:r w:rsidRPr="00DF4954">
        <w:rPr>
          <w:rFonts w:ascii="Times New Roman" w:hAnsi="Times New Roman"/>
          <w:bCs/>
          <w:sz w:val="20"/>
        </w:rPr>
        <w:t xml:space="preserve">, kiedy przejawiają jedność między sobą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2,14)</w:t>
      </w:r>
      <w:r w:rsidRPr="00DF4954">
        <w:rPr>
          <w:rFonts w:ascii="Times New Roman" w:hAnsi="Times New Roman"/>
          <w:bCs/>
          <w:sz w:val="20"/>
        </w:rPr>
        <w:t>. W końcu „wezwanie do bycia światłem jest także wezwaniem do wspólnoty światła. Paweł postrzegał chrześcijan jako połączonych w społeczności, w której mogli wspierać i</w:t>
      </w:r>
      <w:r w:rsidR="0060772A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wzmacniać się wzajemnie jako dzieci światłości </w:t>
      </w:r>
      <w:r w:rsidRPr="00E32435">
        <w:rPr>
          <w:rFonts w:ascii="Times New Roman" w:hAnsi="Times New Roman"/>
          <w:iCs/>
          <w:sz w:val="20"/>
        </w:rPr>
        <w:t>(Ef 5,8.15-20)</w:t>
      </w:r>
      <w:r w:rsidRPr="00DF4954">
        <w:rPr>
          <w:rFonts w:ascii="Times New Roman" w:hAnsi="Times New Roman"/>
          <w:bCs/>
          <w:sz w:val="20"/>
        </w:rPr>
        <w:t>” (</w:t>
      </w:r>
      <w:r w:rsidRPr="00E32435">
        <w:rPr>
          <w:rFonts w:ascii="Times New Roman" w:hAnsi="Times New Roman"/>
          <w:sz w:val="20"/>
        </w:rPr>
        <w:t xml:space="preserve">J M. </w:t>
      </w:r>
      <w:proofErr w:type="spellStart"/>
      <w:r w:rsidRPr="00E32435">
        <w:rPr>
          <w:rFonts w:ascii="Times New Roman" w:hAnsi="Times New Roman"/>
          <w:sz w:val="20"/>
        </w:rPr>
        <w:t>Terry</w:t>
      </w:r>
      <w:proofErr w:type="spellEnd"/>
      <w:r w:rsidRPr="00E32435">
        <w:rPr>
          <w:rFonts w:ascii="Times New Roman" w:hAnsi="Times New Roman"/>
          <w:sz w:val="20"/>
        </w:rPr>
        <w:t xml:space="preserve">, </w:t>
      </w:r>
      <w:proofErr w:type="spellStart"/>
      <w:r w:rsidRPr="00E32435">
        <w:rPr>
          <w:rFonts w:ascii="Times New Roman" w:hAnsi="Times New Roman"/>
          <w:sz w:val="20"/>
        </w:rPr>
        <w:t>Ebbie</w:t>
      </w:r>
      <w:proofErr w:type="spellEnd"/>
      <w:r w:rsidRPr="00E32435">
        <w:rPr>
          <w:rFonts w:ascii="Times New Roman" w:hAnsi="Times New Roman"/>
          <w:sz w:val="20"/>
        </w:rPr>
        <w:t xml:space="preserve"> C. </w:t>
      </w:r>
      <w:proofErr w:type="spellStart"/>
      <w:r w:rsidRPr="00E32435">
        <w:rPr>
          <w:rFonts w:ascii="Times New Roman" w:hAnsi="Times New Roman"/>
          <w:sz w:val="20"/>
        </w:rPr>
        <w:t>Smith</w:t>
      </w:r>
      <w:proofErr w:type="spellEnd"/>
      <w:r w:rsidRPr="00E32435">
        <w:rPr>
          <w:rFonts w:ascii="Times New Roman" w:hAnsi="Times New Roman"/>
          <w:sz w:val="20"/>
        </w:rPr>
        <w:t xml:space="preserve"> i </w:t>
      </w:r>
      <w:proofErr w:type="spellStart"/>
      <w:r w:rsidRPr="00E32435">
        <w:rPr>
          <w:rFonts w:ascii="Times New Roman" w:hAnsi="Times New Roman"/>
          <w:sz w:val="20"/>
        </w:rPr>
        <w:t>Justice</w:t>
      </w:r>
      <w:proofErr w:type="spellEnd"/>
      <w:r w:rsidRPr="00E32435">
        <w:rPr>
          <w:rFonts w:ascii="Times New Roman" w:hAnsi="Times New Roman"/>
          <w:sz w:val="20"/>
        </w:rPr>
        <w:t xml:space="preserve"> Anderson, red., </w:t>
      </w:r>
      <w:proofErr w:type="spellStart"/>
      <w:r w:rsidRPr="00E32435">
        <w:rPr>
          <w:rFonts w:ascii="Times New Roman" w:hAnsi="Times New Roman"/>
          <w:i/>
          <w:iCs/>
          <w:sz w:val="20"/>
        </w:rPr>
        <w:t>Missiology</w:t>
      </w:r>
      <w:proofErr w:type="spellEnd"/>
      <w:r w:rsidRPr="00E32435">
        <w:rPr>
          <w:rFonts w:ascii="Times New Roman" w:hAnsi="Times New Roman"/>
          <w:i/>
          <w:iCs/>
          <w:sz w:val="20"/>
        </w:rPr>
        <w:t xml:space="preserve">: </w:t>
      </w:r>
      <w:proofErr w:type="spellStart"/>
      <w:r w:rsidRPr="00E32435">
        <w:rPr>
          <w:rFonts w:ascii="Times New Roman" w:hAnsi="Times New Roman"/>
          <w:i/>
          <w:iCs/>
          <w:sz w:val="20"/>
        </w:rPr>
        <w:t>An</w:t>
      </w:r>
      <w:proofErr w:type="spellEnd"/>
      <w:r w:rsidRPr="00E32435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E32435">
        <w:rPr>
          <w:rFonts w:ascii="Times New Roman" w:hAnsi="Times New Roman"/>
          <w:i/>
          <w:iCs/>
          <w:sz w:val="20"/>
        </w:rPr>
        <w:t>Introduction</w:t>
      </w:r>
      <w:proofErr w:type="spellEnd"/>
      <w:r w:rsidRPr="00E32435">
        <w:rPr>
          <w:rFonts w:ascii="Times New Roman" w:hAnsi="Times New Roman"/>
          <w:i/>
          <w:iCs/>
          <w:sz w:val="20"/>
        </w:rPr>
        <w:t xml:space="preserve"> to the </w:t>
      </w:r>
      <w:proofErr w:type="spellStart"/>
      <w:r w:rsidRPr="00E32435">
        <w:rPr>
          <w:rFonts w:ascii="Times New Roman" w:hAnsi="Times New Roman"/>
          <w:i/>
          <w:iCs/>
          <w:sz w:val="20"/>
        </w:rPr>
        <w:t>Foundations</w:t>
      </w:r>
      <w:proofErr w:type="spellEnd"/>
      <w:r w:rsidRPr="00E32435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Pr="00E32435">
        <w:rPr>
          <w:rFonts w:ascii="Times New Roman" w:hAnsi="Times New Roman"/>
          <w:i/>
          <w:iCs/>
          <w:sz w:val="20"/>
        </w:rPr>
        <w:t>History</w:t>
      </w:r>
      <w:proofErr w:type="spellEnd"/>
      <w:r w:rsidRPr="00E32435">
        <w:rPr>
          <w:rFonts w:ascii="Times New Roman" w:hAnsi="Times New Roman"/>
          <w:i/>
          <w:iCs/>
          <w:sz w:val="20"/>
        </w:rPr>
        <w:t xml:space="preserve">, and </w:t>
      </w:r>
      <w:proofErr w:type="spellStart"/>
      <w:r w:rsidRPr="00E32435">
        <w:rPr>
          <w:rFonts w:ascii="Times New Roman" w:hAnsi="Times New Roman"/>
          <w:i/>
          <w:iCs/>
          <w:sz w:val="20"/>
        </w:rPr>
        <w:t>Strategies</w:t>
      </w:r>
      <w:proofErr w:type="spellEnd"/>
      <w:r w:rsidRPr="00E32435">
        <w:rPr>
          <w:rFonts w:ascii="Times New Roman" w:hAnsi="Times New Roman"/>
          <w:i/>
          <w:iCs/>
          <w:sz w:val="20"/>
        </w:rPr>
        <w:t xml:space="preserve"> of World </w:t>
      </w:r>
      <w:proofErr w:type="spellStart"/>
      <w:r w:rsidRPr="00E32435">
        <w:rPr>
          <w:rFonts w:ascii="Times New Roman" w:hAnsi="Times New Roman"/>
          <w:i/>
          <w:iCs/>
          <w:sz w:val="20"/>
        </w:rPr>
        <w:t>Missions</w:t>
      </w:r>
      <w:proofErr w:type="spellEnd"/>
      <w:r w:rsidRPr="00E32435">
        <w:rPr>
          <w:rFonts w:ascii="Times New Roman" w:hAnsi="Times New Roman"/>
          <w:sz w:val="20"/>
        </w:rPr>
        <w:t>, Nashville 1998, s. 26</w:t>
      </w:r>
      <w:r w:rsidRPr="00DF4954">
        <w:rPr>
          <w:rFonts w:ascii="Times New Roman" w:hAnsi="Times New Roman"/>
          <w:bCs/>
          <w:sz w:val="20"/>
        </w:rPr>
        <w:t>).</w:t>
      </w:r>
    </w:p>
    <w:p w14:paraId="56F1C598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</w:p>
    <w:p w14:paraId="14364B16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sz w:val="20"/>
        </w:rPr>
        <w:t>Kwalifikacje do skutecznej służby</w:t>
      </w:r>
    </w:p>
    <w:p w14:paraId="01EB4FEE" w14:textId="44270A94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Z opisu Tymoteusza i </w:t>
      </w:r>
      <w:proofErr w:type="spellStart"/>
      <w:r w:rsidRPr="00DF4954">
        <w:rPr>
          <w:rFonts w:ascii="Times New Roman" w:hAnsi="Times New Roman"/>
          <w:bCs/>
          <w:sz w:val="20"/>
        </w:rPr>
        <w:t>Epafrodyta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2,19-30 możemy wysnuć kilka kwalifikacji do skutecznej służby ewangelii. Paweł przedstawia Tymoteusza jako tego, który jest (1) „szczery”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2,20)</w:t>
      </w:r>
      <w:r w:rsidRPr="00DF4954">
        <w:rPr>
          <w:rFonts w:ascii="Times New Roman" w:hAnsi="Times New Roman"/>
          <w:bCs/>
          <w:sz w:val="20"/>
        </w:rPr>
        <w:t xml:space="preserve">, </w:t>
      </w:r>
      <w:r w:rsidRPr="00E32435">
        <w:rPr>
          <w:rFonts w:ascii="Times New Roman" w:hAnsi="Times New Roman"/>
          <w:sz w:val="20"/>
        </w:rPr>
        <w:t>(2) „</w:t>
      </w:r>
      <w:r w:rsidRPr="00DF4954">
        <w:rPr>
          <w:rFonts w:ascii="Times New Roman" w:hAnsi="Times New Roman"/>
          <w:bCs/>
          <w:sz w:val="20"/>
        </w:rPr>
        <w:t xml:space="preserve">troskliwy”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2,20)</w:t>
      </w:r>
      <w:r w:rsidRPr="00DF4954">
        <w:rPr>
          <w:rFonts w:ascii="Times New Roman" w:hAnsi="Times New Roman"/>
          <w:bCs/>
          <w:sz w:val="20"/>
        </w:rPr>
        <w:t xml:space="preserve">, </w:t>
      </w:r>
      <w:r w:rsidRPr="00E32435">
        <w:rPr>
          <w:rFonts w:ascii="Times New Roman" w:hAnsi="Times New Roman"/>
          <w:sz w:val="20"/>
        </w:rPr>
        <w:t>(3)</w:t>
      </w:r>
      <w:r w:rsidRPr="00DF4954">
        <w:rPr>
          <w:rFonts w:ascii="Times New Roman" w:hAnsi="Times New Roman"/>
          <w:bCs/>
          <w:sz w:val="20"/>
        </w:rPr>
        <w:t xml:space="preserve"> szukający „</w:t>
      </w:r>
      <w:r w:rsidRPr="00DF4954">
        <w:rPr>
          <w:rFonts w:ascii="Times New Roman" w:hAnsi="Times New Roman"/>
          <w:color w:val="000000"/>
          <w:sz w:val="20"/>
        </w:rPr>
        <w:t>tego, co jest Chrystusa Jezusa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2,21)</w:t>
      </w:r>
      <w:r w:rsidRPr="00DF4954">
        <w:rPr>
          <w:rFonts w:ascii="Times New Roman" w:hAnsi="Times New Roman"/>
          <w:bCs/>
          <w:sz w:val="20"/>
        </w:rPr>
        <w:t xml:space="preserve">, </w:t>
      </w:r>
      <w:r w:rsidRPr="00E32435">
        <w:rPr>
          <w:rFonts w:ascii="Times New Roman" w:hAnsi="Times New Roman"/>
          <w:sz w:val="20"/>
        </w:rPr>
        <w:t xml:space="preserve">(4) </w:t>
      </w:r>
      <w:r w:rsidRPr="00DF4954">
        <w:rPr>
          <w:rFonts w:ascii="Times New Roman" w:hAnsi="Times New Roman"/>
          <w:bCs/>
          <w:sz w:val="20"/>
        </w:rPr>
        <w:t xml:space="preserve">ma wypróbowany charakter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 xml:space="preserve"> 2,22) </w:t>
      </w:r>
      <w:r w:rsidRPr="00DF4954">
        <w:rPr>
          <w:rFonts w:ascii="Times New Roman" w:hAnsi="Times New Roman"/>
          <w:bCs/>
          <w:sz w:val="20"/>
        </w:rPr>
        <w:t xml:space="preserve">i </w:t>
      </w:r>
      <w:r w:rsidRPr="00E32435">
        <w:rPr>
          <w:rFonts w:ascii="Times New Roman" w:hAnsi="Times New Roman"/>
          <w:sz w:val="20"/>
        </w:rPr>
        <w:t xml:space="preserve">(5) </w:t>
      </w:r>
      <w:r w:rsidRPr="00DF4954">
        <w:rPr>
          <w:rFonts w:ascii="Times New Roman" w:hAnsi="Times New Roman"/>
          <w:bCs/>
          <w:sz w:val="20"/>
        </w:rPr>
        <w:t xml:space="preserve">okazuje postawę służebną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2,22)</w:t>
      </w:r>
      <w:r w:rsidRPr="00DF4954">
        <w:rPr>
          <w:rFonts w:ascii="Times New Roman" w:hAnsi="Times New Roman"/>
          <w:bCs/>
          <w:sz w:val="20"/>
        </w:rPr>
        <w:t xml:space="preserve">. Greckie słowo przetłumaczone jako „szczerze” to </w:t>
      </w:r>
      <w:proofErr w:type="spellStart"/>
      <w:r w:rsidRPr="00DF4954">
        <w:rPr>
          <w:rFonts w:ascii="Times New Roman" w:hAnsi="Times New Roman"/>
          <w:bCs/>
          <w:i/>
          <w:iCs/>
          <w:sz w:val="20"/>
        </w:rPr>
        <w:t>isopsychon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, występujące tylko raz w </w:t>
      </w:r>
      <w:r w:rsidRPr="00DF4954">
        <w:rPr>
          <w:rFonts w:ascii="Times New Roman" w:hAnsi="Times New Roman"/>
          <w:bCs/>
          <w:i/>
          <w:iCs/>
          <w:sz w:val="20"/>
        </w:rPr>
        <w:t>Nowym Testamencie</w:t>
      </w:r>
      <w:r w:rsidRPr="00DF4954">
        <w:rPr>
          <w:rFonts w:ascii="Times New Roman" w:hAnsi="Times New Roman"/>
          <w:bCs/>
          <w:sz w:val="20"/>
        </w:rPr>
        <w:t xml:space="preserve">. Pojawia się także jeden raz w </w:t>
      </w:r>
      <w:proofErr w:type="spellStart"/>
      <w:r w:rsidRPr="00DF4954">
        <w:rPr>
          <w:rFonts w:ascii="Times New Roman" w:hAnsi="Times New Roman"/>
          <w:bCs/>
          <w:i/>
          <w:iCs/>
          <w:sz w:val="20"/>
        </w:rPr>
        <w:t>Septuagincie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(greckim przekładzie </w:t>
      </w:r>
      <w:r w:rsidRPr="00DF4954">
        <w:rPr>
          <w:rFonts w:ascii="Times New Roman" w:hAnsi="Times New Roman"/>
          <w:bCs/>
          <w:i/>
          <w:iCs/>
          <w:sz w:val="20"/>
        </w:rPr>
        <w:t>Starego Testamentu</w:t>
      </w:r>
      <w:r w:rsidRPr="00DF4954">
        <w:rPr>
          <w:rFonts w:ascii="Times New Roman" w:hAnsi="Times New Roman"/>
          <w:bCs/>
          <w:sz w:val="20"/>
        </w:rPr>
        <w:t>) w</w:t>
      </w:r>
      <w:r w:rsidR="00B07C5E">
        <w:rPr>
          <w:rFonts w:ascii="Times New Roman" w:hAnsi="Times New Roman"/>
          <w:bCs/>
          <w:sz w:val="20"/>
        </w:rPr>
        <w:t> </w:t>
      </w:r>
      <w:proofErr w:type="spellStart"/>
      <w:r w:rsidRPr="00DF4954">
        <w:rPr>
          <w:rFonts w:ascii="Times New Roman" w:hAnsi="Times New Roman"/>
          <w:bCs/>
          <w:sz w:val="20"/>
        </w:rPr>
        <w:t>Ps</w:t>
      </w:r>
      <w:proofErr w:type="spellEnd"/>
      <w:r w:rsidRPr="00DF4954">
        <w:rPr>
          <w:rFonts w:ascii="Times New Roman" w:hAnsi="Times New Roman"/>
          <w:bCs/>
          <w:sz w:val="20"/>
        </w:rPr>
        <w:t> 55,14, gdzie jest przetłumaczone jako „równy mnie”.</w:t>
      </w:r>
    </w:p>
    <w:p w14:paraId="3B661522" w14:textId="79B8D2E3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W przypadku </w:t>
      </w:r>
      <w:proofErr w:type="spellStart"/>
      <w:r w:rsidRPr="00DF4954">
        <w:rPr>
          <w:rFonts w:ascii="Times New Roman" w:hAnsi="Times New Roman"/>
          <w:bCs/>
          <w:sz w:val="20"/>
        </w:rPr>
        <w:t>Epafrodyta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Paweł przedstawia go w relacji wobec siebie - jest on bratem, współpracownikiem i współbojownikiem. Jest także posłańcem (od gr. </w:t>
      </w:r>
      <w:proofErr w:type="spellStart"/>
      <w:r w:rsidRPr="00DF4954">
        <w:rPr>
          <w:rFonts w:ascii="Times New Roman" w:hAnsi="Times New Roman"/>
          <w:bCs/>
          <w:i/>
          <w:iCs/>
          <w:sz w:val="20"/>
        </w:rPr>
        <w:t>apostolos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) wysłanym przez Pawła do </w:t>
      </w:r>
      <w:proofErr w:type="spellStart"/>
      <w:r w:rsidRPr="00DF4954">
        <w:rPr>
          <w:rFonts w:ascii="Times New Roman" w:hAnsi="Times New Roman"/>
          <w:bCs/>
          <w:sz w:val="20"/>
        </w:rPr>
        <w:t>Filipian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oraz tym, który służył Pawłowi w trudnej sytuacji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2,25)</w:t>
      </w:r>
      <w:r w:rsidRPr="00DF4954">
        <w:rPr>
          <w:rFonts w:ascii="Times New Roman" w:hAnsi="Times New Roman"/>
          <w:bCs/>
          <w:sz w:val="20"/>
        </w:rPr>
        <w:t xml:space="preserve">. To wskazuje, że </w:t>
      </w:r>
      <w:proofErr w:type="spellStart"/>
      <w:r w:rsidRPr="00DF4954">
        <w:rPr>
          <w:rFonts w:ascii="Times New Roman" w:hAnsi="Times New Roman"/>
          <w:bCs/>
          <w:sz w:val="20"/>
        </w:rPr>
        <w:t>Epafrodyt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był bardzo wiernym i lojalnym towarzyszem. Następnie Paweł przedstawia go w relacji do </w:t>
      </w:r>
      <w:proofErr w:type="spellStart"/>
      <w:r w:rsidRPr="00DF4954">
        <w:rPr>
          <w:rFonts w:ascii="Times New Roman" w:hAnsi="Times New Roman"/>
          <w:bCs/>
          <w:sz w:val="20"/>
        </w:rPr>
        <w:t>Filipian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. Paweł mówi zatem, iż </w:t>
      </w:r>
      <w:proofErr w:type="spellStart"/>
      <w:r w:rsidRPr="00DF4954">
        <w:rPr>
          <w:rFonts w:ascii="Times New Roman" w:hAnsi="Times New Roman"/>
          <w:bCs/>
          <w:sz w:val="20"/>
        </w:rPr>
        <w:t>Epafrodyt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„</w:t>
      </w:r>
      <w:r w:rsidRPr="00DF4954">
        <w:rPr>
          <w:rFonts w:ascii="Times New Roman" w:hAnsi="Times New Roman"/>
          <w:color w:val="000000"/>
          <w:sz w:val="20"/>
        </w:rPr>
        <w:t>tęsknił do was wszystkich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2,26)</w:t>
      </w:r>
      <w:r w:rsidRPr="00DF4954">
        <w:rPr>
          <w:rFonts w:ascii="Times New Roman" w:hAnsi="Times New Roman"/>
          <w:bCs/>
          <w:sz w:val="20"/>
        </w:rPr>
        <w:t xml:space="preserve">. Innymi słowy, Paweł stwierdza, że </w:t>
      </w:r>
      <w:proofErr w:type="spellStart"/>
      <w:r w:rsidRPr="00DF4954">
        <w:rPr>
          <w:rFonts w:ascii="Times New Roman" w:hAnsi="Times New Roman"/>
          <w:bCs/>
          <w:sz w:val="20"/>
        </w:rPr>
        <w:t>Epafrodyt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nie mógł się doczekać spotkania z</w:t>
      </w:r>
      <w:r w:rsidR="00E0401C">
        <w:rPr>
          <w:rFonts w:ascii="Times New Roman" w:hAnsi="Times New Roman"/>
          <w:bCs/>
          <w:sz w:val="20"/>
        </w:rPr>
        <w:t> </w:t>
      </w:r>
      <w:proofErr w:type="spellStart"/>
      <w:r w:rsidRPr="00DF4954">
        <w:rPr>
          <w:rFonts w:ascii="Times New Roman" w:hAnsi="Times New Roman"/>
          <w:bCs/>
          <w:sz w:val="20"/>
        </w:rPr>
        <w:t>Filipianami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. To sugeruje, że jako chrześcijański przywódca </w:t>
      </w:r>
      <w:proofErr w:type="spellStart"/>
      <w:r w:rsidRPr="00DF4954">
        <w:rPr>
          <w:rFonts w:ascii="Times New Roman" w:hAnsi="Times New Roman"/>
          <w:bCs/>
          <w:sz w:val="20"/>
        </w:rPr>
        <w:t>Epafrodyt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darzył szczerą bratnią miłością tych, którym służył. </w:t>
      </w:r>
      <w:proofErr w:type="spellStart"/>
      <w:r w:rsidRPr="00DF4954">
        <w:rPr>
          <w:rFonts w:ascii="Times New Roman" w:hAnsi="Times New Roman"/>
          <w:bCs/>
          <w:sz w:val="20"/>
        </w:rPr>
        <w:t>Efpafrodyt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był tak zaangażowanym chrześcijańskim przywódcą, iż „</w:t>
      </w:r>
      <w:r w:rsidRPr="00DF4954">
        <w:rPr>
          <w:rFonts w:ascii="Times New Roman" w:hAnsi="Times New Roman"/>
          <w:color w:val="000000"/>
          <w:sz w:val="20"/>
        </w:rPr>
        <w:t>dla sprawy Chrystusowej był bliski śmierci, narażając na niebezpieczeństwo życie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2,30)</w:t>
      </w:r>
      <w:r w:rsidRPr="00DF4954">
        <w:rPr>
          <w:rFonts w:ascii="Times New Roman" w:hAnsi="Times New Roman"/>
          <w:bCs/>
          <w:sz w:val="20"/>
        </w:rPr>
        <w:t>. Ci ludzie oddali wszystko dziełu Chrystusa. Bóg oczekuje także od nas, iż oddamy Mu to, co najlepsze!</w:t>
      </w:r>
    </w:p>
    <w:p w14:paraId="5645919E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</w:p>
    <w:p w14:paraId="45F04A31" w14:textId="77777777" w:rsidR="00E32435" w:rsidRPr="00DF4954" w:rsidRDefault="00E32435" w:rsidP="00E3243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III: Zastosowanie</w:t>
      </w:r>
    </w:p>
    <w:p w14:paraId="2E5B13F1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Przemyślcie poniższe spostrzeżenia, a następnie zadaj uczestnikom wspólnego studium pytania do dyskusji.</w:t>
      </w:r>
    </w:p>
    <w:p w14:paraId="7718CBBB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Jesteśmy całkowicie zależni od Boga w kwestii zbawienia, które otrzymujemy przez wiarę. Paweł nie mógł tego wyrazić dobitniej, kiedy powiedział: „</w:t>
      </w:r>
      <w:r w:rsidRPr="00DF4954">
        <w:rPr>
          <w:rFonts w:ascii="Times New Roman" w:hAnsi="Times New Roman"/>
          <w:color w:val="000000"/>
          <w:sz w:val="20"/>
        </w:rPr>
        <w:t>Albowiem łaską zbawieni jesteście przez wiarę, i to nie z was: Boży to dar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(Ef 2,8)</w:t>
      </w:r>
      <w:r w:rsidRPr="00DF4954">
        <w:rPr>
          <w:rFonts w:ascii="Times New Roman" w:hAnsi="Times New Roman"/>
          <w:bCs/>
          <w:sz w:val="20"/>
        </w:rPr>
        <w:t xml:space="preserve">. Przez wiarę wędrujemy od tego życia ku życiu przyszłemu. W </w:t>
      </w:r>
      <w:r w:rsidRPr="00DF4954">
        <w:rPr>
          <w:rFonts w:ascii="Times New Roman" w:hAnsi="Times New Roman"/>
          <w:bCs/>
          <w:i/>
          <w:iCs/>
          <w:sz w:val="20"/>
        </w:rPr>
        <w:t>Liście do Hebrajczyków</w:t>
      </w:r>
      <w:r w:rsidRPr="00DF4954">
        <w:rPr>
          <w:rFonts w:ascii="Times New Roman" w:hAnsi="Times New Roman"/>
          <w:bCs/>
          <w:sz w:val="20"/>
        </w:rPr>
        <w:t xml:space="preserve"> apostoł pisze o tym dobitnie, raz po raz powtarzając wyrażenie „przez wiarę” (zob. </w:t>
      </w:r>
      <w:proofErr w:type="spellStart"/>
      <w:r w:rsidRPr="00DF4954">
        <w:rPr>
          <w:rFonts w:ascii="Times New Roman" w:hAnsi="Times New Roman"/>
          <w:bCs/>
          <w:sz w:val="20"/>
        </w:rPr>
        <w:t>Hbr</w:t>
      </w:r>
      <w:proofErr w:type="spellEnd"/>
      <w:r w:rsidRPr="00DF4954">
        <w:rPr>
          <w:rFonts w:ascii="Times New Roman" w:hAnsi="Times New Roman"/>
          <w:bCs/>
          <w:sz w:val="20"/>
        </w:rPr>
        <w:t> 11). „</w:t>
      </w:r>
      <w:r w:rsidRPr="00DF4954">
        <w:rPr>
          <w:rFonts w:ascii="Times New Roman" w:hAnsi="Times New Roman"/>
          <w:color w:val="000000"/>
          <w:sz w:val="20"/>
        </w:rPr>
        <w:t>Przez wiarę [</w:t>
      </w:r>
      <w:r w:rsidRPr="00DF4954">
        <w:rPr>
          <w:rFonts w:ascii="Times New Roman" w:hAnsi="Times New Roman"/>
          <w:bCs/>
          <w:sz w:val="20"/>
        </w:rPr>
        <w:t>Abraham</w:t>
      </w:r>
      <w:r w:rsidRPr="00DF4954">
        <w:rPr>
          <w:rFonts w:ascii="Times New Roman" w:hAnsi="Times New Roman"/>
          <w:color w:val="000000"/>
          <w:sz w:val="20"/>
        </w:rPr>
        <w:t>] osiedlił się jako cudzoziemiec w ziemi obiecanej (...). Oczekiwał bowiem miasta mającego mocne fundamenty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Hbr</w:t>
      </w:r>
      <w:proofErr w:type="spellEnd"/>
      <w:r w:rsidRPr="00E32435">
        <w:rPr>
          <w:rFonts w:ascii="Times New Roman" w:hAnsi="Times New Roman"/>
          <w:iCs/>
          <w:sz w:val="20"/>
        </w:rPr>
        <w:t> 11,9-10)</w:t>
      </w:r>
      <w:r w:rsidRPr="00DF4954">
        <w:rPr>
          <w:rFonts w:ascii="Times New Roman" w:hAnsi="Times New Roman"/>
          <w:bCs/>
          <w:sz w:val="20"/>
        </w:rPr>
        <w:t>.</w:t>
      </w:r>
    </w:p>
    <w:p w14:paraId="0D4CB435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Doświadczenie zbawienia nieuchronnie prowadzi nas do dobrych uczynków. Ponieważ dobre uczynki mają na celu przyczynianie się do dobra innych </w:t>
      </w:r>
      <w:r w:rsidRPr="00E32435">
        <w:rPr>
          <w:rFonts w:ascii="Times New Roman" w:hAnsi="Times New Roman"/>
          <w:iCs/>
          <w:sz w:val="20"/>
        </w:rPr>
        <w:t>(Ga 6,9-10)</w:t>
      </w:r>
      <w:r w:rsidRPr="00DF4954">
        <w:rPr>
          <w:rFonts w:ascii="Times New Roman" w:hAnsi="Times New Roman"/>
          <w:bCs/>
          <w:sz w:val="20"/>
        </w:rPr>
        <w:t xml:space="preserve">, nie są czymś naturalnym dla grzeszników </w:t>
      </w:r>
      <w:r w:rsidRPr="00E32435">
        <w:rPr>
          <w:rFonts w:ascii="Times New Roman" w:hAnsi="Times New Roman"/>
          <w:iCs/>
          <w:sz w:val="20"/>
        </w:rPr>
        <w:t>(Jr 13,23)</w:t>
      </w:r>
      <w:r w:rsidRPr="00DF4954">
        <w:rPr>
          <w:rFonts w:ascii="Times New Roman" w:hAnsi="Times New Roman"/>
          <w:bCs/>
          <w:sz w:val="20"/>
        </w:rPr>
        <w:t xml:space="preserve">. Dlatego to właśnie Bóg uzdalnia nas do nich </w:t>
      </w:r>
      <w:r w:rsidRPr="00E32435">
        <w:rPr>
          <w:rFonts w:ascii="Times New Roman" w:hAnsi="Times New Roman"/>
          <w:iCs/>
          <w:sz w:val="20"/>
        </w:rPr>
        <w:t>(</w:t>
      </w:r>
      <w:proofErr w:type="spellStart"/>
      <w:r w:rsidRPr="00E32435">
        <w:rPr>
          <w:rFonts w:ascii="Times New Roman" w:hAnsi="Times New Roman"/>
          <w:iCs/>
          <w:sz w:val="20"/>
        </w:rPr>
        <w:t>Flp</w:t>
      </w:r>
      <w:proofErr w:type="spellEnd"/>
      <w:r w:rsidRPr="00E32435">
        <w:rPr>
          <w:rFonts w:ascii="Times New Roman" w:hAnsi="Times New Roman"/>
          <w:iCs/>
          <w:sz w:val="20"/>
        </w:rPr>
        <w:t> 2,13)</w:t>
      </w:r>
      <w:r w:rsidRPr="00DF4954">
        <w:rPr>
          <w:rFonts w:ascii="Times New Roman" w:hAnsi="Times New Roman"/>
          <w:bCs/>
          <w:sz w:val="20"/>
        </w:rPr>
        <w:t>.</w:t>
      </w:r>
    </w:p>
    <w:p w14:paraId="52A9FEB0" w14:textId="7737F6B9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Jezus powiedział do uczniów: „</w:t>
      </w:r>
      <w:r w:rsidRPr="00DF4954">
        <w:rPr>
          <w:rFonts w:ascii="Times New Roman" w:hAnsi="Times New Roman"/>
          <w:color w:val="000000"/>
          <w:sz w:val="20"/>
        </w:rPr>
        <w:t>Tak niechaj świeci wasza światłość przed ludźmi, aby widzieli wasze dobre uczynki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(Mt 5,16)</w:t>
      </w:r>
      <w:r w:rsidRPr="00DF4954">
        <w:rPr>
          <w:rFonts w:ascii="Times New Roman" w:hAnsi="Times New Roman"/>
          <w:bCs/>
          <w:sz w:val="20"/>
        </w:rPr>
        <w:t>. Ten nakaz podkreśla powiązanie między pozwoleniem, by nasze światło świeciło, a</w:t>
      </w:r>
      <w:r w:rsidR="00B07C5E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pełnieniem dobrych uczynków. Pełniąc dobre uczynki wierzący jaśnieją swoim światłem w tym ciemnym świecie. Ciemność jest symbolem grzechu (zob. np. </w:t>
      </w:r>
      <w:r w:rsidRPr="00E32435">
        <w:rPr>
          <w:rFonts w:ascii="Times New Roman" w:hAnsi="Times New Roman"/>
          <w:iCs/>
          <w:sz w:val="20"/>
        </w:rPr>
        <w:t xml:space="preserve">J 3,19-20; </w:t>
      </w:r>
      <w:proofErr w:type="spellStart"/>
      <w:r w:rsidRPr="00E32435">
        <w:rPr>
          <w:rFonts w:ascii="Times New Roman" w:hAnsi="Times New Roman"/>
          <w:iCs/>
          <w:sz w:val="20"/>
        </w:rPr>
        <w:t>Łk</w:t>
      </w:r>
      <w:proofErr w:type="spellEnd"/>
      <w:r w:rsidRPr="00E32435">
        <w:rPr>
          <w:rFonts w:ascii="Times New Roman" w:hAnsi="Times New Roman"/>
          <w:iCs/>
          <w:sz w:val="20"/>
        </w:rPr>
        <w:t xml:space="preserve"> 22,53) </w:t>
      </w:r>
      <w:r w:rsidRPr="00DF4954">
        <w:rPr>
          <w:rFonts w:ascii="Times New Roman" w:hAnsi="Times New Roman"/>
          <w:bCs/>
          <w:sz w:val="20"/>
        </w:rPr>
        <w:t xml:space="preserve">i jego skutków (zob. np. </w:t>
      </w:r>
      <w:proofErr w:type="spellStart"/>
      <w:r w:rsidRPr="00E32435">
        <w:rPr>
          <w:rFonts w:ascii="Times New Roman" w:hAnsi="Times New Roman"/>
          <w:iCs/>
          <w:sz w:val="20"/>
        </w:rPr>
        <w:t>Ps</w:t>
      </w:r>
      <w:proofErr w:type="spellEnd"/>
      <w:r w:rsidRPr="00E32435">
        <w:rPr>
          <w:rFonts w:ascii="Times New Roman" w:hAnsi="Times New Roman"/>
          <w:iCs/>
          <w:sz w:val="20"/>
        </w:rPr>
        <w:t xml:space="preserve"> 82,5; </w:t>
      </w:r>
      <w:r w:rsidRPr="00E32435">
        <w:rPr>
          <w:rFonts w:ascii="Times New Roman" w:hAnsi="Times New Roman"/>
          <w:iCs/>
          <w:sz w:val="20"/>
        </w:rPr>
        <w:lastRenderedPageBreak/>
        <w:t>Ef 4,18)</w:t>
      </w:r>
      <w:r w:rsidRPr="00DF4954">
        <w:rPr>
          <w:rFonts w:ascii="Times New Roman" w:hAnsi="Times New Roman"/>
          <w:bCs/>
          <w:sz w:val="20"/>
        </w:rPr>
        <w:t>. Chrześcijanie są powołani do oświecania tego świata „</w:t>
      </w:r>
      <w:r w:rsidRPr="00DF4954">
        <w:rPr>
          <w:rFonts w:ascii="Times New Roman" w:hAnsi="Times New Roman"/>
          <w:color w:val="000000"/>
          <w:sz w:val="20"/>
        </w:rPr>
        <w:t>światłem ewangelii o chwale Chrystusa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(2 Kor 4,4)</w:t>
      </w:r>
      <w:r w:rsidRPr="00DF4954">
        <w:rPr>
          <w:rFonts w:ascii="Times New Roman" w:hAnsi="Times New Roman"/>
          <w:bCs/>
          <w:sz w:val="20"/>
        </w:rPr>
        <w:t>, aby świeciło ono na tych, „</w:t>
      </w:r>
      <w:r w:rsidRPr="00DF4954">
        <w:rPr>
          <w:rFonts w:ascii="Times New Roman" w:hAnsi="Times New Roman"/>
          <w:color w:val="000000"/>
          <w:sz w:val="20"/>
        </w:rPr>
        <w:t>w których bóg świata tego zaślepił umysły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E32435">
        <w:rPr>
          <w:rFonts w:ascii="Times New Roman" w:hAnsi="Times New Roman"/>
          <w:iCs/>
          <w:sz w:val="20"/>
        </w:rPr>
        <w:t>(2 Kor 4,4)</w:t>
      </w:r>
      <w:r w:rsidRPr="00DF4954">
        <w:rPr>
          <w:rFonts w:ascii="Times New Roman" w:hAnsi="Times New Roman"/>
          <w:bCs/>
          <w:sz w:val="20"/>
        </w:rPr>
        <w:t>.</w:t>
      </w:r>
    </w:p>
    <w:p w14:paraId="5E9C90EF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</w:p>
    <w:p w14:paraId="3771095A" w14:textId="77777777" w:rsidR="00E32435" w:rsidRPr="00DF4954" w:rsidRDefault="00E32435" w:rsidP="00E3243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Pytania do dyskusji</w:t>
      </w:r>
    </w:p>
    <w:p w14:paraId="06808416" w14:textId="77777777" w:rsidR="00E32435" w:rsidRPr="00DF4954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1. Jak dobre uczynki wiążą się z doświadczeniem zbawienia?</w:t>
      </w:r>
    </w:p>
    <w:p w14:paraId="6AE2EDA5" w14:textId="673716BA" w:rsidR="00AE27E6" w:rsidRDefault="00E32435" w:rsidP="00E3243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2. W jaki sposób możesz pozwolić, by twoje światło świeciło w tym ciemnym świecie</w:t>
      </w:r>
      <w:r>
        <w:rPr>
          <w:rFonts w:ascii="Times New Roman" w:hAnsi="Times New Roman"/>
          <w:bCs/>
          <w:sz w:val="20"/>
        </w:rPr>
        <w:t>?</w:t>
      </w:r>
    </w:p>
    <w:p w14:paraId="65148594" w14:textId="476FCC9D" w:rsidR="00E32435" w:rsidRPr="00267B4D" w:rsidRDefault="00E32435" w:rsidP="00E32435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6912558">
                <wp:simplePos x="0" y="0"/>
                <wp:positionH relativeFrom="column">
                  <wp:posOffset>-244475</wp:posOffset>
                </wp:positionH>
                <wp:positionV relativeFrom="paragraph">
                  <wp:posOffset>286703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Pr="0003624B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ACE1F90" w14:textId="5C26B607" w:rsidR="00261732" w:rsidRPr="0009786A" w:rsidRDefault="0009786A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22.6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Nx9G3LiAAAACgEAAA8AAABkcnMvZG93bnJl&#10;di54bWxMj8tOwzAQRfdI/IM1SGxQ69CQpg2ZVAjxkNjR8BA7Nx6SiHgcxW4S/h6zguXoHt17Jt/N&#10;phMjDa61jHC5jEAQV1a3XCO8lPeLDQjnFWvVWSaEb3KwK05PcpVpO/EzjXtfi1DCLlMIjfd9JqWr&#10;GjLKLW1PHLJPOxjlwznUUg9qCuWmk6soWkujWg4LjerptqHqa380CB8X9fuTmx9epziJ+7vHsUzf&#10;dIl4fjbfXIPwNPs/GH71gzoUwelgj6yd6BAW8SYJKMJVsgIRgG0apSAOCHGyXYMscvn/heIH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3H0bcu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Pr="0003624B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ACE1F90" w14:textId="5C26B607" w:rsidR="00261732" w:rsidRPr="0009786A" w:rsidRDefault="0009786A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E32435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A448" w14:textId="77777777" w:rsidR="000B0F62" w:rsidRDefault="000B0F62" w:rsidP="00A820C9">
      <w:r>
        <w:separator/>
      </w:r>
    </w:p>
  </w:endnote>
  <w:endnote w:type="continuationSeparator" w:id="0">
    <w:p w14:paraId="33C328AB" w14:textId="77777777" w:rsidR="000B0F62" w:rsidRDefault="000B0F6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EC7A" w14:textId="77777777" w:rsidR="000B0F62" w:rsidRDefault="000B0F62" w:rsidP="00A820C9">
      <w:r>
        <w:separator/>
      </w:r>
    </w:p>
  </w:footnote>
  <w:footnote w:type="continuationSeparator" w:id="0">
    <w:p w14:paraId="7A42ED7D" w14:textId="77777777" w:rsidR="000B0F62" w:rsidRDefault="000B0F6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EE7E" w14:textId="645ACE46" w:rsidR="001A7B1F" w:rsidRDefault="00B2361E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BC7A61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F11A02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F11A02">
      <w:rPr>
        <w:rFonts w:ascii="Times New Roman" w:hAnsi="Times New Roman"/>
        <w:sz w:val="16"/>
        <w:szCs w:val="16"/>
      </w:rPr>
      <w:t xml:space="preserve">Clinton </w:t>
    </w:r>
    <w:proofErr w:type="spellStart"/>
    <w:r w:rsidR="00F11A02">
      <w:rPr>
        <w:rFonts w:ascii="Times New Roman" w:hAnsi="Times New Roman"/>
        <w:sz w:val="16"/>
        <w:szCs w:val="16"/>
      </w:rPr>
      <w:t>Wahlen</w:t>
    </w:r>
    <w:proofErr w:type="spellEnd"/>
    <w:r w:rsidR="00F11A02">
      <w:rPr>
        <w:rFonts w:ascii="Times New Roman" w:hAnsi="Times New Roman"/>
        <w:sz w:val="16"/>
        <w:szCs w:val="16"/>
      </w:rPr>
      <w:t>, Zjednoczenie nie</w:t>
    </w:r>
    <w:r w:rsidR="001A7B1F">
      <w:rPr>
        <w:rFonts w:ascii="Times New Roman" w:hAnsi="Times New Roman"/>
        <w:sz w:val="16"/>
        <w:szCs w:val="16"/>
      </w:rPr>
      <w:t xml:space="preserve">ba i ziemi: Chrystus w Liście do </w:t>
    </w:r>
    <w:proofErr w:type="spellStart"/>
    <w:r w:rsidR="001A7B1F">
      <w:rPr>
        <w:rFonts w:ascii="Times New Roman" w:hAnsi="Times New Roman"/>
        <w:sz w:val="16"/>
        <w:szCs w:val="16"/>
      </w:rPr>
      <w:t>Filipian</w:t>
    </w:r>
    <w:proofErr w:type="spellEnd"/>
    <w:r w:rsidR="001A7B1F">
      <w:rPr>
        <w:rFonts w:ascii="Times New Roman" w:hAnsi="Times New Roman"/>
        <w:sz w:val="16"/>
        <w:szCs w:val="16"/>
      </w:rPr>
      <w:t xml:space="preserve"> i </w:t>
    </w:r>
    <w:proofErr w:type="spellStart"/>
    <w:r w:rsidR="001A7B1F">
      <w:rPr>
        <w:rFonts w:ascii="Times New Roman" w:hAnsi="Times New Roman"/>
        <w:sz w:val="16"/>
        <w:szCs w:val="16"/>
      </w:rPr>
      <w:t>Kolosan</w:t>
    </w:r>
    <w:proofErr w:type="spellEnd"/>
  </w:p>
  <w:p w14:paraId="3FD88A8C" w14:textId="36A516CF" w:rsidR="005A7551" w:rsidRPr="00B675AF" w:rsidRDefault="002667CD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431A9E">
      <w:rPr>
        <w:rFonts w:ascii="Times New Roman" w:hAnsi="Times New Roman"/>
        <w:sz w:val="16"/>
        <w:szCs w:val="16"/>
      </w:rPr>
      <w:t xml:space="preserve">Lekcja </w:t>
    </w:r>
    <w:r w:rsidR="007724B9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7724B9">
      <w:rPr>
        <w:rFonts w:ascii="Times New Roman" w:hAnsi="Times New Roman"/>
        <w:i/>
        <w:iCs/>
        <w:sz w:val="16"/>
        <w:szCs w:val="16"/>
      </w:rPr>
      <w:t>Świecić jak światła nocą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7CAE"/>
    <w:rsid w:val="000B0C6E"/>
    <w:rsid w:val="000B0F62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6458"/>
    <w:rsid w:val="001B64E5"/>
    <w:rsid w:val="001B6CB1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67CD"/>
    <w:rsid w:val="00267AD9"/>
    <w:rsid w:val="00267B4D"/>
    <w:rsid w:val="0027003D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0C3"/>
    <w:rsid w:val="004171A4"/>
    <w:rsid w:val="00422C48"/>
    <w:rsid w:val="00425017"/>
    <w:rsid w:val="004250E0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F0AA1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6C26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72A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39FD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24B9"/>
    <w:rsid w:val="0077525B"/>
    <w:rsid w:val="00776C42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5F4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4D30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8DF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07C5E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044"/>
    <w:rsid w:val="00BB2111"/>
    <w:rsid w:val="00BB2893"/>
    <w:rsid w:val="00BC0A83"/>
    <w:rsid w:val="00BC1B4A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5C62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761F"/>
    <w:rsid w:val="00D5040D"/>
    <w:rsid w:val="00D51420"/>
    <w:rsid w:val="00D51648"/>
    <w:rsid w:val="00D521AF"/>
    <w:rsid w:val="00D52AA1"/>
    <w:rsid w:val="00D53792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73AA"/>
    <w:rsid w:val="00DB7651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401C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435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62582"/>
    <w:rsid w:val="00E6275D"/>
    <w:rsid w:val="00E653EB"/>
    <w:rsid w:val="00E70CA3"/>
    <w:rsid w:val="00E70D47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F7C"/>
    <w:rsid w:val="00EC12DE"/>
    <w:rsid w:val="00EC1ADB"/>
    <w:rsid w:val="00EC2C82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57D70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114"/>
    <w:rsid w:val="00FB2430"/>
    <w:rsid w:val="00FB2820"/>
    <w:rsid w:val="00FB4892"/>
    <w:rsid w:val="00FB5DE0"/>
    <w:rsid w:val="00FB5F4B"/>
    <w:rsid w:val="00FB76D0"/>
    <w:rsid w:val="00FC280C"/>
    <w:rsid w:val="00FC33A0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1459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2025-06-05T17:50:00Z</cp:lastPrinted>
  <dcterms:created xsi:type="dcterms:W3CDTF">2025-12-18T15:52:00Z</dcterms:created>
  <dcterms:modified xsi:type="dcterms:W3CDTF">2025-12-18T17:10:00Z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