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566781A7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FB2430">
        <w:rPr>
          <w:rFonts w:ascii="Times New Roman" w:hAnsi="Times New Roman"/>
          <w:sz w:val="20"/>
        </w:rPr>
        <w:t xml:space="preserve"> </w:t>
      </w:r>
      <w:r w:rsidR="005D67F6">
        <w:rPr>
          <w:rFonts w:ascii="Times New Roman" w:hAnsi="Times New Roman"/>
          <w:sz w:val="20"/>
        </w:rPr>
        <w:t>9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5D67F6">
        <w:rPr>
          <w:rFonts w:ascii="Times New Roman" w:hAnsi="Times New Roman"/>
          <w:sz w:val="20"/>
        </w:rPr>
        <w:t>4</w:t>
      </w:r>
      <w:r w:rsidR="00F861EF">
        <w:rPr>
          <w:rFonts w:ascii="Times New Roman" w:hAnsi="Times New Roman"/>
          <w:sz w:val="20"/>
        </w:rPr>
        <w:t xml:space="preserve"> </w:t>
      </w:r>
      <w:r w:rsidR="005D67F6">
        <w:rPr>
          <w:rFonts w:ascii="Times New Roman" w:hAnsi="Times New Roman"/>
          <w:sz w:val="20"/>
        </w:rPr>
        <w:t>marca</w:t>
      </w:r>
    </w:p>
    <w:p w14:paraId="0A0E21B7" w14:textId="16547B09" w:rsidR="00D2777F" w:rsidRPr="00D2777F" w:rsidRDefault="005D67F6" w:rsidP="00E7313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WYSTRZEGAJ SIĘ CHCIWOŚCI</w:t>
      </w:r>
    </w:p>
    <w:p w14:paraId="3915A0A5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sz w:val="20"/>
        </w:rPr>
        <w:t>Część I: Przegląd</w:t>
      </w:r>
      <w:r w:rsidRPr="00B83173">
        <w:rPr>
          <w:rFonts w:ascii="Times New Roman" w:hAnsi="Times New Roman"/>
          <w:sz w:val="20"/>
        </w:rPr>
        <w:t xml:space="preserve"> </w:t>
      </w:r>
    </w:p>
    <w:p w14:paraId="0DC0B6EE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Chciwość, jako forma zawiści, pociąga za sobą grzech, a ten prowadzi do śmierci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Jk</w:t>
      </w:r>
      <w:proofErr w:type="spellEnd"/>
      <w:r w:rsidRPr="00B83173">
        <w:rPr>
          <w:rFonts w:ascii="Times New Roman" w:hAnsi="Times New Roman"/>
          <w:iCs/>
          <w:sz w:val="20"/>
        </w:rPr>
        <w:t xml:space="preserve"> 1,15; zob. także </w:t>
      </w:r>
      <w:proofErr w:type="spellStart"/>
      <w:r w:rsidRPr="00B83173">
        <w:rPr>
          <w:rFonts w:ascii="Times New Roman" w:hAnsi="Times New Roman"/>
          <w:iCs/>
          <w:sz w:val="20"/>
        </w:rPr>
        <w:t>Jud</w:t>
      </w:r>
      <w:proofErr w:type="spellEnd"/>
      <w:r w:rsidRPr="00B83173">
        <w:rPr>
          <w:rFonts w:ascii="Times New Roman" w:hAnsi="Times New Roman"/>
          <w:iCs/>
          <w:sz w:val="20"/>
        </w:rPr>
        <w:t> 1,18)</w:t>
      </w:r>
      <w:r w:rsidRPr="00B83173">
        <w:rPr>
          <w:rFonts w:ascii="Times New Roman" w:hAnsi="Times New Roman"/>
          <w:sz w:val="20"/>
        </w:rPr>
        <w:t xml:space="preserve">. Zawiść jest złamaniem prawa niesamolubnej miłości </w:t>
      </w:r>
      <w:r w:rsidRPr="00B83173">
        <w:rPr>
          <w:rFonts w:ascii="Times New Roman" w:hAnsi="Times New Roman"/>
          <w:iCs/>
          <w:sz w:val="20"/>
        </w:rPr>
        <w:t>(1 Kor 13,5)</w:t>
      </w:r>
      <w:r w:rsidRPr="00B83173">
        <w:rPr>
          <w:rFonts w:ascii="Times New Roman" w:hAnsi="Times New Roman"/>
          <w:sz w:val="20"/>
        </w:rPr>
        <w:t xml:space="preserve">. Z drugiej strony, pobożne życie połączone z zadowoleniem jest wielkim zyskiem </w:t>
      </w:r>
      <w:r w:rsidRPr="00B83173">
        <w:rPr>
          <w:rFonts w:ascii="Times New Roman" w:hAnsi="Times New Roman"/>
          <w:iCs/>
          <w:sz w:val="20"/>
        </w:rPr>
        <w:t>(1 Tm 6,6-10)</w:t>
      </w:r>
      <w:r w:rsidRPr="00B83173">
        <w:rPr>
          <w:rFonts w:ascii="Times New Roman" w:hAnsi="Times New Roman"/>
          <w:sz w:val="20"/>
        </w:rPr>
        <w:t>.</w:t>
      </w:r>
    </w:p>
    <w:p w14:paraId="35368BE6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Chciwość nie zna granic ani nie troszczy się o to co święte, co dobitnie zostało udowodnione w życiu ludzi i aniołów opisanych w </w:t>
      </w:r>
      <w:r w:rsidRPr="00B83173">
        <w:rPr>
          <w:rFonts w:ascii="Times New Roman" w:hAnsi="Times New Roman"/>
          <w:i/>
          <w:iCs/>
          <w:sz w:val="20"/>
        </w:rPr>
        <w:t>Biblii</w:t>
      </w:r>
      <w:r w:rsidRPr="00B83173">
        <w:rPr>
          <w:rFonts w:ascii="Times New Roman" w:hAnsi="Times New Roman"/>
          <w:sz w:val="20"/>
        </w:rPr>
        <w:t xml:space="preserve">. Lucyfer w Niebie zapragnął wywyższenia </w:t>
      </w:r>
      <w:r w:rsidRPr="00B83173">
        <w:rPr>
          <w:rFonts w:ascii="Times New Roman" w:hAnsi="Times New Roman"/>
          <w:iCs/>
          <w:sz w:val="20"/>
        </w:rPr>
        <w:t>(Iz 14,12-14)</w:t>
      </w:r>
      <w:r w:rsidRPr="00B83173">
        <w:rPr>
          <w:rFonts w:ascii="Times New Roman" w:hAnsi="Times New Roman"/>
          <w:sz w:val="20"/>
        </w:rPr>
        <w:t xml:space="preserve">. Na Ziemi ludzie chciwie pożądają tego, co należy wyłącznie do Boga. Po zdobyciu Jerycha </w:t>
      </w:r>
      <w:proofErr w:type="spellStart"/>
      <w:r w:rsidRPr="00B83173">
        <w:rPr>
          <w:rFonts w:ascii="Times New Roman" w:hAnsi="Times New Roman"/>
          <w:sz w:val="20"/>
        </w:rPr>
        <w:t>Achan</w:t>
      </w:r>
      <w:proofErr w:type="spellEnd"/>
      <w:r w:rsidRPr="00B83173">
        <w:rPr>
          <w:rFonts w:ascii="Times New Roman" w:hAnsi="Times New Roman"/>
          <w:sz w:val="20"/>
        </w:rPr>
        <w:t xml:space="preserve"> zapragnął części łupów, które miały trafić do skarbnicy Pańskiej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Joz</w:t>
      </w:r>
      <w:proofErr w:type="spellEnd"/>
      <w:r w:rsidRPr="00B83173">
        <w:rPr>
          <w:rFonts w:ascii="Times New Roman" w:hAnsi="Times New Roman"/>
          <w:iCs/>
          <w:sz w:val="20"/>
        </w:rPr>
        <w:t> 6,19.24; 7,20-21)</w:t>
      </w:r>
      <w:r w:rsidRPr="00B83173">
        <w:rPr>
          <w:rFonts w:ascii="Times New Roman" w:hAnsi="Times New Roman"/>
          <w:sz w:val="20"/>
        </w:rPr>
        <w:t xml:space="preserve">. Judasz podkradał pieniądze ze wspólnej kiesy </w:t>
      </w:r>
      <w:r w:rsidRPr="00B83173">
        <w:rPr>
          <w:rFonts w:ascii="Times New Roman" w:hAnsi="Times New Roman"/>
          <w:iCs/>
          <w:sz w:val="20"/>
        </w:rPr>
        <w:t>(J 12,4-6)</w:t>
      </w:r>
      <w:r w:rsidRPr="00B83173">
        <w:rPr>
          <w:rFonts w:ascii="Times New Roman" w:hAnsi="Times New Roman"/>
          <w:sz w:val="20"/>
        </w:rPr>
        <w:t xml:space="preserve">. Pośród przejawów działania Ducha Świętego w rodzącym się Kościele Ananiasz i </w:t>
      </w:r>
      <w:proofErr w:type="spellStart"/>
      <w:r w:rsidRPr="00B83173">
        <w:rPr>
          <w:rFonts w:ascii="Times New Roman" w:hAnsi="Times New Roman"/>
          <w:sz w:val="20"/>
        </w:rPr>
        <w:t>Safira</w:t>
      </w:r>
      <w:proofErr w:type="spellEnd"/>
      <w:r w:rsidRPr="00B83173">
        <w:rPr>
          <w:rFonts w:ascii="Times New Roman" w:hAnsi="Times New Roman"/>
          <w:sz w:val="20"/>
        </w:rPr>
        <w:t xml:space="preserve"> skłamali, bo zapragnęli zatrzymać dla siebie część tego, co obiecali oddać w darze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Dz</w:t>
      </w:r>
      <w:proofErr w:type="spellEnd"/>
      <w:r w:rsidRPr="00B83173">
        <w:rPr>
          <w:rFonts w:ascii="Times New Roman" w:hAnsi="Times New Roman"/>
          <w:iCs/>
          <w:sz w:val="20"/>
        </w:rPr>
        <w:t> 5,1-10)</w:t>
      </w:r>
      <w:r w:rsidRPr="00B83173">
        <w:rPr>
          <w:rFonts w:ascii="Times New Roman" w:hAnsi="Times New Roman"/>
          <w:sz w:val="20"/>
        </w:rPr>
        <w:t xml:space="preserve">. Nawet wybrany lud Boży okradał Boga po tym, jak został uwolniony z wygnania </w:t>
      </w:r>
      <w:r w:rsidRPr="00B83173">
        <w:rPr>
          <w:rFonts w:ascii="Times New Roman" w:hAnsi="Times New Roman"/>
          <w:iCs/>
          <w:sz w:val="20"/>
        </w:rPr>
        <w:t>(Ml 3,8-10)</w:t>
      </w:r>
      <w:r w:rsidRPr="00B83173">
        <w:rPr>
          <w:rFonts w:ascii="Times New Roman" w:hAnsi="Times New Roman"/>
          <w:sz w:val="20"/>
        </w:rPr>
        <w:t>.</w:t>
      </w:r>
    </w:p>
    <w:p w14:paraId="08A1BC51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Lekarstwem przeciwko chciwości i pożądliwości jest życie według Ducha, a nie według ciała </w:t>
      </w:r>
      <w:r w:rsidRPr="00B83173">
        <w:rPr>
          <w:rFonts w:ascii="Times New Roman" w:hAnsi="Times New Roman"/>
          <w:iCs/>
          <w:sz w:val="20"/>
        </w:rPr>
        <w:t xml:space="preserve">(Ga 5,22; </w:t>
      </w:r>
      <w:proofErr w:type="spellStart"/>
      <w:r w:rsidRPr="00B83173">
        <w:rPr>
          <w:rFonts w:ascii="Times New Roman" w:hAnsi="Times New Roman"/>
          <w:iCs/>
          <w:sz w:val="20"/>
        </w:rPr>
        <w:t>Rz</w:t>
      </w:r>
      <w:proofErr w:type="spellEnd"/>
      <w:r w:rsidRPr="00B83173">
        <w:rPr>
          <w:rFonts w:ascii="Times New Roman" w:hAnsi="Times New Roman"/>
          <w:iCs/>
          <w:sz w:val="20"/>
        </w:rPr>
        <w:t> 8,4-9)</w:t>
      </w:r>
      <w:r w:rsidRPr="00B83173">
        <w:rPr>
          <w:rFonts w:ascii="Times New Roman" w:hAnsi="Times New Roman"/>
          <w:sz w:val="20"/>
        </w:rPr>
        <w:t xml:space="preserve">. Ci, którzy nie znają Boga, postępują stosownie do swoich namiętności - żądzy i pragnienia posiadania </w:t>
      </w:r>
      <w:r w:rsidRPr="00B83173">
        <w:rPr>
          <w:rFonts w:ascii="Times New Roman" w:hAnsi="Times New Roman"/>
          <w:iCs/>
          <w:sz w:val="20"/>
        </w:rPr>
        <w:t xml:space="preserve">(1 </w:t>
      </w:r>
      <w:proofErr w:type="spellStart"/>
      <w:r w:rsidRPr="00B83173">
        <w:rPr>
          <w:rFonts w:ascii="Times New Roman" w:hAnsi="Times New Roman"/>
          <w:iCs/>
          <w:sz w:val="20"/>
        </w:rPr>
        <w:t>Tes</w:t>
      </w:r>
      <w:proofErr w:type="spellEnd"/>
      <w:r w:rsidRPr="00B83173">
        <w:rPr>
          <w:rFonts w:ascii="Times New Roman" w:hAnsi="Times New Roman"/>
          <w:iCs/>
          <w:sz w:val="20"/>
        </w:rPr>
        <w:t> 4,5)</w:t>
      </w:r>
      <w:r w:rsidRPr="00B83173">
        <w:rPr>
          <w:rFonts w:ascii="Times New Roman" w:hAnsi="Times New Roman"/>
          <w:sz w:val="20"/>
        </w:rPr>
        <w:t xml:space="preserve">. Ale ci, którzy podążają za Jezusem, wyrzekli się siebie i wzięli na siebie krzyż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Łk</w:t>
      </w:r>
      <w:proofErr w:type="spellEnd"/>
      <w:r w:rsidRPr="00B83173">
        <w:rPr>
          <w:rFonts w:ascii="Times New Roman" w:hAnsi="Times New Roman"/>
          <w:iCs/>
          <w:sz w:val="20"/>
        </w:rPr>
        <w:t> 9,23)</w:t>
      </w:r>
      <w:r w:rsidRPr="00B83173">
        <w:rPr>
          <w:rFonts w:ascii="Times New Roman" w:hAnsi="Times New Roman"/>
          <w:sz w:val="20"/>
        </w:rPr>
        <w:t xml:space="preserve">, unikając skażenia, które jest na świecie w pożądliwościach </w:t>
      </w:r>
      <w:r w:rsidRPr="00B83173">
        <w:rPr>
          <w:rFonts w:ascii="Times New Roman" w:hAnsi="Times New Roman"/>
          <w:iCs/>
          <w:sz w:val="20"/>
        </w:rPr>
        <w:t>(2 P 1,4)</w:t>
      </w:r>
      <w:r w:rsidRPr="00B83173">
        <w:rPr>
          <w:rFonts w:ascii="Times New Roman" w:hAnsi="Times New Roman"/>
          <w:sz w:val="20"/>
        </w:rPr>
        <w:t>.</w:t>
      </w:r>
    </w:p>
    <w:p w14:paraId="3FC22706" w14:textId="18C0E996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Naśladując Boga, Dawcę dobrych darów - w tym tego wszystkiego, co Mu oddajemy </w:t>
      </w:r>
      <w:r w:rsidRPr="00B83173">
        <w:rPr>
          <w:rFonts w:ascii="Times New Roman" w:hAnsi="Times New Roman"/>
          <w:iCs/>
          <w:sz w:val="20"/>
        </w:rPr>
        <w:t>(1 </w:t>
      </w:r>
      <w:proofErr w:type="spellStart"/>
      <w:r w:rsidRPr="00B83173">
        <w:rPr>
          <w:rFonts w:ascii="Times New Roman" w:hAnsi="Times New Roman"/>
          <w:iCs/>
          <w:sz w:val="20"/>
        </w:rPr>
        <w:t>Krn</w:t>
      </w:r>
      <w:proofErr w:type="spellEnd"/>
      <w:r w:rsidRPr="00B83173">
        <w:rPr>
          <w:rFonts w:ascii="Times New Roman" w:hAnsi="Times New Roman"/>
          <w:iCs/>
          <w:sz w:val="20"/>
        </w:rPr>
        <w:t xml:space="preserve"> 29,14) </w:t>
      </w:r>
      <w:r w:rsidRPr="00B83173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 xml:space="preserve">postępujemy w miłości, podobnie jak postępował Jezus. Miłość do grzeszników inspirowała Jezusa do niesamolubnego wydania siebie za nas w ofierze </w:t>
      </w:r>
      <w:r w:rsidRPr="00B83173">
        <w:rPr>
          <w:rFonts w:ascii="Times New Roman" w:hAnsi="Times New Roman"/>
          <w:iCs/>
          <w:sz w:val="20"/>
        </w:rPr>
        <w:t>(Ef 5,1-2)</w:t>
      </w:r>
      <w:r w:rsidRPr="00B83173">
        <w:rPr>
          <w:rFonts w:ascii="Times New Roman" w:hAnsi="Times New Roman"/>
          <w:sz w:val="20"/>
        </w:rPr>
        <w:t>. Życie w łasce Jezusa - Słowa, które stało się ciałem - i modlitwie potwierdza biblijne prawdy, iż „</w:t>
      </w:r>
      <w:r w:rsidRPr="00B83173">
        <w:rPr>
          <w:rFonts w:ascii="Times New Roman" w:eastAsiaTheme="minorHAnsi" w:hAnsi="Times New Roman"/>
          <w:color w:val="000000"/>
          <w:sz w:val="20"/>
          <w:lang w:eastAsia="en-US"/>
        </w:rPr>
        <w:t>bardziej błogosławioną rzeczą jest dawać aniżeli brać</w:t>
      </w:r>
      <w:r w:rsidRPr="00B83173">
        <w:rPr>
          <w:rFonts w:ascii="Times New Roman" w:hAnsi="Times New Roman"/>
          <w:sz w:val="20"/>
        </w:rPr>
        <w:t xml:space="preserve">”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Dz</w:t>
      </w:r>
      <w:proofErr w:type="spellEnd"/>
      <w:r w:rsidRPr="00B83173">
        <w:rPr>
          <w:rFonts w:ascii="Times New Roman" w:hAnsi="Times New Roman"/>
          <w:iCs/>
          <w:sz w:val="20"/>
        </w:rPr>
        <w:t> 20,35)</w:t>
      </w:r>
      <w:r w:rsidRPr="00B83173">
        <w:rPr>
          <w:rFonts w:ascii="Times New Roman" w:hAnsi="Times New Roman"/>
          <w:sz w:val="20"/>
        </w:rPr>
        <w:t>, a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 xml:space="preserve"> „</w:t>
      </w:r>
      <w:r w:rsidRPr="00B83173">
        <w:rPr>
          <w:rFonts w:ascii="Times New Roman" w:eastAsiaTheme="minorHAnsi" w:hAnsi="Times New Roman"/>
          <w:color w:val="000000"/>
          <w:sz w:val="20"/>
          <w:lang w:eastAsia="en-US"/>
        </w:rPr>
        <w:t>ochotnego dawcę Bóg miłuje</w:t>
      </w:r>
      <w:r w:rsidRPr="00B83173">
        <w:rPr>
          <w:rFonts w:ascii="Times New Roman" w:hAnsi="Times New Roman"/>
          <w:sz w:val="20"/>
        </w:rPr>
        <w:t xml:space="preserve">” </w:t>
      </w:r>
      <w:r w:rsidRPr="00B83173">
        <w:rPr>
          <w:rFonts w:ascii="Times New Roman" w:hAnsi="Times New Roman"/>
          <w:iCs/>
          <w:sz w:val="20"/>
        </w:rPr>
        <w:t>(2 Kor 9,7)</w:t>
      </w:r>
      <w:r w:rsidRPr="00B83173">
        <w:rPr>
          <w:rFonts w:ascii="Times New Roman" w:hAnsi="Times New Roman"/>
          <w:sz w:val="20"/>
        </w:rPr>
        <w:t>.</w:t>
      </w:r>
    </w:p>
    <w:p w14:paraId="165FE27B" w14:textId="77777777" w:rsidR="005D67F6" w:rsidRPr="00B83173" w:rsidRDefault="005D67F6" w:rsidP="005D67F6">
      <w:pPr>
        <w:rPr>
          <w:rFonts w:ascii="Times New Roman" w:hAnsi="Times New Roman"/>
          <w:sz w:val="20"/>
        </w:rPr>
      </w:pPr>
    </w:p>
    <w:p w14:paraId="77803F3A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sz w:val="20"/>
        </w:rPr>
        <w:t>Część II: Komentarz</w:t>
      </w:r>
    </w:p>
    <w:p w14:paraId="0E069D44" w14:textId="77777777" w:rsidR="005D67F6" w:rsidRPr="00B83173" w:rsidRDefault="005D67F6" w:rsidP="005D67F6">
      <w:pPr>
        <w:rPr>
          <w:rFonts w:ascii="Times New Roman" w:hAnsi="Times New Roman"/>
          <w:sz w:val="20"/>
        </w:rPr>
      </w:pPr>
    </w:p>
    <w:p w14:paraId="2ECC03A9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bCs/>
          <w:sz w:val="20"/>
        </w:rPr>
        <w:t>Pragnienie i chciwość</w:t>
      </w:r>
    </w:p>
    <w:p w14:paraId="63B52895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1. Słowo użyte w Nowym Testamencie tłumaczone jako „pragnienie” to </w:t>
      </w:r>
      <w:proofErr w:type="spellStart"/>
      <w:r w:rsidRPr="00B83173">
        <w:rPr>
          <w:rFonts w:ascii="Times New Roman" w:hAnsi="Times New Roman"/>
          <w:i/>
          <w:iCs/>
          <w:sz w:val="20"/>
        </w:rPr>
        <w:t>epitymia</w:t>
      </w:r>
      <w:proofErr w:type="spellEnd"/>
      <w:r w:rsidRPr="00B83173">
        <w:rPr>
          <w:rFonts w:ascii="Times New Roman" w:hAnsi="Times New Roman"/>
          <w:sz w:val="20"/>
        </w:rPr>
        <w:t xml:space="preserve">. Może ono oznaczać „żądzę”, „pragnienie” czy „pożądliwość ciała”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Jk</w:t>
      </w:r>
      <w:proofErr w:type="spellEnd"/>
      <w:r w:rsidRPr="00B83173">
        <w:rPr>
          <w:rFonts w:ascii="Times New Roman" w:hAnsi="Times New Roman"/>
          <w:iCs/>
          <w:sz w:val="20"/>
        </w:rPr>
        <w:t> 1,14; 1 J 2,16-17)</w:t>
      </w:r>
      <w:r w:rsidRPr="00B83173">
        <w:rPr>
          <w:rFonts w:ascii="Times New Roman" w:hAnsi="Times New Roman"/>
          <w:sz w:val="20"/>
        </w:rPr>
        <w:t>. Przed nawróceniem żyliśmy w żądzy (</w:t>
      </w:r>
      <w:proofErr w:type="spellStart"/>
      <w:r w:rsidRPr="00B83173">
        <w:rPr>
          <w:rFonts w:ascii="Times New Roman" w:hAnsi="Times New Roman"/>
          <w:i/>
          <w:iCs/>
          <w:sz w:val="20"/>
        </w:rPr>
        <w:t>epitymia</w:t>
      </w:r>
      <w:proofErr w:type="spellEnd"/>
      <w:r w:rsidRPr="00B83173">
        <w:rPr>
          <w:rFonts w:ascii="Times New Roman" w:hAnsi="Times New Roman"/>
          <w:sz w:val="20"/>
        </w:rPr>
        <w:t xml:space="preserve">) ciała </w:t>
      </w:r>
      <w:r w:rsidRPr="00B83173">
        <w:rPr>
          <w:rFonts w:ascii="Times New Roman" w:hAnsi="Times New Roman"/>
          <w:iCs/>
          <w:sz w:val="20"/>
        </w:rPr>
        <w:t>(Ef 2,3)</w:t>
      </w:r>
      <w:r w:rsidRPr="00B83173">
        <w:rPr>
          <w:rFonts w:ascii="Times New Roman" w:hAnsi="Times New Roman"/>
          <w:sz w:val="20"/>
        </w:rPr>
        <w:t>. Nie znając Boga, ludzkość kieruje się żądzą (</w:t>
      </w:r>
      <w:proofErr w:type="spellStart"/>
      <w:r w:rsidRPr="00B83173">
        <w:rPr>
          <w:rFonts w:ascii="Times New Roman" w:hAnsi="Times New Roman"/>
          <w:i/>
          <w:iCs/>
          <w:sz w:val="20"/>
        </w:rPr>
        <w:t>epitymia</w:t>
      </w:r>
      <w:proofErr w:type="spellEnd"/>
      <w:r w:rsidRPr="00B83173">
        <w:rPr>
          <w:rFonts w:ascii="Times New Roman" w:hAnsi="Times New Roman"/>
          <w:sz w:val="20"/>
        </w:rPr>
        <w:t xml:space="preserve">), która wypełnia ludzkie serce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Rz</w:t>
      </w:r>
      <w:proofErr w:type="spellEnd"/>
      <w:r w:rsidRPr="00B83173">
        <w:rPr>
          <w:rFonts w:ascii="Times New Roman" w:hAnsi="Times New Roman"/>
          <w:iCs/>
          <w:sz w:val="20"/>
        </w:rPr>
        <w:t> 1,21-24)</w:t>
      </w:r>
      <w:r w:rsidRPr="00B83173">
        <w:rPr>
          <w:rFonts w:ascii="Times New Roman" w:hAnsi="Times New Roman"/>
          <w:sz w:val="20"/>
        </w:rPr>
        <w:t>. Z drugiej strony, Paweł pragnie (</w:t>
      </w:r>
      <w:proofErr w:type="spellStart"/>
      <w:r w:rsidRPr="00B83173">
        <w:rPr>
          <w:rFonts w:ascii="Times New Roman" w:hAnsi="Times New Roman"/>
          <w:i/>
          <w:iCs/>
          <w:sz w:val="20"/>
        </w:rPr>
        <w:t>epitymeo</w:t>
      </w:r>
      <w:proofErr w:type="spellEnd"/>
      <w:r w:rsidRPr="00B83173">
        <w:rPr>
          <w:rFonts w:ascii="Times New Roman" w:hAnsi="Times New Roman"/>
          <w:sz w:val="20"/>
        </w:rPr>
        <w:t xml:space="preserve">) zobaczyć się z braćmi i siostrami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Rz</w:t>
      </w:r>
      <w:proofErr w:type="spellEnd"/>
      <w:r w:rsidRPr="00B83173">
        <w:rPr>
          <w:rFonts w:ascii="Times New Roman" w:hAnsi="Times New Roman"/>
          <w:iCs/>
          <w:sz w:val="20"/>
        </w:rPr>
        <w:t> 15,23)</w:t>
      </w:r>
      <w:r w:rsidRPr="00B83173">
        <w:rPr>
          <w:rFonts w:ascii="Times New Roman" w:hAnsi="Times New Roman"/>
          <w:sz w:val="20"/>
        </w:rPr>
        <w:t xml:space="preserve"> oraz pragnie (</w:t>
      </w:r>
      <w:proofErr w:type="spellStart"/>
      <w:r w:rsidRPr="00B83173">
        <w:rPr>
          <w:rFonts w:ascii="Times New Roman" w:hAnsi="Times New Roman"/>
          <w:i/>
          <w:iCs/>
          <w:sz w:val="20"/>
        </w:rPr>
        <w:t>epitymeo</w:t>
      </w:r>
      <w:proofErr w:type="spellEnd"/>
      <w:r w:rsidRPr="00B83173">
        <w:rPr>
          <w:rFonts w:ascii="Times New Roman" w:hAnsi="Times New Roman"/>
          <w:sz w:val="20"/>
        </w:rPr>
        <w:t xml:space="preserve">) być z Chrystusem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Flp</w:t>
      </w:r>
      <w:proofErr w:type="spellEnd"/>
      <w:r w:rsidRPr="00B83173">
        <w:rPr>
          <w:rFonts w:ascii="Times New Roman" w:hAnsi="Times New Roman"/>
          <w:iCs/>
          <w:sz w:val="20"/>
        </w:rPr>
        <w:t> 1,23)</w:t>
      </w:r>
      <w:r w:rsidRPr="00B83173">
        <w:rPr>
          <w:rFonts w:ascii="Times New Roman" w:hAnsi="Times New Roman"/>
          <w:sz w:val="20"/>
        </w:rPr>
        <w:t>.</w:t>
      </w:r>
    </w:p>
    <w:p w14:paraId="37E2D331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Jasno wynika z tego, że pragnienia mogą być dobre albo złe. Dlatego apostoł Paweł radzi nam umartwiać grzeszne skłonności, w tym złe pragnienia (</w:t>
      </w:r>
      <w:proofErr w:type="spellStart"/>
      <w:r w:rsidRPr="00B83173">
        <w:rPr>
          <w:rFonts w:ascii="Times New Roman" w:hAnsi="Times New Roman"/>
          <w:i/>
          <w:iCs/>
          <w:sz w:val="20"/>
        </w:rPr>
        <w:t>kakós</w:t>
      </w:r>
      <w:proofErr w:type="spellEnd"/>
      <w:r w:rsidRPr="00B83173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B83173">
        <w:rPr>
          <w:rFonts w:ascii="Times New Roman" w:hAnsi="Times New Roman"/>
          <w:i/>
          <w:iCs/>
          <w:sz w:val="20"/>
        </w:rPr>
        <w:t>epitymia</w:t>
      </w:r>
      <w:proofErr w:type="spellEnd"/>
      <w:r w:rsidRPr="00B83173">
        <w:rPr>
          <w:rFonts w:ascii="Times New Roman" w:hAnsi="Times New Roman"/>
          <w:sz w:val="20"/>
        </w:rPr>
        <w:t>), szkodliwe i niezdrowe, wraz z wszelką chciwością (</w:t>
      </w:r>
      <w:proofErr w:type="spellStart"/>
      <w:r w:rsidRPr="00B83173">
        <w:rPr>
          <w:rFonts w:ascii="Times New Roman" w:hAnsi="Times New Roman"/>
          <w:i/>
          <w:iCs/>
          <w:sz w:val="20"/>
        </w:rPr>
        <w:t>pleoneksia</w:t>
      </w:r>
      <w:proofErr w:type="spellEnd"/>
      <w:r w:rsidRPr="00B83173">
        <w:rPr>
          <w:rFonts w:ascii="Times New Roman" w:hAnsi="Times New Roman"/>
          <w:sz w:val="20"/>
        </w:rPr>
        <w:t xml:space="preserve">), która jest bałwochwalstwem </w:t>
      </w:r>
      <w:r w:rsidRPr="00B83173">
        <w:rPr>
          <w:rFonts w:ascii="Times New Roman" w:hAnsi="Times New Roman"/>
          <w:iCs/>
          <w:sz w:val="20"/>
        </w:rPr>
        <w:t>(Kol 3,5)</w:t>
      </w:r>
      <w:r w:rsidRPr="00B83173">
        <w:rPr>
          <w:rFonts w:ascii="Times New Roman" w:hAnsi="Times New Roman"/>
          <w:sz w:val="20"/>
        </w:rPr>
        <w:t>.</w:t>
      </w:r>
    </w:p>
    <w:p w14:paraId="13CCCA55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2. Chciwość jest szczególnie potępiona jako nieopanowane pragnienie bogactwa i posiadania, w tym zawistne pożądanie cudzych rzeczy.</w:t>
      </w:r>
    </w:p>
    <w:p w14:paraId="327AD5F4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Apostoł Paweł używa słowa „chciwość” (gr. </w:t>
      </w:r>
      <w:proofErr w:type="spellStart"/>
      <w:r w:rsidRPr="00B83173">
        <w:rPr>
          <w:rFonts w:ascii="Times New Roman" w:hAnsi="Times New Roman"/>
          <w:i/>
          <w:iCs/>
          <w:sz w:val="20"/>
        </w:rPr>
        <w:t>pleoneksia</w:t>
      </w:r>
      <w:proofErr w:type="spellEnd"/>
      <w:r w:rsidRPr="00B83173">
        <w:rPr>
          <w:rFonts w:ascii="Times New Roman" w:hAnsi="Times New Roman"/>
          <w:sz w:val="20"/>
        </w:rPr>
        <w:t xml:space="preserve">) jako oznaczające nieugaszone pragnienie zysku </w:t>
      </w:r>
      <w:r w:rsidRPr="00B83173">
        <w:rPr>
          <w:rFonts w:ascii="Times New Roman" w:hAnsi="Times New Roman"/>
          <w:iCs/>
          <w:sz w:val="20"/>
        </w:rPr>
        <w:t>(Ef 5,5)</w:t>
      </w:r>
      <w:r w:rsidRPr="00B83173">
        <w:rPr>
          <w:rFonts w:ascii="Times New Roman" w:hAnsi="Times New Roman"/>
          <w:sz w:val="20"/>
        </w:rPr>
        <w:t xml:space="preserve">. Jezus także łączy chciwość z obfitością dóbr materialnych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Łk</w:t>
      </w:r>
      <w:proofErr w:type="spellEnd"/>
      <w:r w:rsidRPr="00B83173">
        <w:rPr>
          <w:rFonts w:ascii="Times New Roman" w:hAnsi="Times New Roman"/>
          <w:iCs/>
          <w:sz w:val="20"/>
        </w:rPr>
        <w:t> 12,15)</w:t>
      </w:r>
      <w:r w:rsidRPr="00B83173">
        <w:rPr>
          <w:rFonts w:ascii="Times New Roman" w:hAnsi="Times New Roman"/>
          <w:sz w:val="20"/>
        </w:rPr>
        <w:t>. Chciwość można także rozumieć jako wybujałe, niestosowne pragnienie czegoś.</w:t>
      </w:r>
    </w:p>
    <w:p w14:paraId="2D6EB886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Pożądliwość (</w:t>
      </w:r>
      <w:proofErr w:type="spellStart"/>
      <w:r w:rsidRPr="00B83173">
        <w:rPr>
          <w:rFonts w:ascii="Times New Roman" w:hAnsi="Times New Roman"/>
          <w:i/>
          <w:iCs/>
          <w:sz w:val="20"/>
        </w:rPr>
        <w:t>pleoneksia</w:t>
      </w:r>
      <w:proofErr w:type="spellEnd"/>
      <w:r w:rsidRPr="00B83173">
        <w:rPr>
          <w:rFonts w:ascii="Times New Roman" w:hAnsi="Times New Roman"/>
          <w:sz w:val="20"/>
        </w:rPr>
        <w:t>) czy złe pragnienie (</w:t>
      </w:r>
      <w:proofErr w:type="spellStart"/>
      <w:r w:rsidRPr="00B83173">
        <w:rPr>
          <w:rFonts w:ascii="Times New Roman" w:hAnsi="Times New Roman"/>
          <w:i/>
          <w:iCs/>
          <w:sz w:val="20"/>
        </w:rPr>
        <w:t>kakós</w:t>
      </w:r>
      <w:proofErr w:type="spellEnd"/>
      <w:r w:rsidRPr="00B83173">
        <w:rPr>
          <w:rFonts w:ascii="Times New Roman" w:hAnsi="Times New Roman"/>
          <w:sz w:val="20"/>
        </w:rPr>
        <w:t xml:space="preserve"> </w:t>
      </w:r>
      <w:proofErr w:type="spellStart"/>
      <w:r w:rsidRPr="00B83173">
        <w:rPr>
          <w:rFonts w:ascii="Times New Roman" w:hAnsi="Times New Roman"/>
          <w:i/>
          <w:iCs/>
          <w:sz w:val="20"/>
        </w:rPr>
        <w:t>epitymia</w:t>
      </w:r>
      <w:proofErr w:type="spellEnd"/>
      <w:r w:rsidRPr="00B83173">
        <w:rPr>
          <w:rFonts w:ascii="Times New Roman" w:hAnsi="Times New Roman"/>
          <w:sz w:val="20"/>
        </w:rPr>
        <w:t xml:space="preserve">) wypacza postrzeganie grzesznika, gdyż jest pragnieniem, nad którym człowiek nie potrafi zapanować </w:t>
      </w:r>
      <w:r w:rsidRPr="00B83173">
        <w:rPr>
          <w:rFonts w:ascii="Times New Roman" w:hAnsi="Times New Roman"/>
          <w:iCs/>
          <w:sz w:val="20"/>
        </w:rPr>
        <w:t>(Ga 5,22)</w:t>
      </w:r>
      <w:r w:rsidRPr="00B83173">
        <w:rPr>
          <w:rFonts w:ascii="Times New Roman" w:hAnsi="Times New Roman"/>
          <w:sz w:val="20"/>
        </w:rPr>
        <w:t xml:space="preserve">, a ponadto prowadzi do bałwochwalstwa </w:t>
      </w:r>
      <w:r w:rsidRPr="00B83173">
        <w:rPr>
          <w:rFonts w:ascii="Times New Roman" w:hAnsi="Times New Roman"/>
          <w:iCs/>
          <w:sz w:val="20"/>
        </w:rPr>
        <w:t xml:space="preserve">(Ef 5,5) </w:t>
      </w:r>
      <w:r w:rsidRPr="00B83173">
        <w:rPr>
          <w:rFonts w:ascii="Times New Roman" w:hAnsi="Times New Roman"/>
          <w:sz w:val="20"/>
        </w:rPr>
        <w:t>przez wywyższanie rzeczy materialnych (posiadania), które zajmują miejsce Stwórcy.</w:t>
      </w:r>
    </w:p>
    <w:p w14:paraId="0BA9C014" w14:textId="77777777" w:rsidR="005D67F6" w:rsidRPr="00B83173" w:rsidRDefault="005D67F6" w:rsidP="005D67F6">
      <w:pPr>
        <w:rPr>
          <w:rFonts w:ascii="Times New Roman" w:hAnsi="Times New Roman"/>
          <w:sz w:val="20"/>
        </w:rPr>
      </w:pPr>
    </w:p>
    <w:p w14:paraId="0A3A791D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bCs/>
          <w:sz w:val="20"/>
        </w:rPr>
        <w:t>Ostrzegawcze przykłady</w:t>
      </w:r>
    </w:p>
    <w:p w14:paraId="004509B5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1. Lucyfer zamierzał posiąść panowanie (tron) Boga </w:t>
      </w:r>
      <w:r w:rsidRPr="00B83173">
        <w:rPr>
          <w:rFonts w:ascii="Times New Roman" w:hAnsi="Times New Roman"/>
          <w:iCs/>
          <w:sz w:val="20"/>
        </w:rPr>
        <w:t xml:space="preserve">(Iz 14,12-14) </w:t>
      </w:r>
      <w:r w:rsidRPr="00B83173">
        <w:rPr>
          <w:rFonts w:ascii="Times New Roman" w:hAnsi="Times New Roman"/>
          <w:sz w:val="20"/>
        </w:rPr>
        <w:t xml:space="preserve">i prawo do odbierania czci </w:t>
      </w:r>
      <w:r w:rsidRPr="00B83173">
        <w:rPr>
          <w:rFonts w:ascii="Times New Roman" w:hAnsi="Times New Roman"/>
          <w:iCs/>
          <w:sz w:val="20"/>
        </w:rPr>
        <w:t>(Mt 4,9)</w:t>
      </w:r>
      <w:r w:rsidRPr="00B83173">
        <w:rPr>
          <w:rFonts w:ascii="Times New Roman" w:hAnsi="Times New Roman"/>
          <w:sz w:val="20"/>
        </w:rPr>
        <w:t xml:space="preserve">, aby wywyższyć się i jako stworzenie zająć miejsce Stwórcy. Doznawszy klęski w Niebie, Lucyfer przeniósł swoje złe zamiary na ludzkość, szerząc grzech i pożądliwość niszczące Boże królestwo na Ziemi </w:t>
      </w:r>
      <w:r w:rsidRPr="00B83173">
        <w:rPr>
          <w:rFonts w:ascii="Times New Roman" w:hAnsi="Times New Roman"/>
          <w:iCs/>
          <w:sz w:val="20"/>
        </w:rPr>
        <w:t>(Ml 3,8-10)</w:t>
      </w:r>
      <w:r w:rsidRPr="00B83173">
        <w:rPr>
          <w:rFonts w:ascii="Times New Roman" w:hAnsi="Times New Roman"/>
          <w:sz w:val="20"/>
        </w:rPr>
        <w:t>.</w:t>
      </w:r>
    </w:p>
    <w:p w14:paraId="739212C2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Ale Pan wzywa swoich wiernych, by zwrócili się do Niego </w:t>
      </w:r>
      <w:r w:rsidRPr="00B83173">
        <w:rPr>
          <w:rFonts w:ascii="Times New Roman" w:hAnsi="Times New Roman"/>
          <w:iCs/>
          <w:sz w:val="20"/>
        </w:rPr>
        <w:t>(Ml 3,7-8)</w:t>
      </w:r>
      <w:r w:rsidRPr="00B83173">
        <w:rPr>
          <w:rFonts w:ascii="Times New Roman" w:hAnsi="Times New Roman"/>
          <w:sz w:val="20"/>
        </w:rPr>
        <w:t xml:space="preserve">, obiecując im niezmierzone błogosławieństwa </w:t>
      </w:r>
      <w:r w:rsidRPr="00B83173">
        <w:rPr>
          <w:rFonts w:ascii="Times New Roman" w:hAnsi="Times New Roman"/>
          <w:iCs/>
          <w:sz w:val="20"/>
        </w:rPr>
        <w:t>(Ml 3,10-12)</w:t>
      </w:r>
      <w:r w:rsidRPr="00B83173">
        <w:rPr>
          <w:rFonts w:ascii="Times New Roman" w:hAnsi="Times New Roman"/>
          <w:sz w:val="20"/>
        </w:rPr>
        <w:t>, lepsze od wszystkiego, co mogą zyskać dzięki pożądliwości.</w:t>
      </w:r>
    </w:p>
    <w:p w14:paraId="45E68A8C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2. </w:t>
      </w:r>
      <w:proofErr w:type="spellStart"/>
      <w:r w:rsidRPr="00B83173">
        <w:rPr>
          <w:rFonts w:ascii="Times New Roman" w:hAnsi="Times New Roman"/>
          <w:sz w:val="20"/>
        </w:rPr>
        <w:t>Achan</w:t>
      </w:r>
      <w:proofErr w:type="spellEnd"/>
      <w:r w:rsidRPr="00B83173">
        <w:rPr>
          <w:rFonts w:ascii="Times New Roman" w:hAnsi="Times New Roman"/>
          <w:sz w:val="20"/>
        </w:rPr>
        <w:t xml:space="preserve"> przyznał się do chciwego pożądania (hebr. </w:t>
      </w:r>
      <w:r w:rsidRPr="00B83173">
        <w:rPr>
          <w:rFonts w:ascii="Times New Roman" w:hAnsi="Times New Roman"/>
          <w:i/>
          <w:iCs/>
          <w:sz w:val="20"/>
        </w:rPr>
        <w:t>hamad</w:t>
      </w:r>
      <w:r w:rsidRPr="00B83173">
        <w:rPr>
          <w:rFonts w:ascii="Times New Roman" w:hAnsi="Times New Roman"/>
          <w:sz w:val="20"/>
        </w:rPr>
        <w:t xml:space="preserve">) świętych przedmiotów należących do skarbnicy Pańskiej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Joz</w:t>
      </w:r>
      <w:proofErr w:type="spellEnd"/>
      <w:r w:rsidRPr="00B83173">
        <w:rPr>
          <w:rFonts w:ascii="Times New Roman" w:hAnsi="Times New Roman"/>
          <w:iCs/>
          <w:sz w:val="20"/>
        </w:rPr>
        <w:t> 6,18-19; 7,21)</w:t>
      </w:r>
      <w:r w:rsidRPr="00B83173">
        <w:rPr>
          <w:rFonts w:ascii="Times New Roman" w:hAnsi="Times New Roman"/>
          <w:sz w:val="20"/>
        </w:rPr>
        <w:t xml:space="preserve">. Słowo </w:t>
      </w:r>
      <w:r w:rsidRPr="00B83173">
        <w:rPr>
          <w:rFonts w:ascii="Times New Roman" w:hAnsi="Times New Roman"/>
          <w:i/>
          <w:iCs/>
          <w:sz w:val="20"/>
        </w:rPr>
        <w:t>hamad</w:t>
      </w:r>
      <w:r w:rsidRPr="00B83173">
        <w:rPr>
          <w:rFonts w:ascii="Times New Roman" w:hAnsi="Times New Roman"/>
          <w:sz w:val="20"/>
        </w:rPr>
        <w:t xml:space="preserve"> oznacza pragnienie, ale także „chciwość”, „żądzę”, „piękno”, „piękną rzecz”, „upodobanie”, „przyjemność” i „cenną rzecz”. Słowo to zostało użyte w tekście Dziesięciorga Przykazań w przykazaniu zakazującym zawiści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Wj</w:t>
      </w:r>
      <w:proofErr w:type="spellEnd"/>
      <w:r w:rsidRPr="00B83173">
        <w:rPr>
          <w:rFonts w:ascii="Times New Roman" w:hAnsi="Times New Roman"/>
          <w:iCs/>
          <w:sz w:val="20"/>
        </w:rPr>
        <w:t> 20,17)</w:t>
      </w:r>
      <w:r w:rsidRPr="00B83173">
        <w:rPr>
          <w:rFonts w:ascii="Times New Roman" w:hAnsi="Times New Roman"/>
          <w:sz w:val="20"/>
        </w:rPr>
        <w:t>. Tak więc grzech może polegać także na pragnienie rzeczy dobrych, ale zastrzeżonych.</w:t>
      </w:r>
    </w:p>
    <w:p w14:paraId="385DFEA4" w14:textId="6112320D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W greckim przekładzie Starego Testamentu dokonanym przez Żydów (</w:t>
      </w:r>
      <w:proofErr w:type="spellStart"/>
      <w:r w:rsidRPr="00B83173">
        <w:rPr>
          <w:rFonts w:ascii="Times New Roman" w:hAnsi="Times New Roman"/>
          <w:i/>
          <w:iCs/>
          <w:sz w:val="20"/>
        </w:rPr>
        <w:t>Septuaginta</w:t>
      </w:r>
      <w:proofErr w:type="spellEnd"/>
      <w:r w:rsidRPr="00B83173">
        <w:rPr>
          <w:rFonts w:ascii="Times New Roman" w:hAnsi="Times New Roman"/>
          <w:sz w:val="20"/>
        </w:rPr>
        <w:t xml:space="preserve">, </w:t>
      </w:r>
      <w:r w:rsidRPr="00B83173">
        <w:rPr>
          <w:rFonts w:ascii="Times New Roman" w:hAnsi="Times New Roman"/>
          <w:i/>
          <w:iCs/>
          <w:sz w:val="20"/>
        </w:rPr>
        <w:t>LXX</w:t>
      </w:r>
      <w:r w:rsidRPr="00B83173">
        <w:rPr>
          <w:rFonts w:ascii="Times New Roman" w:hAnsi="Times New Roman"/>
          <w:sz w:val="20"/>
        </w:rPr>
        <w:t>), jak również w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 xml:space="preserve">pismach apostoła Pawła słowo </w:t>
      </w:r>
      <w:r w:rsidRPr="00B83173">
        <w:rPr>
          <w:rFonts w:ascii="Times New Roman" w:hAnsi="Times New Roman"/>
          <w:i/>
          <w:iCs/>
          <w:sz w:val="20"/>
        </w:rPr>
        <w:t>hamad</w:t>
      </w:r>
      <w:r w:rsidRPr="00B83173">
        <w:rPr>
          <w:rFonts w:ascii="Times New Roman" w:hAnsi="Times New Roman"/>
          <w:sz w:val="20"/>
        </w:rPr>
        <w:t xml:space="preserve"> w dziesiątym przykazaniu zostało przetłumaczone jako greckie słowo </w:t>
      </w:r>
      <w:proofErr w:type="spellStart"/>
      <w:r w:rsidRPr="00B83173">
        <w:rPr>
          <w:rFonts w:ascii="Times New Roman" w:hAnsi="Times New Roman"/>
          <w:i/>
          <w:iCs/>
          <w:sz w:val="20"/>
        </w:rPr>
        <w:t>epitymia</w:t>
      </w:r>
      <w:proofErr w:type="spellEnd"/>
      <w:r w:rsidRPr="00B83173">
        <w:rPr>
          <w:rFonts w:ascii="Times New Roman" w:hAnsi="Times New Roman"/>
          <w:sz w:val="20"/>
        </w:rPr>
        <w:t xml:space="preserve">, które oznacza pragnienie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Rz</w:t>
      </w:r>
      <w:proofErr w:type="spellEnd"/>
      <w:r w:rsidRPr="00B83173">
        <w:rPr>
          <w:rFonts w:ascii="Times New Roman" w:hAnsi="Times New Roman"/>
          <w:iCs/>
          <w:sz w:val="20"/>
        </w:rPr>
        <w:t> 7,7; 13,9)</w:t>
      </w:r>
      <w:r w:rsidRPr="00B83173">
        <w:rPr>
          <w:rFonts w:ascii="Times New Roman" w:hAnsi="Times New Roman"/>
          <w:sz w:val="20"/>
        </w:rPr>
        <w:t>. Jednak to pragnienie czy pociąg (</w:t>
      </w:r>
      <w:r w:rsidRPr="00B83173">
        <w:rPr>
          <w:rFonts w:ascii="Times New Roman" w:hAnsi="Times New Roman"/>
          <w:i/>
          <w:iCs/>
          <w:sz w:val="20"/>
        </w:rPr>
        <w:t>hamad</w:t>
      </w:r>
      <w:r w:rsidRPr="00B83173">
        <w:rPr>
          <w:rFonts w:ascii="Times New Roman" w:hAnsi="Times New Roman"/>
          <w:sz w:val="20"/>
        </w:rPr>
        <w:t xml:space="preserve">) do zastrzeżonego piękna i przyjemności może zostać pokonane przez czuwanie i modlitwę </w:t>
      </w:r>
      <w:r w:rsidRPr="00B83173">
        <w:rPr>
          <w:rFonts w:ascii="Times New Roman" w:hAnsi="Times New Roman"/>
          <w:iCs/>
          <w:sz w:val="20"/>
        </w:rPr>
        <w:t>(Mt 26,41)</w:t>
      </w:r>
      <w:r w:rsidRPr="00B83173">
        <w:rPr>
          <w:rFonts w:ascii="Times New Roman" w:hAnsi="Times New Roman"/>
          <w:sz w:val="20"/>
        </w:rPr>
        <w:t xml:space="preserve">. Jeśli nie oddajemy Bogu </w:t>
      </w:r>
      <w:r w:rsidRPr="00B83173">
        <w:rPr>
          <w:rFonts w:ascii="Times New Roman" w:hAnsi="Times New Roman"/>
          <w:sz w:val="20"/>
        </w:rPr>
        <w:lastRenderedPageBreak/>
        <w:t xml:space="preserve">pierwszego miejsca w naszym życiu </w:t>
      </w:r>
      <w:r w:rsidRPr="00B83173">
        <w:rPr>
          <w:rFonts w:ascii="Times New Roman" w:hAnsi="Times New Roman"/>
          <w:iCs/>
          <w:sz w:val="20"/>
        </w:rPr>
        <w:t>(Mt 6,33)</w:t>
      </w:r>
      <w:r w:rsidRPr="00B83173">
        <w:rPr>
          <w:rFonts w:ascii="Times New Roman" w:hAnsi="Times New Roman"/>
          <w:sz w:val="20"/>
        </w:rPr>
        <w:t xml:space="preserve">, pragnienie, choć początkowo niewinne i uprawnione, wymknie się spod kontroli </w:t>
      </w:r>
      <w:r w:rsidRPr="00B83173">
        <w:rPr>
          <w:rFonts w:ascii="Times New Roman" w:hAnsi="Times New Roman"/>
          <w:iCs/>
          <w:sz w:val="20"/>
        </w:rPr>
        <w:t xml:space="preserve">(Ga 5,22) </w:t>
      </w:r>
      <w:r w:rsidRPr="00B83173">
        <w:rPr>
          <w:rFonts w:ascii="Times New Roman" w:hAnsi="Times New Roman"/>
          <w:sz w:val="20"/>
        </w:rPr>
        <w:t>i doprowadzi do grzechu.</w:t>
      </w:r>
    </w:p>
    <w:p w14:paraId="08FEB4FF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proofErr w:type="spellStart"/>
      <w:r w:rsidRPr="00B83173">
        <w:rPr>
          <w:rFonts w:ascii="Times New Roman" w:hAnsi="Times New Roman"/>
          <w:sz w:val="20"/>
        </w:rPr>
        <w:t>Achan</w:t>
      </w:r>
      <w:proofErr w:type="spellEnd"/>
      <w:r w:rsidRPr="00B83173">
        <w:rPr>
          <w:rFonts w:ascii="Times New Roman" w:hAnsi="Times New Roman"/>
          <w:sz w:val="20"/>
        </w:rPr>
        <w:t xml:space="preserve"> zapragnął tego, co było zastrzeżone. Kiedy jego grzech został zdemaskowany, </w:t>
      </w:r>
      <w:proofErr w:type="spellStart"/>
      <w:r w:rsidRPr="00B83173">
        <w:rPr>
          <w:rFonts w:ascii="Times New Roman" w:hAnsi="Times New Roman"/>
          <w:sz w:val="20"/>
        </w:rPr>
        <w:t>Achan</w:t>
      </w:r>
      <w:proofErr w:type="spellEnd"/>
      <w:r w:rsidRPr="00B83173">
        <w:rPr>
          <w:rFonts w:ascii="Times New Roman" w:hAnsi="Times New Roman"/>
          <w:sz w:val="20"/>
        </w:rPr>
        <w:t>, zaślepiony przez chciwość (</w:t>
      </w:r>
      <w:r w:rsidRPr="00B83173">
        <w:rPr>
          <w:rFonts w:ascii="Times New Roman" w:hAnsi="Times New Roman"/>
          <w:i/>
          <w:iCs/>
          <w:sz w:val="20"/>
        </w:rPr>
        <w:t>hamad</w:t>
      </w:r>
      <w:r w:rsidRPr="00B83173">
        <w:rPr>
          <w:rFonts w:ascii="Times New Roman" w:hAnsi="Times New Roman"/>
          <w:sz w:val="20"/>
        </w:rPr>
        <w:t xml:space="preserve">), nie omieszkał podkreślić, iż to, co sobie przywłaszczył, było „dobre” i „piękne”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Joz</w:t>
      </w:r>
      <w:proofErr w:type="spellEnd"/>
      <w:r w:rsidRPr="00B83173">
        <w:rPr>
          <w:rFonts w:ascii="Times New Roman" w:hAnsi="Times New Roman"/>
          <w:iCs/>
          <w:sz w:val="20"/>
        </w:rPr>
        <w:t> 7,21)</w:t>
      </w:r>
      <w:r w:rsidRPr="00B83173">
        <w:rPr>
          <w:rFonts w:ascii="Times New Roman" w:hAnsi="Times New Roman"/>
          <w:sz w:val="20"/>
        </w:rPr>
        <w:t>. Jednak piękno i wartość nie usprawiedliwiają ani nie umniejszają winy, jaką pociąga za sobą grzech.</w:t>
      </w:r>
    </w:p>
    <w:p w14:paraId="2E723ED4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3. Ewa </w:t>
      </w:r>
      <w:r w:rsidRPr="00B83173">
        <w:rPr>
          <w:rFonts w:ascii="Times New Roman" w:hAnsi="Times New Roman"/>
          <w:iCs/>
          <w:sz w:val="20"/>
        </w:rPr>
        <w:t xml:space="preserve">(Rdz 3,6) </w:t>
      </w:r>
      <w:r w:rsidRPr="00B83173">
        <w:rPr>
          <w:rFonts w:ascii="Times New Roman" w:hAnsi="Times New Roman"/>
          <w:sz w:val="20"/>
        </w:rPr>
        <w:t>rozumiała, że drzewo było dobre, miłe i godne pożądania (</w:t>
      </w:r>
      <w:r w:rsidRPr="00B83173">
        <w:rPr>
          <w:rFonts w:ascii="Times New Roman" w:hAnsi="Times New Roman"/>
          <w:i/>
          <w:iCs/>
          <w:sz w:val="20"/>
        </w:rPr>
        <w:t>hamad</w:t>
      </w:r>
      <w:r w:rsidRPr="00B83173">
        <w:rPr>
          <w:rFonts w:ascii="Times New Roman" w:hAnsi="Times New Roman"/>
          <w:sz w:val="20"/>
        </w:rPr>
        <w:t>), więc zjadła zakazany owoc. Złamała tym samym zasadę dziesiątego przykazania. Lekcja, jaka z tego płynie, jest taka, iż to, co piękne, dobre i upragnione (</w:t>
      </w:r>
      <w:r w:rsidRPr="00B83173">
        <w:rPr>
          <w:rFonts w:ascii="Times New Roman" w:hAnsi="Times New Roman"/>
          <w:i/>
          <w:iCs/>
          <w:sz w:val="20"/>
        </w:rPr>
        <w:t>hamad</w:t>
      </w:r>
      <w:r w:rsidRPr="00B83173">
        <w:rPr>
          <w:rFonts w:ascii="Times New Roman" w:hAnsi="Times New Roman"/>
          <w:sz w:val="20"/>
        </w:rPr>
        <w:t>,</w:t>
      </w:r>
      <w:r w:rsidRPr="00B83173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B83173">
        <w:rPr>
          <w:rFonts w:ascii="Times New Roman" w:hAnsi="Times New Roman"/>
          <w:i/>
          <w:iCs/>
          <w:sz w:val="20"/>
        </w:rPr>
        <w:t>epithymia</w:t>
      </w:r>
      <w:proofErr w:type="spellEnd"/>
      <w:r w:rsidRPr="00B83173">
        <w:rPr>
          <w:rFonts w:ascii="Times New Roman" w:hAnsi="Times New Roman"/>
          <w:sz w:val="20"/>
        </w:rPr>
        <w:t xml:space="preserve">), a co doprowadziło do grzechu w Edenie, nadal prowadzi do grzechu po upadku ludzi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Jk</w:t>
      </w:r>
      <w:proofErr w:type="spellEnd"/>
      <w:r w:rsidRPr="00B83173">
        <w:rPr>
          <w:rFonts w:ascii="Times New Roman" w:hAnsi="Times New Roman"/>
          <w:iCs/>
          <w:sz w:val="20"/>
        </w:rPr>
        <w:t> 1,14; 1 J 2,16-17)</w:t>
      </w:r>
      <w:r w:rsidRPr="00B83173">
        <w:rPr>
          <w:rFonts w:ascii="Times New Roman" w:hAnsi="Times New Roman"/>
          <w:sz w:val="20"/>
        </w:rPr>
        <w:t>.</w:t>
      </w:r>
    </w:p>
    <w:p w14:paraId="6FE11A96" w14:textId="1216FDFC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4. Doświadczenie Judasz </w:t>
      </w:r>
      <w:r w:rsidRPr="00B83173">
        <w:rPr>
          <w:rFonts w:ascii="Times New Roman" w:hAnsi="Times New Roman"/>
          <w:iCs/>
          <w:sz w:val="20"/>
        </w:rPr>
        <w:t xml:space="preserve">(J 12,1-8) </w:t>
      </w:r>
      <w:r w:rsidRPr="00B83173">
        <w:rPr>
          <w:rFonts w:ascii="Times New Roman" w:hAnsi="Times New Roman"/>
          <w:sz w:val="20"/>
        </w:rPr>
        <w:t>jest ostrzeżeniem, iż odpowiedzialne stanowisko i udział w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 xml:space="preserve"> nadprzyrodzonych wydarzeniach nie są same w sobie wystarczającym zabezpieczeniem przed chciwością skrywającą się w ludzkim sercu. Jako jeden z dwunastu najbliższych uczniów Jezusa, Judasz na własne uszy słuchał Jego nauki, uczestniczył w cudach i służył jako skarbnik Nauczyciela i Jego uczniów. Niestety, Judasz przywłaszczał sobie część darów składanych na dzieło Chrystusa </w:t>
      </w:r>
      <w:r w:rsidRPr="00B83173">
        <w:rPr>
          <w:rFonts w:ascii="Times New Roman" w:hAnsi="Times New Roman"/>
          <w:iCs/>
          <w:sz w:val="20"/>
        </w:rPr>
        <w:t>(J 12,5-6)</w:t>
      </w:r>
      <w:r w:rsidRPr="00B83173">
        <w:rPr>
          <w:rFonts w:ascii="Times New Roman" w:hAnsi="Times New Roman"/>
          <w:sz w:val="20"/>
        </w:rPr>
        <w:t xml:space="preserve">, zawistnie pożądając cennych darów oddawanych Jezusowi z głębi wdzięcznych, skruszonych serc. Judasz, podobnie jak niektórzy przywódcy, nie pochwalał tego, co Maria zrobiła dla Zbawiciela podczas uczty w domu Szymona. Sądził, że namaszczenie stóp Jezusa cennym olejkiem było stratą środków, które powinny były trafić do wspólnej kiesy. Nie omieszkał wyrazić swojej negatywnej opinii, zasłaniając swoją chciwość i zawiść stwierdzeniem, iż tak cenną rzecz należało sprzedać i przeznaczyć pieniądze na pomoc dla ubogich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Mk</w:t>
      </w:r>
      <w:proofErr w:type="spellEnd"/>
      <w:r w:rsidRPr="00B83173">
        <w:rPr>
          <w:rFonts w:ascii="Times New Roman" w:hAnsi="Times New Roman"/>
          <w:iCs/>
          <w:sz w:val="20"/>
        </w:rPr>
        <w:t> 14,4-5)</w:t>
      </w:r>
      <w:r w:rsidRPr="00B83173">
        <w:rPr>
          <w:rFonts w:ascii="Times New Roman" w:hAnsi="Times New Roman"/>
          <w:sz w:val="20"/>
        </w:rPr>
        <w:t>. Ciekawe, ile zamierzał z tego przeznaczyć dla siebie?</w:t>
      </w:r>
    </w:p>
    <w:p w14:paraId="29C5E8F3" w14:textId="4C7AD3CA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Oprócz tego, że służą utrzymaniu dzieła Pańskiego </w:t>
      </w:r>
      <w:r w:rsidRPr="00B83173">
        <w:rPr>
          <w:rFonts w:ascii="Times New Roman" w:hAnsi="Times New Roman"/>
          <w:iCs/>
          <w:sz w:val="20"/>
        </w:rPr>
        <w:t>(Ml 3,10)</w:t>
      </w:r>
      <w:r w:rsidRPr="00B83173">
        <w:rPr>
          <w:rFonts w:ascii="Times New Roman" w:hAnsi="Times New Roman"/>
          <w:sz w:val="20"/>
        </w:rPr>
        <w:t xml:space="preserve">, dziesięciny i dary mają także duchowe znaczenie dla wiernego czciciela, gdyż przez nie wywyższa on imię Pańskie </w:t>
      </w:r>
      <w:r w:rsidRPr="00B83173">
        <w:rPr>
          <w:rFonts w:ascii="Times New Roman" w:hAnsi="Times New Roman"/>
          <w:iCs/>
          <w:sz w:val="20"/>
        </w:rPr>
        <w:t>(Ml 1,11)</w:t>
      </w:r>
      <w:r w:rsidRPr="00B83173">
        <w:rPr>
          <w:rFonts w:ascii="Times New Roman" w:hAnsi="Times New Roman"/>
          <w:sz w:val="20"/>
        </w:rPr>
        <w:t xml:space="preserve">, przybliża się do Boga </w:t>
      </w:r>
      <w:r w:rsidRPr="00B83173">
        <w:rPr>
          <w:rFonts w:ascii="Times New Roman" w:hAnsi="Times New Roman"/>
          <w:iCs/>
          <w:sz w:val="20"/>
        </w:rPr>
        <w:t>(Ml 3,7-8)</w:t>
      </w:r>
      <w:r w:rsidRPr="00B83173">
        <w:rPr>
          <w:rFonts w:ascii="Times New Roman" w:hAnsi="Times New Roman"/>
          <w:sz w:val="20"/>
        </w:rPr>
        <w:t xml:space="preserve">, oddaje Mu cześć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Prz</w:t>
      </w:r>
      <w:proofErr w:type="spellEnd"/>
      <w:r w:rsidRPr="00B83173">
        <w:rPr>
          <w:rFonts w:ascii="Times New Roman" w:hAnsi="Times New Roman"/>
          <w:iCs/>
          <w:sz w:val="20"/>
        </w:rPr>
        <w:t> 3,9)</w:t>
      </w:r>
      <w:r w:rsidRPr="00B83173">
        <w:rPr>
          <w:rFonts w:ascii="Times New Roman" w:hAnsi="Times New Roman"/>
          <w:sz w:val="20"/>
        </w:rPr>
        <w:t xml:space="preserve"> i wielbi Go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Ps</w:t>
      </w:r>
      <w:proofErr w:type="spellEnd"/>
      <w:r w:rsidRPr="00B83173">
        <w:rPr>
          <w:rFonts w:ascii="Times New Roman" w:hAnsi="Times New Roman"/>
          <w:iCs/>
          <w:sz w:val="20"/>
        </w:rPr>
        <w:t> 66,13)</w:t>
      </w:r>
      <w:r w:rsidRPr="00B83173">
        <w:rPr>
          <w:rFonts w:ascii="Times New Roman" w:hAnsi="Times New Roman"/>
          <w:sz w:val="20"/>
        </w:rPr>
        <w:t xml:space="preserve">. Dlatego właśnie Maria nie utraci swojej nagrody </w:t>
      </w:r>
      <w:r w:rsidRPr="00B83173">
        <w:rPr>
          <w:rFonts w:ascii="Times New Roman" w:hAnsi="Times New Roman"/>
          <w:iCs/>
          <w:sz w:val="20"/>
        </w:rPr>
        <w:t>(J</w:t>
      </w:r>
      <w:r>
        <w:rPr>
          <w:rFonts w:ascii="Times New Roman" w:hAnsi="Times New Roman"/>
          <w:iCs/>
          <w:sz w:val="20"/>
        </w:rPr>
        <w:t> 1</w:t>
      </w:r>
      <w:r w:rsidRPr="00B83173">
        <w:rPr>
          <w:rFonts w:ascii="Times New Roman" w:hAnsi="Times New Roman"/>
          <w:iCs/>
          <w:sz w:val="20"/>
        </w:rPr>
        <w:t>2,3-8)</w:t>
      </w:r>
      <w:r w:rsidRPr="00B83173">
        <w:rPr>
          <w:rFonts w:ascii="Times New Roman" w:hAnsi="Times New Roman"/>
          <w:sz w:val="20"/>
        </w:rPr>
        <w:t>. Dla niej umycie stóp Jezusa i namaszczenie ich drogim olejkiem wartym ponad trzysta dniówek, było i tak zbyt skromnym darem. Wycierając stopy Pana swoimi włosami, Maria złożyła w ofierze samą siebie. Dzięki takiemu duchowi wierny dawca nigdy nie utraci swojej nagrody. „Ludzie pełni poświęcenia i samozaparcia, którzy oddają Bogu to, co jest Jego, zgodnie z Bożymi wymaganiami, zostaną wynagrodzeni według swoich uczynków. Nawet jeśli środki przez nich złożone zostaną źle wykorzystane, tak że nie będą przeznaczone na cel, na który ofiarował je dawca — na chwałę Bożą i zbawienie dusz — to ci, którzy złożyli ofiarę ze szczerego serca, przeznaczając ją dla chwały Bożej, nie utracą swej nagrody” (</w:t>
      </w:r>
      <w:proofErr w:type="spellStart"/>
      <w:r w:rsidRPr="00B83173">
        <w:rPr>
          <w:rFonts w:ascii="Times New Roman" w:hAnsi="Times New Roman"/>
          <w:sz w:val="20"/>
        </w:rPr>
        <w:t>Ellen</w:t>
      </w:r>
      <w:proofErr w:type="spellEnd"/>
      <w:r w:rsidRPr="00B83173">
        <w:rPr>
          <w:rFonts w:ascii="Times New Roman" w:hAnsi="Times New Roman"/>
          <w:sz w:val="20"/>
        </w:rPr>
        <w:t xml:space="preserve"> G. White, </w:t>
      </w:r>
      <w:r w:rsidRPr="00B83173">
        <w:rPr>
          <w:rFonts w:ascii="Times New Roman" w:hAnsi="Times New Roman"/>
          <w:i/>
          <w:iCs/>
          <w:sz w:val="20"/>
        </w:rPr>
        <w:t>Posłannictwo chrześcijan</w:t>
      </w:r>
      <w:r w:rsidRPr="00B83173">
        <w:rPr>
          <w:rFonts w:ascii="Times New Roman" w:hAnsi="Times New Roman"/>
          <w:iCs/>
          <w:sz w:val="20"/>
        </w:rPr>
        <w:t>, wyd. 3, Warszawa 2013</w:t>
      </w:r>
      <w:r w:rsidRPr="00B83173">
        <w:rPr>
          <w:rFonts w:ascii="Times New Roman" w:hAnsi="Times New Roman"/>
          <w:sz w:val="20"/>
        </w:rPr>
        <w:t>, s. 184).</w:t>
      </w:r>
    </w:p>
    <w:p w14:paraId="288680E1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5. Ananiasz i </w:t>
      </w:r>
      <w:proofErr w:type="spellStart"/>
      <w:r w:rsidRPr="00B83173">
        <w:rPr>
          <w:rFonts w:ascii="Times New Roman" w:hAnsi="Times New Roman"/>
          <w:sz w:val="20"/>
        </w:rPr>
        <w:t>Safira</w:t>
      </w:r>
      <w:proofErr w:type="spellEnd"/>
      <w:r w:rsidRPr="00B83173">
        <w:rPr>
          <w:rFonts w:ascii="Times New Roman" w:hAnsi="Times New Roman"/>
          <w:sz w:val="20"/>
        </w:rPr>
        <w:t xml:space="preserve"> także są negatywnym przykładem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Dz</w:t>
      </w:r>
      <w:proofErr w:type="spellEnd"/>
      <w:r w:rsidRPr="00B83173">
        <w:rPr>
          <w:rFonts w:ascii="Times New Roman" w:hAnsi="Times New Roman"/>
          <w:iCs/>
          <w:sz w:val="20"/>
        </w:rPr>
        <w:t> 5,1-11)</w:t>
      </w:r>
      <w:r w:rsidRPr="00B83173">
        <w:rPr>
          <w:rFonts w:ascii="Times New Roman" w:hAnsi="Times New Roman"/>
          <w:sz w:val="20"/>
        </w:rPr>
        <w:t xml:space="preserve">. </w:t>
      </w:r>
      <w:r w:rsidRPr="00B83173">
        <w:rPr>
          <w:rFonts w:ascii="Times New Roman" w:hAnsi="Times New Roman"/>
          <w:i/>
          <w:iCs/>
          <w:sz w:val="20"/>
        </w:rPr>
        <w:t>Księga Kapłańska</w:t>
      </w:r>
      <w:r w:rsidRPr="00B83173">
        <w:rPr>
          <w:rFonts w:ascii="Times New Roman" w:hAnsi="Times New Roman"/>
          <w:sz w:val="20"/>
        </w:rPr>
        <w:t xml:space="preserve"> nakazuje, że pieniądze ze sprzedaży posiadłości należy przeznaczyć na ofiarę do skarbca świątynnego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Kpł</w:t>
      </w:r>
      <w:proofErr w:type="spellEnd"/>
      <w:r w:rsidRPr="00B83173">
        <w:rPr>
          <w:rFonts w:ascii="Times New Roman" w:hAnsi="Times New Roman"/>
          <w:iCs/>
          <w:sz w:val="20"/>
        </w:rPr>
        <w:t> 27,8-33)</w:t>
      </w:r>
      <w:r w:rsidRPr="00B83173">
        <w:rPr>
          <w:rFonts w:ascii="Times New Roman" w:hAnsi="Times New Roman"/>
          <w:sz w:val="20"/>
        </w:rPr>
        <w:t xml:space="preserve">. Dziesięcina jest wymieniona jako świętość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Kpł</w:t>
      </w:r>
      <w:proofErr w:type="spellEnd"/>
      <w:r w:rsidRPr="00B83173">
        <w:rPr>
          <w:rFonts w:ascii="Times New Roman" w:hAnsi="Times New Roman"/>
          <w:iCs/>
          <w:sz w:val="20"/>
        </w:rPr>
        <w:t> 27,31-33; Ml 3,10)</w:t>
      </w:r>
      <w:r w:rsidRPr="00B83173">
        <w:rPr>
          <w:rFonts w:ascii="Times New Roman" w:hAnsi="Times New Roman"/>
          <w:sz w:val="20"/>
        </w:rPr>
        <w:t xml:space="preserve">. Jednak </w:t>
      </w:r>
      <w:proofErr w:type="spellStart"/>
      <w:r w:rsidRPr="00B83173">
        <w:rPr>
          <w:rFonts w:ascii="Times New Roman" w:hAnsi="Times New Roman"/>
          <w:sz w:val="20"/>
        </w:rPr>
        <w:t>Kpł</w:t>
      </w:r>
      <w:proofErr w:type="spellEnd"/>
      <w:r w:rsidRPr="00B83173">
        <w:rPr>
          <w:rFonts w:ascii="Times New Roman" w:hAnsi="Times New Roman"/>
          <w:sz w:val="20"/>
        </w:rPr>
        <w:t xml:space="preserve"> 27 wskazuje, że wszystko, co miało zostać poświęcone Panu, powinno być najpierw oszacowane przez Kapłana, zanim zostanie sprzedane czy spieniężone, zgodnie z prawem wykupu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Kpł</w:t>
      </w:r>
      <w:proofErr w:type="spellEnd"/>
      <w:r w:rsidRPr="00B83173">
        <w:rPr>
          <w:rFonts w:ascii="Times New Roman" w:hAnsi="Times New Roman"/>
          <w:iCs/>
          <w:sz w:val="20"/>
        </w:rPr>
        <w:t> 27,8.11-13.25.27.31-32)</w:t>
      </w:r>
      <w:r w:rsidRPr="00B83173">
        <w:rPr>
          <w:rFonts w:ascii="Times New Roman" w:hAnsi="Times New Roman"/>
          <w:sz w:val="20"/>
        </w:rPr>
        <w:t>.</w:t>
      </w:r>
    </w:p>
    <w:p w14:paraId="4B0AFFF8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To oszacowanie przez kapłana może sugerować zamysł zapobieżenia chciwości prowadzącej do niedoszacowania daru, który miał być odkupiony. Oszacowanie przez kapłana mogło także zapobiegać zatrzymaniu przez wyznawcę części uzyskanej sumy.</w:t>
      </w:r>
    </w:p>
    <w:p w14:paraId="000AAAD5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Ponieważ w społeczności pierwszych chrześcijan żydowscy kapłani nie zajmowali się oszacowaniem sprzedawanych posiadłości ani przyjmowaniem sum składanych w darze, oszacowanie wartości sprzedawanych dóbr zależało wyłącznie od sumienia Ananiasza i </w:t>
      </w:r>
      <w:proofErr w:type="spellStart"/>
      <w:r w:rsidRPr="00B83173">
        <w:rPr>
          <w:rFonts w:ascii="Times New Roman" w:hAnsi="Times New Roman"/>
          <w:sz w:val="20"/>
        </w:rPr>
        <w:t>Safiry</w:t>
      </w:r>
      <w:proofErr w:type="spellEnd"/>
      <w:r w:rsidRPr="00B83173">
        <w:rPr>
          <w:rFonts w:ascii="Times New Roman" w:hAnsi="Times New Roman"/>
          <w:sz w:val="20"/>
        </w:rPr>
        <w:t>. Ci jednak skłamali, by zatrzymać dla siebie część tego, co obiecali ofiarować.</w:t>
      </w:r>
    </w:p>
    <w:p w14:paraId="344869C6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W </w:t>
      </w:r>
      <w:r w:rsidRPr="00B83173">
        <w:rPr>
          <w:rFonts w:ascii="Times New Roman" w:hAnsi="Times New Roman"/>
          <w:i/>
          <w:iCs/>
          <w:sz w:val="20"/>
        </w:rPr>
        <w:t>Nowym Testamencie</w:t>
      </w:r>
      <w:r w:rsidRPr="00B83173">
        <w:rPr>
          <w:rFonts w:ascii="Times New Roman" w:hAnsi="Times New Roman"/>
          <w:sz w:val="20"/>
        </w:rPr>
        <w:t xml:space="preserve"> dziesięciny i dary pozostają święte i nietykalne, podobnie jak w </w:t>
      </w:r>
      <w:r w:rsidRPr="00B83173">
        <w:rPr>
          <w:rFonts w:ascii="Times New Roman" w:hAnsi="Times New Roman"/>
          <w:i/>
          <w:iCs/>
          <w:sz w:val="20"/>
        </w:rPr>
        <w:t>Starym Testamencie</w:t>
      </w:r>
      <w:r w:rsidRPr="00B83173">
        <w:rPr>
          <w:rFonts w:ascii="Times New Roman" w:hAnsi="Times New Roman"/>
          <w:sz w:val="20"/>
        </w:rPr>
        <w:t xml:space="preserve">. Na poparcie tej tezy mamy bezpośrednią wskazówkę samego Pana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Hbr</w:t>
      </w:r>
      <w:proofErr w:type="spellEnd"/>
      <w:r w:rsidRPr="00B83173">
        <w:rPr>
          <w:rFonts w:ascii="Times New Roman" w:hAnsi="Times New Roman"/>
          <w:iCs/>
          <w:sz w:val="20"/>
        </w:rPr>
        <w:t xml:space="preserve"> 2,1-4) </w:t>
      </w:r>
      <w:r w:rsidRPr="00B83173">
        <w:rPr>
          <w:rFonts w:ascii="Times New Roman" w:hAnsi="Times New Roman"/>
          <w:sz w:val="20"/>
        </w:rPr>
        <w:t xml:space="preserve">oraz pouczenie udzielone przez Ducha Świętego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Dz</w:t>
      </w:r>
      <w:proofErr w:type="spellEnd"/>
      <w:r w:rsidRPr="00B83173">
        <w:rPr>
          <w:rFonts w:ascii="Times New Roman" w:hAnsi="Times New Roman"/>
          <w:iCs/>
          <w:sz w:val="20"/>
        </w:rPr>
        <w:t> 5,1-11)</w:t>
      </w:r>
      <w:r w:rsidRPr="00B83173">
        <w:rPr>
          <w:rFonts w:ascii="Times New Roman" w:hAnsi="Times New Roman"/>
          <w:sz w:val="20"/>
        </w:rPr>
        <w:t>.</w:t>
      </w:r>
    </w:p>
    <w:p w14:paraId="590E93D7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Kiedykolwiek dochodziło do duchowej reformy, szczodrość ludu świadczyła wyraźnie o autentyczności duchowego ożywienia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Wj</w:t>
      </w:r>
      <w:proofErr w:type="spellEnd"/>
      <w:r w:rsidRPr="00B83173">
        <w:rPr>
          <w:rFonts w:ascii="Times New Roman" w:hAnsi="Times New Roman"/>
          <w:iCs/>
          <w:sz w:val="20"/>
        </w:rPr>
        <w:t> 35,20-29; 2 </w:t>
      </w:r>
      <w:proofErr w:type="spellStart"/>
      <w:r w:rsidRPr="00B83173">
        <w:rPr>
          <w:rFonts w:ascii="Times New Roman" w:hAnsi="Times New Roman"/>
          <w:iCs/>
          <w:sz w:val="20"/>
        </w:rPr>
        <w:t>Krn</w:t>
      </w:r>
      <w:proofErr w:type="spellEnd"/>
      <w:r w:rsidRPr="00B83173">
        <w:rPr>
          <w:rFonts w:ascii="Times New Roman" w:hAnsi="Times New Roman"/>
          <w:iCs/>
          <w:sz w:val="20"/>
        </w:rPr>
        <w:t xml:space="preserve"> 31,1-12; Ml 3,6-12; </w:t>
      </w:r>
      <w:proofErr w:type="spellStart"/>
      <w:r w:rsidRPr="00B83173">
        <w:rPr>
          <w:rFonts w:ascii="Times New Roman" w:hAnsi="Times New Roman"/>
          <w:iCs/>
          <w:sz w:val="20"/>
        </w:rPr>
        <w:t>Dz</w:t>
      </w:r>
      <w:proofErr w:type="spellEnd"/>
      <w:r w:rsidRPr="00B83173">
        <w:rPr>
          <w:rFonts w:ascii="Times New Roman" w:hAnsi="Times New Roman"/>
          <w:iCs/>
          <w:sz w:val="20"/>
        </w:rPr>
        <w:t> 4,34-37)</w:t>
      </w:r>
      <w:r w:rsidRPr="00B83173">
        <w:rPr>
          <w:rFonts w:ascii="Times New Roman" w:hAnsi="Times New Roman"/>
          <w:sz w:val="20"/>
        </w:rPr>
        <w:t xml:space="preserve">. Jednak na Ananiaszu i </w:t>
      </w:r>
      <w:proofErr w:type="spellStart"/>
      <w:r w:rsidRPr="00B83173">
        <w:rPr>
          <w:rFonts w:ascii="Times New Roman" w:hAnsi="Times New Roman"/>
          <w:sz w:val="20"/>
        </w:rPr>
        <w:t>Safirze</w:t>
      </w:r>
      <w:proofErr w:type="spellEnd"/>
      <w:r w:rsidRPr="00B83173">
        <w:rPr>
          <w:rFonts w:ascii="Times New Roman" w:hAnsi="Times New Roman"/>
          <w:sz w:val="20"/>
        </w:rPr>
        <w:t xml:space="preserve"> zstąpienie Ducha Świętego nie zrobiło </w:t>
      </w:r>
      <w:proofErr w:type="spellStart"/>
      <w:r w:rsidRPr="00B83173">
        <w:rPr>
          <w:rFonts w:ascii="Times New Roman" w:hAnsi="Times New Roman"/>
          <w:sz w:val="20"/>
        </w:rPr>
        <w:t>dosatecznego</w:t>
      </w:r>
      <w:proofErr w:type="spellEnd"/>
      <w:r w:rsidRPr="00B83173">
        <w:rPr>
          <w:rFonts w:ascii="Times New Roman" w:hAnsi="Times New Roman"/>
          <w:sz w:val="20"/>
        </w:rPr>
        <w:t xml:space="preserve"> wrażenia. Jako chciwcy stali się kłamcami, a jako kłamcy - bluźniercami i ponieśli tego konsekwencję. Gdyby Ananiaszowi i </w:t>
      </w:r>
      <w:proofErr w:type="spellStart"/>
      <w:r w:rsidRPr="00B83173">
        <w:rPr>
          <w:rFonts w:ascii="Times New Roman" w:hAnsi="Times New Roman"/>
          <w:sz w:val="20"/>
        </w:rPr>
        <w:t>Safirze</w:t>
      </w:r>
      <w:proofErr w:type="spellEnd"/>
      <w:r w:rsidRPr="00B83173">
        <w:rPr>
          <w:rFonts w:ascii="Times New Roman" w:hAnsi="Times New Roman"/>
          <w:sz w:val="20"/>
        </w:rPr>
        <w:t xml:space="preserve"> ich oszustwo uszło bezkarnie, wiarygodność apostołów i Boża legitymacja Kościoła zostały od początku osłabione. Choć podobny rychły sąd nie następuje obecnie, przyjdzie czas, kiedy każdy z nas zda sprawę Panu ze wszystkiego, co uczyniliśmy dobrego albo złego </w:t>
      </w:r>
      <w:r w:rsidRPr="00B83173">
        <w:rPr>
          <w:rFonts w:ascii="Times New Roman" w:hAnsi="Times New Roman"/>
          <w:iCs/>
          <w:sz w:val="20"/>
        </w:rPr>
        <w:t>(</w:t>
      </w:r>
      <w:proofErr w:type="spellStart"/>
      <w:r w:rsidRPr="00B83173">
        <w:rPr>
          <w:rFonts w:ascii="Times New Roman" w:hAnsi="Times New Roman"/>
          <w:iCs/>
          <w:sz w:val="20"/>
        </w:rPr>
        <w:t>Koh</w:t>
      </w:r>
      <w:proofErr w:type="spellEnd"/>
      <w:r w:rsidRPr="00B83173">
        <w:rPr>
          <w:rFonts w:ascii="Times New Roman" w:hAnsi="Times New Roman"/>
          <w:iCs/>
          <w:sz w:val="20"/>
        </w:rPr>
        <w:t> 12,13-14)</w:t>
      </w:r>
      <w:r w:rsidRPr="00B83173">
        <w:rPr>
          <w:rFonts w:ascii="Times New Roman" w:hAnsi="Times New Roman"/>
          <w:sz w:val="20"/>
        </w:rPr>
        <w:t>.</w:t>
      </w:r>
    </w:p>
    <w:p w14:paraId="1F4A8E74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„Ten przykład Bożej nienawiści wobec chciwości, oszustwa i obłudy został dany jako znak ostrzegawczy nie tylko Kościołowi wczesnochrześcijańskiemu, ale także wszystkim przyszłym pokoleniom. To chciwość skierowała Ananiasza i </w:t>
      </w:r>
      <w:proofErr w:type="spellStart"/>
      <w:r w:rsidRPr="00B83173">
        <w:rPr>
          <w:rFonts w:ascii="Times New Roman" w:hAnsi="Times New Roman"/>
          <w:sz w:val="20"/>
        </w:rPr>
        <w:t>Safirę</w:t>
      </w:r>
      <w:proofErr w:type="spellEnd"/>
      <w:r w:rsidRPr="00B83173">
        <w:rPr>
          <w:rFonts w:ascii="Times New Roman" w:hAnsi="Times New Roman"/>
          <w:sz w:val="20"/>
        </w:rPr>
        <w:t xml:space="preserve"> na złą drogę. (...) Dobrowolne dary i dziesięcina służą finansowaniu dzieła Pańskiego” (</w:t>
      </w:r>
      <w:proofErr w:type="spellStart"/>
      <w:r w:rsidRPr="00B83173">
        <w:rPr>
          <w:rFonts w:ascii="Times New Roman" w:hAnsi="Times New Roman"/>
          <w:sz w:val="20"/>
        </w:rPr>
        <w:t>Ellen</w:t>
      </w:r>
      <w:proofErr w:type="spellEnd"/>
      <w:r w:rsidRPr="00B83173">
        <w:rPr>
          <w:rFonts w:ascii="Times New Roman" w:hAnsi="Times New Roman"/>
          <w:sz w:val="20"/>
        </w:rPr>
        <w:t xml:space="preserve"> G. White, </w:t>
      </w:r>
      <w:r w:rsidRPr="00B83173">
        <w:rPr>
          <w:rFonts w:ascii="Times New Roman" w:hAnsi="Times New Roman"/>
          <w:i/>
          <w:iCs/>
          <w:sz w:val="20"/>
        </w:rPr>
        <w:t>Krzyż i miecz</w:t>
      </w:r>
      <w:r w:rsidRPr="00B83173">
        <w:rPr>
          <w:rFonts w:ascii="Times New Roman" w:hAnsi="Times New Roman"/>
          <w:iCs/>
          <w:sz w:val="20"/>
        </w:rPr>
        <w:t>, wyd. 2, Warszawa 2018, s. </w:t>
      </w:r>
      <w:r w:rsidRPr="00B83173">
        <w:rPr>
          <w:rFonts w:ascii="Times New Roman" w:hAnsi="Times New Roman"/>
          <w:sz w:val="20"/>
        </w:rPr>
        <w:t>45).</w:t>
      </w:r>
    </w:p>
    <w:p w14:paraId="0A47A879" w14:textId="77777777" w:rsidR="005D67F6" w:rsidRPr="00B83173" w:rsidRDefault="005D67F6" w:rsidP="005D67F6">
      <w:pPr>
        <w:rPr>
          <w:rFonts w:ascii="Times New Roman" w:hAnsi="Times New Roman"/>
          <w:sz w:val="20"/>
        </w:rPr>
      </w:pPr>
    </w:p>
    <w:p w14:paraId="0A3C6B9A" w14:textId="77777777" w:rsidR="005D67F6" w:rsidRDefault="005D67F6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14:paraId="7A16E380" w14:textId="1F1BD80F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sz w:val="20"/>
        </w:rPr>
        <w:lastRenderedPageBreak/>
        <w:t>Część III: Zastosowanie</w:t>
      </w:r>
    </w:p>
    <w:p w14:paraId="5B229285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Poproś uczestników lekcji o przeczytanie na głos poniższych cytatów, a następnie omówcie pytania znajdujące się pod cytatami.</w:t>
      </w:r>
    </w:p>
    <w:p w14:paraId="585BDD3E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Lekarstwo na chciwość. „Ciągła, ofiarna dobroczynność jest Bożym remedium na raka grzechów takich jak egoizm i chciwość. (...) On zarządził, że ofiarność ma się stać nawykiem, aby przeciwdziałała niebezpiecznemu i zwodniczemu grzechowi chciwości. Stała ofiarność umartwia chciwość” (</w:t>
      </w:r>
      <w:proofErr w:type="spellStart"/>
      <w:r w:rsidRPr="00B83173">
        <w:rPr>
          <w:rFonts w:ascii="Times New Roman" w:hAnsi="Times New Roman"/>
          <w:sz w:val="20"/>
        </w:rPr>
        <w:t>Ellen</w:t>
      </w:r>
      <w:proofErr w:type="spellEnd"/>
      <w:r w:rsidRPr="00B83173">
        <w:rPr>
          <w:rFonts w:ascii="Times New Roman" w:hAnsi="Times New Roman"/>
          <w:sz w:val="20"/>
        </w:rPr>
        <w:t xml:space="preserve"> G. White, </w:t>
      </w:r>
      <w:r w:rsidRPr="00B83173">
        <w:rPr>
          <w:rFonts w:ascii="Times New Roman" w:hAnsi="Times New Roman"/>
          <w:i/>
          <w:iCs/>
          <w:sz w:val="20"/>
        </w:rPr>
        <w:t>Chrześcijańska rodzina</w:t>
      </w:r>
      <w:r w:rsidRPr="00B83173">
        <w:rPr>
          <w:rFonts w:ascii="Times New Roman" w:hAnsi="Times New Roman"/>
          <w:iCs/>
          <w:sz w:val="20"/>
        </w:rPr>
        <w:t>, Warszawa 2020, s. </w:t>
      </w:r>
      <w:r w:rsidRPr="00B83173">
        <w:rPr>
          <w:rFonts w:ascii="Times New Roman" w:hAnsi="Times New Roman"/>
          <w:sz w:val="20"/>
        </w:rPr>
        <w:t>288-289).</w:t>
      </w:r>
    </w:p>
    <w:p w14:paraId="57438710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• Ofiarna dobroczynność może się wydawać obca nieodrodzonemu ludzkiemu sercu. Jak możemy rozwijać nawyk ofiarnej dobroczynności i czerpać przyjemność ze szczodrości, wyzwalając się w ten sposób z chciwości?</w:t>
      </w:r>
    </w:p>
    <w:p w14:paraId="54A14E19" w14:textId="428232F9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• Jak możemy angażować innych w kampanie służące umacnianiu wierności w dziesięcinach, darach i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>regularnym łożeniu na cele charytatywne i misyjne?</w:t>
      </w:r>
    </w:p>
    <w:p w14:paraId="4B3DF464" w14:textId="77777777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Hojność i Duch Święty. „Ta dobroczynność ze strony wierzących była wynikiem wylania Ducha. Wśród nawróconych na Ewangelię „było jedno serce i jedna dusza” (w. 32). Kierował nimi jeden wspólny cel — powodzenie powierzonej im misji. Nie było miejsca na zazdrość w ich życiu. (...) Jednak później Ananiasz i </w:t>
      </w:r>
      <w:proofErr w:type="spellStart"/>
      <w:r w:rsidRPr="00B83173">
        <w:rPr>
          <w:rFonts w:ascii="Times New Roman" w:hAnsi="Times New Roman"/>
          <w:sz w:val="20"/>
        </w:rPr>
        <w:t>Safira</w:t>
      </w:r>
      <w:proofErr w:type="spellEnd"/>
      <w:r w:rsidRPr="00B83173">
        <w:rPr>
          <w:rFonts w:ascii="Times New Roman" w:hAnsi="Times New Roman"/>
          <w:sz w:val="20"/>
        </w:rPr>
        <w:t xml:space="preserve"> zasmucili Ducha Świętego, ulegając chciwości” (</w:t>
      </w:r>
      <w:proofErr w:type="spellStart"/>
      <w:r w:rsidRPr="00B83173">
        <w:rPr>
          <w:rFonts w:ascii="Times New Roman" w:hAnsi="Times New Roman"/>
          <w:sz w:val="20"/>
        </w:rPr>
        <w:t>Ellen</w:t>
      </w:r>
      <w:proofErr w:type="spellEnd"/>
      <w:r w:rsidRPr="00B83173">
        <w:rPr>
          <w:rFonts w:ascii="Times New Roman" w:hAnsi="Times New Roman"/>
          <w:sz w:val="20"/>
        </w:rPr>
        <w:t xml:space="preserve"> G. White, </w:t>
      </w:r>
      <w:r w:rsidRPr="00B83173">
        <w:rPr>
          <w:rFonts w:ascii="Times New Roman" w:hAnsi="Times New Roman"/>
          <w:i/>
          <w:iCs/>
          <w:sz w:val="20"/>
        </w:rPr>
        <w:t>Krzyż i miecz</w:t>
      </w:r>
      <w:r w:rsidRPr="00B83173">
        <w:rPr>
          <w:rFonts w:ascii="Times New Roman" w:hAnsi="Times New Roman"/>
          <w:iCs/>
          <w:sz w:val="20"/>
        </w:rPr>
        <w:t>, wyd. 2, Warszawa 2018</w:t>
      </w:r>
      <w:r w:rsidRPr="00B83173">
        <w:rPr>
          <w:rFonts w:ascii="Times New Roman" w:hAnsi="Times New Roman"/>
          <w:sz w:val="20"/>
        </w:rPr>
        <w:t>, s. 43.44).</w:t>
      </w:r>
    </w:p>
    <w:p w14:paraId="22D57BF8" w14:textId="12748783" w:rsidR="005D67F6" w:rsidRPr="00B83173" w:rsidRDefault="005D67F6" w:rsidP="005D67F6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• Chrześcijańska hojność jest wynikiem działania Ducha Świętego w nas. Chciwość jest jej przeciwieństwem. Jak wypadłaby twoja duchowa samoocena, gdybyś wziął pod uwagę wierność i szczodrość z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>jakimi wspierasz działalność charytatywną i misyjną Kościoła? (Zob. </w:t>
      </w:r>
      <w:r w:rsidRPr="00B83173">
        <w:rPr>
          <w:rFonts w:ascii="Times New Roman" w:hAnsi="Times New Roman"/>
          <w:iCs/>
          <w:sz w:val="20"/>
        </w:rPr>
        <w:t>2 Kor 13,5</w:t>
      </w:r>
      <w:r w:rsidRPr="00B83173">
        <w:rPr>
          <w:rFonts w:ascii="Times New Roman" w:hAnsi="Times New Roman"/>
          <w:sz w:val="20"/>
        </w:rPr>
        <w:t>).</w:t>
      </w:r>
    </w:p>
    <w:p w14:paraId="3E393F46" w14:textId="77777777" w:rsidR="00F861EF" w:rsidRPr="00B83173" w:rsidRDefault="00F861EF" w:rsidP="00F861EF">
      <w:pPr>
        <w:rPr>
          <w:rFonts w:ascii="Times New Roman" w:hAnsi="Times New Roman"/>
          <w:sz w:val="20"/>
        </w:rPr>
      </w:pPr>
    </w:p>
    <w:p w14:paraId="0CA68660" w14:textId="62ABB935" w:rsidR="00F90FAD" w:rsidRPr="00AE0ED3" w:rsidRDefault="00F90FAD" w:rsidP="00F861EF">
      <w:pPr>
        <w:rPr>
          <w:rFonts w:ascii="Times New Roman" w:hAnsi="Times New Roman"/>
          <w:sz w:val="20"/>
        </w:rPr>
      </w:pPr>
    </w:p>
    <w:sectPr w:rsidR="00F90FAD" w:rsidRPr="00AE0E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AF08D" w14:textId="77777777" w:rsidR="00370D9B" w:rsidRDefault="00370D9B" w:rsidP="00A820C9">
      <w:r>
        <w:separator/>
      </w:r>
    </w:p>
  </w:endnote>
  <w:endnote w:type="continuationSeparator" w:id="0">
    <w:p w14:paraId="7B6A01EF" w14:textId="77777777" w:rsidR="00370D9B" w:rsidRDefault="00370D9B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B0FBC" w14:textId="77777777" w:rsidR="005D67F6" w:rsidRDefault="005D67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998DB" w14:textId="77777777" w:rsidR="005D67F6" w:rsidRDefault="005D67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B76F7" w14:textId="77777777" w:rsidR="00370D9B" w:rsidRDefault="00370D9B" w:rsidP="00A820C9">
      <w:r>
        <w:separator/>
      </w:r>
    </w:p>
  </w:footnote>
  <w:footnote w:type="continuationSeparator" w:id="0">
    <w:p w14:paraId="28C07940" w14:textId="77777777" w:rsidR="00370D9B" w:rsidRDefault="00370D9B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5CAC7" w14:textId="77777777" w:rsidR="005D67F6" w:rsidRDefault="005D67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981C" w14:textId="77777777" w:rsidR="00021809" w:rsidRPr="00021809" w:rsidRDefault="00B2361E" w:rsidP="00021809">
    <w:pPr>
      <w:rPr>
        <w:rFonts w:ascii="Times New Roman" w:hAnsi="Times New Roman"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021809">
      <w:rPr>
        <w:rFonts w:ascii="Times New Roman" w:eastAsia="MS PMincho" w:hAnsi="Times New Roman"/>
        <w:sz w:val="16"/>
        <w:szCs w:val="16"/>
      </w:rPr>
      <w:t>1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021809">
      <w:rPr>
        <w:rFonts w:ascii="Times New Roman" w:hAnsi="Times New Roman"/>
        <w:sz w:val="16"/>
        <w:szCs w:val="16"/>
      </w:rPr>
      <w:t xml:space="preserve">G. Edward </w:t>
    </w:r>
    <w:proofErr w:type="spellStart"/>
    <w:r w:rsidR="00021809">
      <w:rPr>
        <w:rFonts w:ascii="Times New Roman" w:hAnsi="Times New Roman"/>
        <w:sz w:val="16"/>
        <w:szCs w:val="16"/>
      </w:rPr>
      <w:t>Reid</w:t>
    </w:r>
    <w:proofErr w:type="spellEnd"/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021809" w:rsidRPr="00021809">
      <w:rPr>
        <w:rFonts w:ascii="Times New Roman" w:hAnsi="Times New Roman"/>
        <w:i/>
        <w:iCs/>
        <w:sz w:val="16"/>
        <w:szCs w:val="16"/>
      </w:rPr>
      <w:t>Pracując dla Pana, aż przyjdzie</w:t>
    </w:r>
  </w:p>
  <w:p w14:paraId="172D6354" w14:textId="31EC9DB2" w:rsidR="00D2777F" w:rsidRPr="00813468" w:rsidRDefault="00B2361E" w:rsidP="00D2777F">
    <w:pPr>
      <w:rPr>
        <w:rFonts w:ascii="Times New Roman" w:hAnsi="Times New Roman"/>
        <w:bCs/>
        <w:sz w:val="20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EA7962">
      <w:rPr>
        <w:rFonts w:ascii="Times New Roman" w:hAnsi="Times New Roman"/>
        <w:sz w:val="16"/>
        <w:szCs w:val="16"/>
      </w:rPr>
      <w:t xml:space="preserve"> </w:t>
    </w:r>
    <w:r w:rsidR="005D67F6">
      <w:rPr>
        <w:rFonts w:ascii="Times New Roman" w:hAnsi="Times New Roman"/>
        <w:sz w:val="16"/>
        <w:szCs w:val="16"/>
      </w:rPr>
      <w:t>9</w:t>
    </w:r>
    <w:r w:rsidR="00EA7962">
      <w:rPr>
        <w:rFonts w:ascii="Times New Roman" w:hAnsi="Times New Roman"/>
        <w:sz w:val="16"/>
        <w:szCs w:val="16"/>
      </w:rPr>
      <w:t>–</w:t>
    </w:r>
    <w:r w:rsidR="00203AFA">
      <w:rPr>
        <w:rFonts w:ascii="Times New Roman" w:hAnsi="Times New Roman"/>
        <w:sz w:val="16"/>
        <w:szCs w:val="16"/>
      </w:rPr>
      <w:t xml:space="preserve"> </w:t>
    </w:r>
    <w:r w:rsidR="005D67F6">
      <w:rPr>
        <w:rFonts w:ascii="Times New Roman" w:hAnsi="Times New Roman"/>
        <w:bCs/>
        <w:sz w:val="16"/>
        <w:szCs w:val="16"/>
      </w:rPr>
      <w:t>Wystrzegaj się chciwości</w:t>
    </w:r>
  </w:p>
  <w:p w14:paraId="23E7A1A8" w14:textId="43484FD4" w:rsidR="001512CF" w:rsidRPr="00813468" w:rsidRDefault="001512CF" w:rsidP="001512CF">
    <w:pPr>
      <w:rPr>
        <w:rFonts w:ascii="Times New Roman" w:hAnsi="Times New Roman"/>
        <w:bCs/>
        <w:sz w:val="20"/>
      </w:rPr>
    </w:pPr>
  </w:p>
  <w:p w14:paraId="345BE5B4" w14:textId="083164C7" w:rsidR="00172076" w:rsidRPr="00813468" w:rsidRDefault="00172076" w:rsidP="00172076">
    <w:pPr>
      <w:rPr>
        <w:rFonts w:ascii="Times New Roman" w:hAnsi="Times New Roman"/>
        <w:bCs/>
        <w:sz w:val="20"/>
      </w:rPr>
    </w:pPr>
  </w:p>
  <w:p w14:paraId="1D2ABF02" w14:textId="44880BCC" w:rsidR="009B2EC9" w:rsidRPr="00AA0514" w:rsidRDefault="009B2EC9" w:rsidP="00192589">
    <w:pPr>
      <w:rPr>
        <w:rFonts w:ascii="Times New Roman" w:hAnsi="Times New Roman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6A7FE" w14:textId="77777777" w:rsidR="005D67F6" w:rsidRDefault="005D67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2"/>
  </w:num>
  <w:num w:numId="2" w16cid:durableId="851649020">
    <w:abstractNumId w:val="0"/>
  </w:num>
  <w:num w:numId="3" w16cid:durableId="45059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5F5E"/>
    <w:rsid w:val="00006FBF"/>
    <w:rsid w:val="0002114D"/>
    <w:rsid w:val="00021809"/>
    <w:rsid w:val="00026501"/>
    <w:rsid w:val="00027C13"/>
    <w:rsid w:val="000314C7"/>
    <w:rsid w:val="00034222"/>
    <w:rsid w:val="00035493"/>
    <w:rsid w:val="00041B9C"/>
    <w:rsid w:val="0004300C"/>
    <w:rsid w:val="000453F3"/>
    <w:rsid w:val="0005026A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014F"/>
    <w:rsid w:val="00093EE9"/>
    <w:rsid w:val="000943C0"/>
    <w:rsid w:val="00095BF6"/>
    <w:rsid w:val="00097610"/>
    <w:rsid w:val="000A1890"/>
    <w:rsid w:val="000A5E76"/>
    <w:rsid w:val="000A7CAE"/>
    <w:rsid w:val="000B4665"/>
    <w:rsid w:val="000C39FA"/>
    <w:rsid w:val="000C43D8"/>
    <w:rsid w:val="000C5999"/>
    <w:rsid w:val="000D0B43"/>
    <w:rsid w:val="000D3669"/>
    <w:rsid w:val="000D704C"/>
    <w:rsid w:val="000E37F9"/>
    <w:rsid w:val="000E3D8C"/>
    <w:rsid w:val="000F4D2C"/>
    <w:rsid w:val="00101FCB"/>
    <w:rsid w:val="0010237B"/>
    <w:rsid w:val="001112C7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60A2E"/>
    <w:rsid w:val="00161F23"/>
    <w:rsid w:val="00162107"/>
    <w:rsid w:val="001634CA"/>
    <w:rsid w:val="001663AF"/>
    <w:rsid w:val="00166A4D"/>
    <w:rsid w:val="00167273"/>
    <w:rsid w:val="00172076"/>
    <w:rsid w:val="0017267D"/>
    <w:rsid w:val="00172E60"/>
    <w:rsid w:val="00180FC0"/>
    <w:rsid w:val="00186AB2"/>
    <w:rsid w:val="001900C2"/>
    <w:rsid w:val="00191138"/>
    <w:rsid w:val="00192589"/>
    <w:rsid w:val="001A14AD"/>
    <w:rsid w:val="001A64A1"/>
    <w:rsid w:val="001A762A"/>
    <w:rsid w:val="001B6CB1"/>
    <w:rsid w:val="001C3DCA"/>
    <w:rsid w:val="001C7F11"/>
    <w:rsid w:val="001D207D"/>
    <w:rsid w:val="001E3960"/>
    <w:rsid w:val="001F3AB8"/>
    <w:rsid w:val="00202B4E"/>
    <w:rsid w:val="00203AFA"/>
    <w:rsid w:val="002066CC"/>
    <w:rsid w:val="00207A60"/>
    <w:rsid w:val="00211923"/>
    <w:rsid w:val="00212D47"/>
    <w:rsid w:val="002215B7"/>
    <w:rsid w:val="0024201E"/>
    <w:rsid w:val="002426C3"/>
    <w:rsid w:val="00243314"/>
    <w:rsid w:val="00246E69"/>
    <w:rsid w:val="002477AE"/>
    <w:rsid w:val="00247ECF"/>
    <w:rsid w:val="00252375"/>
    <w:rsid w:val="00256C0B"/>
    <w:rsid w:val="00262338"/>
    <w:rsid w:val="00262399"/>
    <w:rsid w:val="002646E2"/>
    <w:rsid w:val="002666F2"/>
    <w:rsid w:val="00267AD9"/>
    <w:rsid w:val="0027003D"/>
    <w:rsid w:val="002840D6"/>
    <w:rsid w:val="0028485A"/>
    <w:rsid w:val="002A0BB1"/>
    <w:rsid w:val="002A0CBE"/>
    <w:rsid w:val="002A1958"/>
    <w:rsid w:val="002A48E6"/>
    <w:rsid w:val="002A604C"/>
    <w:rsid w:val="002B23C1"/>
    <w:rsid w:val="002B2505"/>
    <w:rsid w:val="002B7744"/>
    <w:rsid w:val="002B7FC3"/>
    <w:rsid w:val="002C1A03"/>
    <w:rsid w:val="002C4FFF"/>
    <w:rsid w:val="002D1C21"/>
    <w:rsid w:val="002D3EDC"/>
    <w:rsid w:val="002E6154"/>
    <w:rsid w:val="002F38CF"/>
    <w:rsid w:val="002F7A06"/>
    <w:rsid w:val="00300F15"/>
    <w:rsid w:val="00305BBE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70D9B"/>
    <w:rsid w:val="00377B16"/>
    <w:rsid w:val="00382113"/>
    <w:rsid w:val="00386DF1"/>
    <w:rsid w:val="00393F20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7F2E"/>
    <w:rsid w:val="003C11EC"/>
    <w:rsid w:val="003C5237"/>
    <w:rsid w:val="003C5A40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404868"/>
    <w:rsid w:val="00411F03"/>
    <w:rsid w:val="00416C57"/>
    <w:rsid w:val="00422C48"/>
    <w:rsid w:val="00430F8E"/>
    <w:rsid w:val="004329D1"/>
    <w:rsid w:val="0043366A"/>
    <w:rsid w:val="004356BE"/>
    <w:rsid w:val="0044128C"/>
    <w:rsid w:val="0044786C"/>
    <w:rsid w:val="00455840"/>
    <w:rsid w:val="0045585B"/>
    <w:rsid w:val="00457757"/>
    <w:rsid w:val="004622A1"/>
    <w:rsid w:val="00464D68"/>
    <w:rsid w:val="00473EDB"/>
    <w:rsid w:val="004752A7"/>
    <w:rsid w:val="004765D6"/>
    <w:rsid w:val="00477D59"/>
    <w:rsid w:val="00482556"/>
    <w:rsid w:val="004848E7"/>
    <w:rsid w:val="00497AC0"/>
    <w:rsid w:val="004A07EB"/>
    <w:rsid w:val="004A1334"/>
    <w:rsid w:val="004A1F71"/>
    <w:rsid w:val="004A3508"/>
    <w:rsid w:val="004A68C6"/>
    <w:rsid w:val="004B48A7"/>
    <w:rsid w:val="004B532A"/>
    <w:rsid w:val="004B6D09"/>
    <w:rsid w:val="004C0962"/>
    <w:rsid w:val="004D072B"/>
    <w:rsid w:val="004E0A2B"/>
    <w:rsid w:val="004E2DE9"/>
    <w:rsid w:val="004E40B6"/>
    <w:rsid w:val="004E7727"/>
    <w:rsid w:val="004F0AA1"/>
    <w:rsid w:val="004F3A13"/>
    <w:rsid w:val="004F76CE"/>
    <w:rsid w:val="004F7F95"/>
    <w:rsid w:val="00504576"/>
    <w:rsid w:val="00512602"/>
    <w:rsid w:val="00512C47"/>
    <w:rsid w:val="005205E4"/>
    <w:rsid w:val="00521F52"/>
    <w:rsid w:val="00535F72"/>
    <w:rsid w:val="00542986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F2E"/>
    <w:rsid w:val="005675D2"/>
    <w:rsid w:val="00570DDD"/>
    <w:rsid w:val="005731EA"/>
    <w:rsid w:val="0058262E"/>
    <w:rsid w:val="0058291A"/>
    <w:rsid w:val="0058625A"/>
    <w:rsid w:val="00597FD2"/>
    <w:rsid w:val="005A1543"/>
    <w:rsid w:val="005A2815"/>
    <w:rsid w:val="005A45AA"/>
    <w:rsid w:val="005B1BDE"/>
    <w:rsid w:val="005B5CE3"/>
    <w:rsid w:val="005C0E8B"/>
    <w:rsid w:val="005C7E3B"/>
    <w:rsid w:val="005D533A"/>
    <w:rsid w:val="005D58BF"/>
    <w:rsid w:val="005D67F6"/>
    <w:rsid w:val="005D7BEF"/>
    <w:rsid w:val="005E01EF"/>
    <w:rsid w:val="005E15DD"/>
    <w:rsid w:val="005F1934"/>
    <w:rsid w:val="005F2CF5"/>
    <w:rsid w:val="005F4846"/>
    <w:rsid w:val="005F4946"/>
    <w:rsid w:val="005F5068"/>
    <w:rsid w:val="0060229C"/>
    <w:rsid w:val="00602B6F"/>
    <w:rsid w:val="00614445"/>
    <w:rsid w:val="00615FE6"/>
    <w:rsid w:val="00617CBE"/>
    <w:rsid w:val="00620D2E"/>
    <w:rsid w:val="006237C5"/>
    <w:rsid w:val="006254DA"/>
    <w:rsid w:val="00632A41"/>
    <w:rsid w:val="0063445E"/>
    <w:rsid w:val="00637276"/>
    <w:rsid w:val="00646C71"/>
    <w:rsid w:val="0066123D"/>
    <w:rsid w:val="006624AC"/>
    <w:rsid w:val="0066463A"/>
    <w:rsid w:val="006657A7"/>
    <w:rsid w:val="00666851"/>
    <w:rsid w:val="00673C79"/>
    <w:rsid w:val="00680F75"/>
    <w:rsid w:val="00685F14"/>
    <w:rsid w:val="00690562"/>
    <w:rsid w:val="00691DF0"/>
    <w:rsid w:val="006944B4"/>
    <w:rsid w:val="006960FC"/>
    <w:rsid w:val="00697041"/>
    <w:rsid w:val="00697F47"/>
    <w:rsid w:val="006A0507"/>
    <w:rsid w:val="006A2A98"/>
    <w:rsid w:val="006A77D5"/>
    <w:rsid w:val="006B4286"/>
    <w:rsid w:val="006B4503"/>
    <w:rsid w:val="006C1AD2"/>
    <w:rsid w:val="006C3510"/>
    <w:rsid w:val="006C423D"/>
    <w:rsid w:val="006D05BE"/>
    <w:rsid w:val="006D2FC5"/>
    <w:rsid w:val="006E44CF"/>
    <w:rsid w:val="006E5C3B"/>
    <w:rsid w:val="006E7DE4"/>
    <w:rsid w:val="006F2FFB"/>
    <w:rsid w:val="006F3FE7"/>
    <w:rsid w:val="0071208E"/>
    <w:rsid w:val="00725650"/>
    <w:rsid w:val="00726F3A"/>
    <w:rsid w:val="00727749"/>
    <w:rsid w:val="007328A5"/>
    <w:rsid w:val="007346EB"/>
    <w:rsid w:val="0074017C"/>
    <w:rsid w:val="00752127"/>
    <w:rsid w:val="007608BA"/>
    <w:rsid w:val="0076232D"/>
    <w:rsid w:val="00767D8E"/>
    <w:rsid w:val="0077525B"/>
    <w:rsid w:val="00776C42"/>
    <w:rsid w:val="007812DA"/>
    <w:rsid w:val="00785516"/>
    <w:rsid w:val="007903E8"/>
    <w:rsid w:val="0079345B"/>
    <w:rsid w:val="007934DA"/>
    <w:rsid w:val="0079785B"/>
    <w:rsid w:val="007A0C54"/>
    <w:rsid w:val="007B180A"/>
    <w:rsid w:val="007B67F4"/>
    <w:rsid w:val="007C0F83"/>
    <w:rsid w:val="007C6037"/>
    <w:rsid w:val="007C7311"/>
    <w:rsid w:val="007D0F98"/>
    <w:rsid w:val="007E2A1C"/>
    <w:rsid w:val="007E39EB"/>
    <w:rsid w:val="007E4C17"/>
    <w:rsid w:val="007F2BD7"/>
    <w:rsid w:val="0081514B"/>
    <w:rsid w:val="008202AD"/>
    <w:rsid w:val="00833A91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312A"/>
    <w:rsid w:val="00883CE6"/>
    <w:rsid w:val="008944D9"/>
    <w:rsid w:val="00897134"/>
    <w:rsid w:val="008A4A07"/>
    <w:rsid w:val="008A4CC9"/>
    <w:rsid w:val="008A5882"/>
    <w:rsid w:val="008B44EC"/>
    <w:rsid w:val="008C0DBC"/>
    <w:rsid w:val="008C18FA"/>
    <w:rsid w:val="008C1D23"/>
    <w:rsid w:val="008C1F5B"/>
    <w:rsid w:val="008C53FF"/>
    <w:rsid w:val="008C694D"/>
    <w:rsid w:val="008C723E"/>
    <w:rsid w:val="008D5DB1"/>
    <w:rsid w:val="008E0114"/>
    <w:rsid w:val="008E1633"/>
    <w:rsid w:val="008E63CB"/>
    <w:rsid w:val="009006D3"/>
    <w:rsid w:val="009039D9"/>
    <w:rsid w:val="00903AB3"/>
    <w:rsid w:val="00904615"/>
    <w:rsid w:val="00910645"/>
    <w:rsid w:val="009124E5"/>
    <w:rsid w:val="0091425C"/>
    <w:rsid w:val="0091548D"/>
    <w:rsid w:val="00924C53"/>
    <w:rsid w:val="00926046"/>
    <w:rsid w:val="00933C8E"/>
    <w:rsid w:val="00934141"/>
    <w:rsid w:val="00935E1F"/>
    <w:rsid w:val="009378A8"/>
    <w:rsid w:val="00947D49"/>
    <w:rsid w:val="00957870"/>
    <w:rsid w:val="00971A12"/>
    <w:rsid w:val="00971D22"/>
    <w:rsid w:val="00974B48"/>
    <w:rsid w:val="0097572F"/>
    <w:rsid w:val="00980C54"/>
    <w:rsid w:val="00981BE7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4C4"/>
    <w:rsid w:val="00A024CC"/>
    <w:rsid w:val="00A03AF6"/>
    <w:rsid w:val="00A05ED7"/>
    <w:rsid w:val="00A06761"/>
    <w:rsid w:val="00A10178"/>
    <w:rsid w:val="00A12E04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7E4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98E"/>
    <w:rsid w:val="00A97ECA"/>
    <w:rsid w:val="00AA0514"/>
    <w:rsid w:val="00AA28FC"/>
    <w:rsid w:val="00AA336A"/>
    <w:rsid w:val="00AA4615"/>
    <w:rsid w:val="00AB03A5"/>
    <w:rsid w:val="00AB0726"/>
    <w:rsid w:val="00AB1225"/>
    <w:rsid w:val="00AB1F16"/>
    <w:rsid w:val="00AB40C3"/>
    <w:rsid w:val="00AB5D63"/>
    <w:rsid w:val="00AB5E5B"/>
    <w:rsid w:val="00AB6768"/>
    <w:rsid w:val="00AC3205"/>
    <w:rsid w:val="00AD058E"/>
    <w:rsid w:val="00AD4D5B"/>
    <w:rsid w:val="00AD7194"/>
    <w:rsid w:val="00AE5A7A"/>
    <w:rsid w:val="00AE5A8E"/>
    <w:rsid w:val="00B0225B"/>
    <w:rsid w:val="00B03B2B"/>
    <w:rsid w:val="00B07460"/>
    <w:rsid w:val="00B111BA"/>
    <w:rsid w:val="00B12BA8"/>
    <w:rsid w:val="00B179CE"/>
    <w:rsid w:val="00B2361E"/>
    <w:rsid w:val="00B244DF"/>
    <w:rsid w:val="00B27439"/>
    <w:rsid w:val="00B306C0"/>
    <w:rsid w:val="00B30841"/>
    <w:rsid w:val="00B31A94"/>
    <w:rsid w:val="00B32C6C"/>
    <w:rsid w:val="00B42BF8"/>
    <w:rsid w:val="00B470F9"/>
    <w:rsid w:val="00B5045B"/>
    <w:rsid w:val="00B5278F"/>
    <w:rsid w:val="00B53BCA"/>
    <w:rsid w:val="00B60235"/>
    <w:rsid w:val="00B608AC"/>
    <w:rsid w:val="00B60B00"/>
    <w:rsid w:val="00B67684"/>
    <w:rsid w:val="00B70608"/>
    <w:rsid w:val="00B9066D"/>
    <w:rsid w:val="00B90CB9"/>
    <w:rsid w:val="00B91A58"/>
    <w:rsid w:val="00B92FEE"/>
    <w:rsid w:val="00B941C8"/>
    <w:rsid w:val="00BA1F8B"/>
    <w:rsid w:val="00BA48CF"/>
    <w:rsid w:val="00BA4C89"/>
    <w:rsid w:val="00BA5879"/>
    <w:rsid w:val="00BA7EDD"/>
    <w:rsid w:val="00BC6CC7"/>
    <w:rsid w:val="00BC756F"/>
    <w:rsid w:val="00BD0104"/>
    <w:rsid w:val="00BD2DCB"/>
    <w:rsid w:val="00BD3F60"/>
    <w:rsid w:val="00BD5317"/>
    <w:rsid w:val="00BD6674"/>
    <w:rsid w:val="00BE0E82"/>
    <w:rsid w:val="00BE1627"/>
    <w:rsid w:val="00BE2C2F"/>
    <w:rsid w:val="00BE4B11"/>
    <w:rsid w:val="00BE5836"/>
    <w:rsid w:val="00BF6B76"/>
    <w:rsid w:val="00C00C63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1B57"/>
    <w:rsid w:val="00C42F81"/>
    <w:rsid w:val="00C43D2B"/>
    <w:rsid w:val="00C44AC9"/>
    <w:rsid w:val="00C518BF"/>
    <w:rsid w:val="00C539F9"/>
    <w:rsid w:val="00C57E18"/>
    <w:rsid w:val="00C61B5B"/>
    <w:rsid w:val="00C67C1F"/>
    <w:rsid w:val="00C711AB"/>
    <w:rsid w:val="00C742FE"/>
    <w:rsid w:val="00C76D9B"/>
    <w:rsid w:val="00C83D3B"/>
    <w:rsid w:val="00C851EF"/>
    <w:rsid w:val="00C85D32"/>
    <w:rsid w:val="00C92F76"/>
    <w:rsid w:val="00C93192"/>
    <w:rsid w:val="00CA1F88"/>
    <w:rsid w:val="00CB2110"/>
    <w:rsid w:val="00CB286C"/>
    <w:rsid w:val="00CB571A"/>
    <w:rsid w:val="00CD0148"/>
    <w:rsid w:val="00CD0686"/>
    <w:rsid w:val="00CD39F3"/>
    <w:rsid w:val="00CD55B6"/>
    <w:rsid w:val="00CD6B02"/>
    <w:rsid w:val="00CE3EC7"/>
    <w:rsid w:val="00CE4997"/>
    <w:rsid w:val="00CE667A"/>
    <w:rsid w:val="00CE7AE1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2777F"/>
    <w:rsid w:val="00D3080D"/>
    <w:rsid w:val="00D34B1B"/>
    <w:rsid w:val="00D43042"/>
    <w:rsid w:val="00D43CA9"/>
    <w:rsid w:val="00D460C5"/>
    <w:rsid w:val="00D5040D"/>
    <w:rsid w:val="00D5746C"/>
    <w:rsid w:val="00D649BF"/>
    <w:rsid w:val="00D67231"/>
    <w:rsid w:val="00D7222D"/>
    <w:rsid w:val="00D746F4"/>
    <w:rsid w:val="00D806C5"/>
    <w:rsid w:val="00D92CA4"/>
    <w:rsid w:val="00DA421C"/>
    <w:rsid w:val="00DB2CB9"/>
    <w:rsid w:val="00DB4758"/>
    <w:rsid w:val="00DB7651"/>
    <w:rsid w:val="00DC26F2"/>
    <w:rsid w:val="00DC750C"/>
    <w:rsid w:val="00DC7A32"/>
    <w:rsid w:val="00DD10BF"/>
    <w:rsid w:val="00DD3DBD"/>
    <w:rsid w:val="00DD7767"/>
    <w:rsid w:val="00DD7EA6"/>
    <w:rsid w:val="00DE011A"/>
    <w:rsid w:val="00DE0B9C"/>
    <w:rsid w:val="00DE5AB9"/>
    <w:rsid w:val="00DF07F4"/>
    <w:rsid w:val="00DF1EA2"/>
    <w:rsid w:val="00E00CA0"/>
    <w:rsid w:val="00E024F6"/>
    <w:rsid w:val="00E03075"/>
    <w:rsid w:val="00E06F36"/>
    <w:rsid w:val="00E12E10"/>
    <w:rsid w:val="00E147E0"/>
    <w:rsid w:val="00E15431"/>
    <w:rsid w:val="00E23861"/>
    <w:rsid w:val="00E274A1"/>
    <w:rsid w:val="00E30B48"/>
    <w:rsid w:val="00E32868"/>
    <w:rsid w:val="00E366EF"/>
    <w:rsid w:val="00E57CF3"/>
    <w:rsid w:val="00E60CC8"/>
    <w:rsid w:val="00E70CA3"/>
    <w:rsid w:val="00E73131"/>
    <w:rsid w:val="00E74F52"/>
    <w:rsid w:val="00E7674E"/>
    <w:rsid w:val="00E8687A"/>
    <w:rsid w:val="00E86CB7"/>
    <w:rsid w:val="00E9016B"/>
    <w:rsid w:val="00E90F2D"/>
    <w:rsid w:val="00E9226C"/>
    <w:rsid w:val="00E932DD"/>
    <w:rsid w:val="00E95C9D"/>
    <w:rsid w:val="00EA7962"/>
    <w:rsid w:val="00EB1FDE"/>
    <w:rsid w:val="00EB34DD"/>
    <w:rsid w:val="00EC1ADB"/>
    <w:rsid w:val="00EF226A"/>
    <w:rsid w:val="00EF3E9E"/>
    <w:rsid w:val="00EF502C"/>
    <w:rsid w:val="00EF5B66"/>
    <w:rsid w:val="00F16117"/>
    <w:rsid w:val="00F16358"/>
    <w:rsid w:val="00F20160"/>
    <w:rsid w:val="00F21416"/>
    <w:rsid w:val="00F21967"/>
    <w:rsid w:val="00F2397B"/>
    <w:rsid w:val="00F34F5E"/>
    <w:rsid w:val="00F40C65"/>
    <w:rsid w:val="00F42A78"/>
    <w:rsid w:val="00F42B0D"/>
    <w:rsid w:val="00F47047"/>
    <w:rsid w:val="00F5322D"/>
    <w:rsid w:val="00F542EB"/>
    <w:rsid w:val="00F644F8"/>
    <w:rsid w:val="00F711C9"/>
    <w:rsid w:val="00F757EC"/>
    <w:rsid w:val="00F8023F"/>
    <w:rsid w:val="00F85EB2"/>
    <w:rsid w:val="00F861EF"/>
    <w:rsid w:val="00F86EBE"/>
    <w:rsid w:val="00F90FAD"/>
    <w:rsid w:val="00F96322"/>
    <w:rsid w:val="00FA07DB"/>
    <w:rsid w:val="00FB0002"/>
    <w:rsid w:val="00FB2430"/>
    <w:rsid w:val="00FB5DE0"/>
    <w:rsid w:val="00FB5F4B"/>
    <w:rsid w:val="00FC280C"/>
    <w:rsid w:val="00FC35F3"/>
    <w:rsid w:val="00FC503E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1659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2021-01-27T17:24:00Z</cp:lastPrinted>
  <dcterms:created xsi:type="dcterms:W3CDTF">2023-02-08T18:34:00Z</dcterms:created>
  <dcterms:modified xsi:type="dcterms:W3CDTF">2023-02-08T18:37:00Z</dcterms:modified>
</cp:coreProperties>
</file>