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DB886" w14:textId="76955ABF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 xml:space="preserve"> 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CE30D4">
        <w:rPr>
          <w:rFonts w:ascii="Times New Roman" w:hAnsi="Times New Roman"/>
          <w:sz w:val="20"/>
        </w:rPr>
        <w:t>3</w:t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Pr="00267B4D">
        <w:rPr>
          <w:rFonts w:ascii="Times New Roman" w:hAnsi="Times New Roman"/>
          <w:sz w:val="20"/>
        </w:rPr>
        <w:tab/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CE30D4">
        <w:rPr>
          <w:rFonts w:ascii="Times New Roman" w:hAnsi="Times New Roman"/>
          <w:sz w:val="20"/>
        </w:rPr>
        <w:t>20</w:t>
      </w:r>
      <w:r w:rsidR="001325A8">
        <w:rPr>
          <w:rFonts w:ascii="Times New Roman" w:hAnsi="Times New Roman"/>
          <w:sz w:val="20"/>
        </w:rPr>
        <w:t xml:space="preserve"> lipca</w:t>
      </w:r>
      <w:r w:rsidR="009922DE" w:rsidRPr="00267B4D">
        <w:rPr>
          <w:rFonts w:ascii="Times New Roman" w:hAnsi="Times New Roman"/>
          <w:sz w:val="20"/>
        </w:rPr>
        <w:t xml:space="preserve"> </w:t>
      </w:r>
    </w:p>
    <w:p w14:paraId="4B5719A7" w14:textId="338B9CE8" w:rsidR="00B917A2" w:rsidRPr="00FC6F71" w:rsidRDefault="00CE30D4" w:rsidP="00D7590D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KONTROWERSJE</w:t>
      </w:r>
    </w:p>
    <w:p w14:paraId="7932C94A" w14:textId="77777777" w:rsidR="001325A8" w:rsidRDefault="001325A8" w:rsidP="00E319A2">
      <w:pPr>
        <w:rPr>
          <w:rFonts w:ascii="Times New Roman" w:hAnsi="Times New Roman"/>
          <w:b/>
          <w:bCs/>
          <w:sz w:val="20"/>
        </w:rPr>
      </w:pPr>
    </w:p>
    <w:p w14:paraId="0E0F3B83" w14:textId="77777777" w:rsidR="00CE30D4" w:rsidRPr="00C40BF2" w:rsidRDefault="00CE30D4" w:rsidP="00CE30D4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b/>
          <w:bCs/>
          <w:sz w:val="20"/>
        </w:rPr>
        <w:t>Część I: Przegląd</w:t>
      </w:r>
    </w:p>
    <w:p w14:paraId="796AD226" w14:textId="77777777" w:rsidR="00CE30D4" w:rsidRPr="00C40BF2" w:rsidRDefault="00CE30D4" w:rsidP="00CE30D4">
      <w:pPr>
        <w:rPr>
          <w:rFonts w:ascii="Times New Roman" w:hAnsi="Times New Roman"/>
          <w:sz w:val="20"/>
        </w:rPr>
      </w:pPr>
    </w:p>
    <w:p w14:paraId="120CF98A" w14:textId="3CD0878B" w:rsidR="00CE30D4" w:rsidRPr="00C40BF2" w:rsidRDefault="00CE30D4" w:rsidP="00CE30D4">
      <w:pPr>
        <w:rPr>
          <w:rFonts w:ascii="Times New Roman" w:hAnsi="Times New Roman"/>
          <w:i/>
          <w:iCs/>
          <w:sz w:val="20"/>
        </w:rPr>
      </w:pPr>
      <w:r w:rsidRPr="00C40BF2">
        <w:rPr>
          <w:rFonts w:ascii="Times New Roman" w:hAnsi="Times New Roman"/>
          <w:b/>
          <w:bCs/>
          <w:sz w:val="20"/>
        </w:rPr>
        <w:t xml:space="preserve">Teksty przewodnie: </w:t>
      </w:r>
      <w:proofErr w:type="spellStart"/>
      <w:r w:rsidRPr="00C40BF2">
        <w:rPr>
          <w:rFonts w:ascii="Times New Roman" w:hAnsi="Times New Roman"/>
          <w:b/>
          <w:iCs/>
          <w:sz w:val="20"/>
        </w:rPr>
        <w:t>Mk</w:t>
      </w:r>
      <w:proofErr w:type="spellEnd"/>
      <w:r w:rsidRPr="00C40BF2">
        <w:rPr>
          <w:rFonts w:ascii="Times New Roman" w:hAnsi="Times New Roman"/>
          <w:b/>
          <w:iCs/>
          <w:sz w:val="20"/>
        </w:rPr>
        <w:t> 2;3.</w:t>
      </w:r>
    </w:p>
    <w:p w14:paraId="16CDCED2" w14:textId="77777777" w:rsidR="00CE30D4" w:rsidRPr="00C40BF2" w:rsidRDefault="00CE30D4" w:rsidP="00CE30D4">
      <w:pPr>
        <w:rPr>
          <w:rFonts w:ascii="Times New Roman" w:hAnsi="Times New Roman"/>
          <w:sz w:val="20"/>
        </w:rPr>
      </w:pPr>
    </w:p>
    <w:p w14:paraId="7083FDCA" w14:textId="77777777" w:rsidR="00CE30D4" w:rsidRPr="00C40BF2" w:rsidRDefault="00CE30D4" w:rsidP="00CE30D4">
      <w:pPr>
        <w:rPr>
          <w:rFonts w:ascii="Times New Roman" w:hAnsi="Times New Roman"/>
          <w:b/>
          <w:sz w:val="20"/>
        </w:rPr>
      </w:pPr>
      <w:r w:rsidRPr="00C40BF2">
        <w:rPr>
          <w:rFonts w:ascii="Times New Roman" w:hAnsi="Times New Roman"/>
          <w:b/>
          <w:bCs/>
          <w:sz w:val="20"/>
        </w:rPr>
        <w:t>Zakres studium:</w:t>
      </w:r>
      <w:r w:rsidRPr="00C40BF2">
        <w:rPr>
          <w:rFonts w:ascii="Times New Roman" w:hAnsi="Times New Roman"/>
          <w:b/>
          <w:sz w:val="20"/>
        </w:rPr>
        <w:t xml:space="preserve"> </w:t>
      </w:r>
      <w:proofErr w:type="spellStart"/>
      <w:r w:rsidRPr="00C40BF2">
        <w:rPr>
          <w:rFonts w:ascii="Times New Roman" w:hAnsi="Times New Roman"/>
          <w:b/>
          <w:iCs/>
          <w:sz w:val="20"/>
        </w:rPr>
        <w:t>Mk</w:t>
      </w:r>
      <w:proofErr w:type="spellEnd"/>
      <w:r w:rsidRPr="00C40BF2">
        <w:rPr>
          <w:rFonts w:ascii="Times New Roman" w:hAnsi="Times New Roman"/>
          <w:b/>
          <w:iCs/>
          <w:sz w:val="20"/>
        </w:rPr>
        <w:t xml:space="preserve"> 2,3-12; </w:t>
      </w:r>
      <w:proofErr w:type="spellStart"/>
      <w:r w:rsidRPr="00C40BF2">
        <w:rPr>
          <w:rFonts w:ascii="Times New Roman" w:hAnsi="Times New Roman"/>
          <w:b/>
          <w:iCs/>
          <w:sz w:val="20"/>
        </w:rPr>
        <w:t>Mk</w:t>
      </w:r>
      <w:proofErr w:type="spellEnd"/>
      <w:r w:rsidRPr="00C40BF2">
        <w:rPr>
          <w:rFonts w:ascii="Times New Roman" w:hAnsi="Times New Roman"/>
          <w:b/>
          <w:iCs/>
          <w:sz w:val="20"/>
        </w:rPr>
        <w:t> 3,6.22-29.</w:t>
      </w:r>
    </w:p>
    <w:p w14:paraId="12AC34BB" w14:textId="77777777" w:rsidR="00CE30D4" w:rsidRPr="00C40BF2" w:rsidRDefault="00CE30D4" w:rsidP="00CE30D4">
      <w:pPr>
        <w:rPr>
          <w:rFonts w:ascii="Times New Roman" w:hAnsi="Times New Roman"/>
          <w:sz w:val="20"/>
        </w:rPr>
      </w:pPr>
    </w:p>
    <w:p w14:paraId="736FB7A2" w14:textId="63CB1BB0" w:rsidR="00CE30D4" w:rsidRPr="00C40BF2" w:rsidRDefault="00CE30D4" w:rsidP="00CE30D4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/>
          <w:bCs/>
          <w:sz w:val="20"/>
        </w:rPr>
        <w:t>Wprowadzenie:</w:t>
      </w:r>
      <w:r w:rsidRPr="00C40BF2">
        <w:rPr>
          <w:rFonts w:ascii="Times New Roman" w:hAnsi="Times New Roman"/>
          <w:bCs/>
          <w:sz w:val="20"/>
        </w:rPr>
        <w:t xml:space="preserve"> W lekcji tego tygodnia przyjrzymy się wydarzeniom w działalności Jezusa opisanym w</w:t>
      </w:r>
      <w:r>
        <w:rPr>
          <w:rFonts w:ascii="Times New Roman" w:hAnsi="Times New Roman"/>
          <w:bCs/>
          <w:sz w:val="20"/>
        </w:rPr>
        <w:t> </w:t>
      </w:r>
      <w:r w:rsidRPr="00C40BF2">
        <w:rPr>
          <w:rFonts w:ascii="Times New Roman" w:hAnsi="Times New Roman"/>
          <w:bCs/>
          <w:sz w:val="20"/>
        </w:rPr>
        <w:t xml:space="preserve">2. i 3. rozdziałach </w:t>
      </w:r>
      <w:r w:rsidRPr="00C40BF2">
        <w:rPr>
          <w:rFonts w:ascii="Times New Roman" w:hAnsi="Times New Roman"/>
          <w:bCs/>
          <w:i/>
          <w:iCs/>
          <w:sz w:val="20"/>
        </w:rPr>
        <w:t>Ewangelii Marka</w:t>
      </w:r>
      <w:r w:rsidRPr="00C40BF2">
        <w:rPr>
          <w:rFonts w:ascii="Times New Roman" w:hAnsi="Times New Roman"/>
          <w:bCs/>
          <w:sz w:val="20"/>
        </w:rPr>
        <w:t>. Dzieło Jezusa miało na celu odrodzenie człowieka przez ewangelię. Jednak działalność i przesłanie Jezusa nie zawsze były dobrze przyjmowane przez niektóre osoby, w tym wpływowe postacie życia społecznego.</w:t>
      </w:r>
    </w:p>
    <w:p w14:paraId="1FE4A98E" w14:textId="77777777" w:rsidR="00CE30D4" w:rsidRPr="00C40BF2" w:rsidRDefault="00CE30D4" w:rsidP="00CE30D4">
      <w:pPr>
        <w:rPr>
          <w:rFonts w:ascii="Times New Roman" w:hAnsi="Times New Roman"/>
          <w:bCs/>
          <w:sz w:val="20"/>
        </w:rPr>
      </w:pPr>
    </w:p>
    <w:p w14:paraId="22496F0D" w14:textId="77777777" w:rsidR="00CE30D4" w:rsidRPr="00C40BF2" w:rsidRDefault="00CE30D4" w:rsidP="00CE30D4">
      <w:pPr>
        <w:rPr>
          <w:rFonts w:ascii="Times New Roman" w:hAnsi="Times New Roman"/>
          <w:b/>
          <w:bCs/>
          <w:sz w:val="20"/>
        </w:rPr>
      </w:pPr>
      <w:r w:rsidRPr="00C40BF2">
        <w:rPr>
          <w:rFonts w:ascii="Times New Roman" w:hAnsi="Times New Roman"/>
          <w:b/>
          <w:bCs/>
          <w:sz w:val="20"/>
        </w:rPr>
        <w:t>Tematy lekcji</w:t>
      </w:r>
    </w:p>
    <w:p w14:paraId="7635FD9E" w14:textId="77777777" w:rsidR="00CE30D4" w:rsidRPr="00C40BF2" w:rsidRDefault="00CE30D4" w:rsidP="00CE30D4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sz w:val="20"/>
        </w:rPr>
        <w:t xml:space="preserve">W </w:t>
      </w:r>
      <w:proofErr w:type="spellStart"/>
      <w:r w:rsidRPr="00C40BF2">
        <w:rPr>
          <w:rFonts w:ascii="Times New Roman" w:hAnsi="Times New Roman"/>
          <w:bCs/>
          <w:sz w:val="20"/>
        </w:rPr>
        <w:t>Mk</w:t>
      </w:r>
      <w:proofErr w:type="spellEnd"/>
      <w:r w:rsidRPr="00C40BF2">
        <w:rPr>
          <w:rFonts w:ascii="Times New Roman" w:hAnsi="Times New Roman"/>
          <w:bCs/>
          <w:sz w:val="20"/>
        </w:rPr>
        <w:t> 2-3 autor podkreśla fakt, iż niektórzy nauczyciele religii obawiali się przesłania Jezusa i nie ufali Mu. W kontekście tych rozdziałów rozważymy:</w:t>
      </w:r>
    </w:p>
    <w:p w14:paraId="104F8392" w14:textId="77777777" w:rsidR="00CE30D4" w:rsidRPr="00C40BF2" w:rsidRDefault="00CE30D4" w:rsidP="00CE30D4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sz w:val="20"/>
        </w:rPr>
        <w:t xml:space="preserve">1. Grupy, w tym faryzeuszy i uczonych w </w:t>
      </w:r>
      <w:r w:rsidRPr="00C40BF2">
        <w:rPr>
          <w:rFonts w:ascii="Times New Roman" w:hAnsi="Times New Roman"/>
          <w:bCs/>
          <w:i/>
          <w:iCs/>
          <w:sz w:val="20"/>
        </w:rPr>
        <w:t>Piśmie</w:t>
      </w:r>
      <w:r w:rsidRPr="00C40BF2">
        <w:rPr>
          <w:rFonts w:ascii="Times New Roman" w:hAnsi="Times New Roman"/>
          <w:bCs/>
          <w:sz w:val="20"/>
        </w:rPr>
        <w:t>, które pozostawały wrogie wobec nauczania Jezusa.</w:t>
      </w:r>
    </w:p>
    <w:p w14:paraId="5577448A" w14:textId="77777777" w:rsidR="00CE30D4" w:rsidRPr="00C40BF2" w:rsidRDefault="00CE30D4" w:rsidP="00CE30D4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sz w:val="20"/>
        </w:rPr>
        <w:t>2. Pewne sporne kwestie między Jezusem a przywódcami religijnymi.</w:t>
      </w:r>
    </w:p>
    <w:p w14:paraId="5B8D4D6E" w14:textId="77777777" w:rsidR="00CE30D4" w:rsidRPr="00C40BF2" w:rsidRDefault="00CE30D4" w:rsidP="00CE30D4">
      <w:pPr>
        <w:rPr>
          <w:rFonts w:ascii="Times New Roman" w:hAnsi="Times New Roman"/>
          <w:bCs/>
          <w:sz w:val="20"/>
        </w:rPr>
      </w:pPr>
    </w:p>
    <w:p w14:paraId="56E052FF" w14:textId="77777777" w:rsidR="00CE30D4" w:rsidRPr="00C40BF2" w:rsidRDefault="00CE30D4" w:rsidP="00CE30D4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b/>
          <w:bCs/>
          <w:sz w:val="20"/>
        </w:rPr>
        <w:t>Część II: Komentarz</w:t>
      </w:r>
    </w:p>
    <w:p w14:paraId="76DCD8E6" w14:textId="77777777" w:rsidR="00CE30D4" w:rsidRPr="00C40BF2" w:rsidRDefault="00CE30D4" w:rsidP="00CE30D4">
      <w:pPr>
        <w:rPr>
          <w:rFonts w:ascii="Times New Roman" w:hAnsi="Times New Roman"/>
          <w:sz w:val="20"/>
        </w:rPr>
      </w:pPr>
    </w:p>
    <w:p w14:paraId="1179EEB6" w14:textId="77777777" w:rsidR="00CE30D4" w:rsidRPr="00C40BF2" w:rsidRDefault="00CE30D4" w:rsidP="00CE30D4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b/>
          <w:bCs/>
          <w:sz w:val="20"/>
        </w:rPr>
        <w:t>Działalność Jezusa poza synagogą</w:t>
      </w:r>
    </w:p>
    <w:p w14:paraId="0DC7790A" w14:textId="5704736C" w:rsidR="00CE30D4" w:rsidRPr="00C40BF2" w:rsidRDefault="00CE30D4" w:rsidP="00CE30D4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>Synagogi były ośrodkami działalności Jezusa. „</w:t>
      </w:r>
      <w:r w:rsidRPr="00C40BF2">
        <w:rPr>
          <w:rFonts w:ascii="Times New Roman" w:hAnsi="Times New Roman"/>
          <w:color w:val="000000"/>
          <w:sz w:val="20"/>
        </w:rPr>
        <w:t>I wstąpił znowu do synagogi</w:t>
      </w:r>
      <w:r w:rsidRPr="00C40BF2">
        <w:rPr>
          <w:rFonts w:ascii="Times New Roman" w:hAnsi="Times New Roman"/>
          <w:sz w:val="20"/>
        </w:rPr>
        <w:t xml:space="preserve">”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3,1)</w:t>
      </w:r>
      <w:r w:rsidRPr="00C40BF2">
        <w:rPr>
          <w:rFonts w:ascii="Times New Roman" w:hAnsi="Times New Roman"/>
          <w:sz w:val="20"/>
        </w:rPr>
        <w:t>. Jednak Jezus w</w:t>
      </w:r>
      <w:r w:rsidR="00040A64">
        <w:rPr>
          <w:rFonts w:ascii="Times New Roman" w:hAnsi="Times New Roman"/>
          <w:sz w:val="20"/>
        </w:rPr>
        <w:t> </w:t>
      </w:r>
      <w:r w:rsidRPr="00C40BF2">
        <w:rPr>
          <w:rFonts w:ascii="Times New Roman" w:hAnsi="Times New Roman"/>
          <w:sz w:val="20"/>
        </w:rPr>
        <w:t>swojej służbie nie ograniczał się do synagogi. Ta elastyczność odróżniała go od ówczesnych nauczycieli religii.</w:t>
      </w:r>
    </w:p>
    <w:p w14:paraId="387B1B99" w14:textId="69944056" w:rsidR="00CE30D4" w:rsidRPr="00C40BF2" w:rsidRDefault="00CE30D4" w:rsidP="00CE30D4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 xml:space="preserve">Aby lepiej zrozumieć wędrowny charakter działalności Jezusa, musimy przyjrzeć się strukturze pierwszych rozdziałów </w:t>
      </w:r>
      <w:r w:rsidRPr="00C40BF2">
        <w:rPr>
          <w:rFonts w:ascii="Times New Roman" w:hAnsi="Times New Roman"/>
          <w:i/>
          <w:iCs/>
          <w:sz w:val="20"/>
        </w:rPr>
        <w:t>Ewangelii Marka</w:t>
      </w:r>
      <w:r w:rsidRPr="00C40BF2">
        <w:rPr>
          <w:rFonts w:ascii="Times New Roman" w:hAnsi="Times New Roman"/>
          <w:sz w:val="20"/>
        </w:rPr>
        <w:t xml:space="preserve">. W ubiegłym tygodniu przestudiowaliśmy </w:t>
      </w:r>
      <w:proofErr w:type="spellStart"/>
      <w:r w:rsidRPr="00C40BF2">
        <w:rPr>
          <w:rFonts w:ascii="Times New Roman" w:hAnsi="Times New Roman"/>
          <w:sz w:val="20"/>
        </w:rPr>
        <w:t>Mk</w:t>
      </w:r>
      <w:proofErr w:type="spellEnd"/>
      <w:r w:rsidRPr="00C40BF2">
        <w:rPr>
          <w:rFonts w:ascii="Times New Roman" w:hAnsi="Times New Roman"/>
          <w:sz w:val="20"/>
        </w:rPr>
        <w:t> 1, a w tym tygodniu zbadamy treść i</w:t>
      </w:r>
      <w:r w:rsidR="00040A64">
        <w:rPr>
          <w:rFonts w:ascii="Times New Roman" w:hAnsi="Times New Roman"/>
          <w:sz w:val="20"/>
        </w:rPr>
        <w:t> </w:t>
      </w:r>
      <w:r w:rsidRPr="00C40BF2">
        <w:rPr>
          <w:rFonts w:ascii="Times New Roman" w:hAnsi="Times New Roman"/>
          <w:sz w:val="20"/>
        </w:rPr>
        <w:t xml:space="preserve">strukturę rozdziałów 2. i 3. </w:t>
      </w:r>
      <w:proofErr w:type="spellStart"/>
      <w:r w:rsidRPr="00C40BF2">
        <w:rPr>
          <w:rFonts w:ascii="Times New Roman" w:hAnsi="Times New Roman"/>
          <w:sz w:val="20"/>
        </w:rPr>
        <w:t>Mk</w:t>
      </w:r>
      <w:proofErr w:type="spellEnd"/>
      <w:r w:rsidRPr="00C40BF2">
        <w:rPr>
          <w:rFonts w:ascii="Times New Roman" w:hAnsi="Times New Roman"/>
          <w:sz w:val="20"/>
        </w:rPr>
        <w:t xml:space="preserve"> 2-3 wydają się stanowić spójną literacką całość w ramach </w:t>
      </w:r>
      <w:r w:rsidRPr="00C40BF2">
        <w:rPr>
          <w:rFonts w:ascii="Times New Roman" w:hAnsi="Times New Roman"/>
          <w:i/>
          <w:iCs/>
          <w:sz w:val="20"/>
        </w:rPr>
        <w:t>Ewangelii Marka</w:t>
      </w:r>
      <w:r w:rsidRPr="00C40BF2">
        <w:rPr>
          <w:rFonts w:ascii="Times New Roman" w:hAnsi="Times New Roman"/>
          <w:sz w:val="20"/>
        </w:rPr>
        <w:t xml:space="preserve">. Ta część ewangelii zaczyna się od wzmianki, iż Jezus wrócił do „domu”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2,1)</w:t>
      </w:r>
      <w:r w:rsidRPr="00C40BF2">
        <w:rPr>
          <w:rFonts w:ascii="Times New Roman" w:hAnsi="Times New Roman"/>
          <w:sz w:val="20"/>
        </w:rPr>
        <w:t xml:space="preserve">, a kończy się nawiązaniem do członków Jego rodziny (matki i braci, </w:t>
      </w:r>
      <w:proofErr w:type="spellStart"/>
      <w:r w:rsidRPr="00C40BF2">
        <w:rPr>
          <w:rFonts w:ascii="Times New Roman" w:hAnsi="Times New Roman"/>
          <w:sz w:val="20"/>
        </w:rPr>
        <w:t>Mk</w:t>
      </w:r>
      <w:proofErr w:type="spellEnd"/>
      <w:r w:rsidRPr="00C40BF2">
        <w:rPr>
          <w:rFonts w:ascii="Times New Roman" w:hAnsi="Times New Roman"/>
          <w:sz w:val="20"/>
        </w:rPr>
        <w:t xml:space="preserve"> 3,31-35). Między tymi dwoma segmentami narracji Jezus podróżuje po terenach przylegających do Jeziora Galilejskiego. Przechodzi obok komory celnej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2,14)</w:t>
      </w:r>
      <w:r w:rsidRPr="00C40BF2">
        <w:rPr>
          <w:rFonts w:ascii="Times New Roman" w:hAnsi="Times New Roman"/>
          <w:sz w:val="20"/>
        </w:rPr>
        <w:t>, a następnie gości w</w:t>
      </w:r>
      <w:r w:rsidR="00040A64">
        <w:rPr>
          <w:rFonts w:ascii="Times New Roman" w:hAnsi="Times New Roman"/>
          <w:sz w:val="20"/>
        </w:rPr>
        <w:t> </w:t>
      </w:r>
      <w:r w:rsidRPr="00C40BF2">
        <w:rPr>
          <w:rFonts w:ascii="Times New Roman" w:hAnsi="Times New Roman"/>
          <w:sz w:val="20"/>
        </w:rPr>
        <w:t xml:space="preserve">domu </w:t>
      </w:r>
      <w:proofErr w:type="spellStart"/>
      <w:r w:rsidRPr="00C40BF2">
        <w:rPr>
          <w:rFonts w:ascii="Times New Roman" w:hAnsi="Times New Roman"/>
          <w:sz w:val="20"/>
        </w:rPr>
        <w:t>Lewiego</w:t>
      </w:r>
      <w:proofErr w:type="spellEnd"/>
      <w:r w:rsidRPr="00C40BF2">
        <w:rPr>
          <w:rFonts w:ascii="Times New Roman" w:hAnsi="Times New Roman"/>
          <w:sz w:val="20"/>
        </w:rPr>
        <w:t xml:space="preserve">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2,15)</w:t>
      </w:r>
      <w:r w:rsidRPr="00C40BF2">
        <w:rPr>
          <w:rFonts w:ascii="Times New Roman" w:hAnsi="Times New Roman"/>
          <w:sz w:val="20"/>
        </w:rPr>
        <w:t xml:space="preserve">. Potem idzie z uczniami między polami zboża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2,23)</w:t>
      </w:r>
      <w:r w:rsidRPr="00C40BF2">
        <w:rPr>
          <w:rFonts w:ascii="Times New Roman" w:hAnsi="Times New Roman"/>
          <w:sz w:val="20"/>
        </w:rPr>
        <w:t xml:space="preserve">. Następnie udaje się do synagogi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3,1)</w:t>
      </w:r>
      <w:r w:rsidRPr="00C40BF2">
        <w:rPr>
          <w:rFonts w:ascii="Times New Roman" w:hAnsi="Times New Roman"/>
          <w:sz w:val="20"/>
        </w:rPr>
        <w:t xml:space="preserve">. Później wraz z uczniami wycofuje się w kierunku jeziora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3,7)</w:t>
      </w:r>
      <w:r w:rsidRPr="00C40BF2">
        <w:rPr>
          <w:rFonts w:ascii="Times New Roman" w:hAnsi="Times New Roman"/>
          <w:sz w:val="20"/>
        </w:rPr>
        <w:t xml:space="preserve">, a wreszcie zatrzymuje się w innym domu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3,19)</w:t>
      </w:r>
      <w:r w:rsidRPr="00C40BF2">
        <w:rPr>
          <w:rFonts w:ascii="Times New Roman" w:hAnsi="Times New Roman"/>
          <w:sz w:val="20"/>
        </w:rPr>
        <w:t>.</w:t>
      </w:r>
    </w:p>
    <w:p w14:paraId="65DE8170" w14:textId="77777777" w:rsidR="00CE30D4" w:rsidRPr="00C40BF2" w:rsidRDefault="00CE30D4" w:rsidP="00CE30D4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>Krótko mówiąc, ten segment narracji Marka podkreśla, iż Jezus działał wśród ludzi w domach, w mieście, synagodze, a także w wioskach, przez które przechodził. W ten sposób Marek podkreśla, że Jezus służył ludziom. Pracując w Galilei nie omijał ani miast, ani wsi.</w:t>
      </w:r>
    </w:p>
    <w:p w14:paraId="2418A31F" w14:textId="77777777" w:rsidR="00CE30D4" w:rsidRPr="00C40BF2" w:rsidRDefault="00CE30D4" w:rsidP="00CE30D4">
      <w:pPr>
        <w:rPr>
          <w:rFonts w:ascii="Times New Roman" w:hAnsi="Times New Roman"/>
          <w:sz w:val="20"/>
        </w:rPr>
      </w:pPr>
    </w:p>
    <w:p w14:paraId="60369249" w14:textId="77777777" w:rsidR="00CE30D4" w:rsidRPr="00C40BF2" w:rsidRDefault="00CE30D4" w:rsidP="00CE30D4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>Kontrowersyjne i wrogie grupy</w:t>
      </w:r>
    </w:p>
    <w:p w14:paraId="2896D2F0" w14:textId="64115BC2" w:rsidR="00CE30D4" w:rsidRPr="00C40BF2" w:rsidRDefault="00CE30D4" w:rsidP="00CE30D4">
      <w:pPr>
        <w:rPr>
          <w:rFonts w:ascii="Times New Roman" w:hAnsi="Times New Roman"/>
          <w:iCs/>
          <w:sz w:val="20"/>
        </w:rPr>
      </w:pPr>
      <w:r w:rsidRPr="00C40BF2">
        <w:rPr>
          <w:rFonts w:ascii="Times New Roman" w:hAnsi="Times New Roman"/>
          <w:sz w:val="20"/>
        </w:rPr>
        <w:t xml:space="preserve">Inną wstępną kwestią do rozważenia w </w:t>
      </w:r>
      <w:proofErr w:type="spellStart"/>
      <w:r w:rsidRPr="00C40BF2">
        <w:rPr>
          <w:rFonts w:ascii="Times New Roman" w:hAnsi="Times New Roman"/>
          <w:sz w:val="20"/>
        </w:rPr>
        <w:t>Mk</w:t>
      </w:r>
      <w:proofErr w:type="spellEnd"/>
      <w:r w:rsidRPr="00C40BF2">
        <w:rPr>
          <w:rFonts w:ascii="Times New Roman" w:hAnsi="Times New Roman"/>
          <w:sz w:val="20"/>
        </w:rPr>
        <w:t> 2-3 jest wrogość niektórych przywódców religijnych i</w:t>
      </w:r>
      <w:r w:rsidR="00040A64">
        <w:rPr>
          <w:rFonts w:ascii="Times New Roman" w:hAnsi="Times New Roman"/>
          <w:sz w:val="20"/>
        </w:rPr>
        <w:t> </w:t>
      </w:r>
      <w:r w:rsidRPr="00C40BF2">
        <w:rPr>
          <w:rFonts w:ascii="Times New Roman" w:hAnsi="Times New Roman"/>
          <w:sz w:val="20"/>
        </w:rPr>
        <w:t xml:space="preserve">politycznych wobec Jezusa i Jego działalności. Do takich wrogich grup zaliczali się uczeni w </w:t>
      </w:r>
      <w:r w:rsidRPr="00C40BF2">
        <w:rPr>
          <w:rFonts w:ascii="Times New Roman" w:hAnsi="Times New Roman"/>
          <w:i/>
          <w:iCs/>
          <w:sz w:val="20"/>
        </w:rPr>
        <w:t>Piśmie</w:t>
      </w:r>
      <w:r w:rsidRPr="00C40BF2">
        <w:rPr>
          <w:rFonts w:ascii="Times New Roman" w:hAnsi="Times New Roman"/>
          <w:sz w:val="20"/>
        </w:rPr>
        <w:t xml:space="preserve">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2,6.16; 3,22), faryzeusze 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 xml:space="preserve"> 2,24; 3,6) i </w:t>
      </w:r>
      <w:proofErr w:type="spellStart"/>
      <w:r w:rsidRPr="00C40BF2">
        <w:rPr>
          <w:rFonts w:ascii="Times New Roman" w:hAnsi="Times New Roman"/>
          <w:iCs/>
          <w:sz w:val="20"/>
        </w:rPr>
        <w:t>herodianie</w:t>
      </w:r>
      <w:proofErr w:type="spellEnd"/>
      <w:r w:rsidRPr="00C40BF2">
        <w:rPr>
          <w:rFonts w:ascii="Times New Roman" w:hAnsi="Times New Roman"/>
          <w:iCs/>
          <w:sz w:val="20"/>
        </w:rPr>
        <w:t xml:space="preserve"> 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3,6). Stanowili oni trzy ważne grupy w społeczeństwie izraelskim w czasach Jezusa. (Saduceusze byli kolejną taką grupą [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 xml:space="preserve"> 12,18], ale nie występują oni we fragmencie </w:t>
      </w:r>
      <w:r w:rsidRPr="00C40BF2">
        <w:rPr>
          <w:rFonts w:ascii="Times New Roman" w:hAnsi="Times New Roman"/>
          <w:i/>
          <w:sz w:val="20"/>
        </w:rPr>
        <w:t>Ewangelii Marka</w:t>
      </w:r>
      <w:r w:rsidRPr="00C40BF2">
        <w:rPr>
          <w:rFonts w:ascii="Times New Roman" w:hAnsi="Times New Roman"/>
          <w:iCs/>
          <w:sz w:val="20"/>
        </w:rPr>
        <w:t xml:space="preserve"> studiowanym w tej lekcji).</w:t>
      </w:r>
    </w:p>
    <w:p w14:paraId="3D27018D" w14:textId="797BA079" w:rsidR="00CE30D4" w:rsidRPr="00C40BF2" w:rsidRDefault="00CE30D4" w:rsidP="00CE30D4">
      <w:pPr>
        <w:rPr>
          <w:rFonts w:ascii="Times New Roman" w:hAnsi="Times New Roman"/>
          <w:iCs/>
          <w:sz w:val="20"/>
        </w:rPr>
      </w:pPr>
      <w:r w:rsidRPr="00C40BF2">
        <w:rPr>
          <w:rFonts w:ascii="Times New Roman" w:hAnsi="Times New Roman"/>
          <w:iCs/>
          <w:sz w:val="20"/>
        </w:rPr>
        <w:t xml:space="preserve">Wyzwanie, przed jakim teraz stanął Jezus, nie pochodziło od sił ciemności. Demony nie odgrywały tu aktywnej roli ani nie miały żadnej mocy, by się Mu przeciwstawić. Tak więc jedyna wzmianka o nich w tej sekcji narracji występuje w 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3,11, gdzie autor wtrąca fakt, iż demony upadały przed Jezusem i oddawały Mu pokłon. Tym razem Jezus toczy konflikt z kimś znacznie łatwiejszym do zauważenia - duchowymi przywódcami i</w:t>
      </w:r>
      <w:r w:rsidR="00040A64">
        <w:rPr>
          <w:rFonts w:ascii="Times New Roman" w:hAnsi="Times New Roman"/>
          <w:iCs/>
          <w:sz w:val="20"/>
        </w:rPr>
        <w:t> </w:t>
      </w:r>
      <w:r w:rsidRPr="00C40BF2">
        <w:rPr>
          <w:rFonts w:ascii="Times New Roman" w:hAnsi="Times New Roman"/>
          <w:iCs/>
          <w:sz w:val="20"/>
        </w:rPr>
        <w:t>nauczycielami narodu.</w:t>
      </w:r>
    </w:p>
    <w:p w14:paraId="1C735930" w14:textId="1B8231F0" w:rsidR="00CE30D4" w:rsidRPr="00C40BF2" w:rsidRDefault="00CE30D4" w:rsidP="00CE30D4">
      <w:pPr>
        <w:rPr>
          <w:rFonts w:ascii="Times New Roman" w:hAnsi="Times New Roman"/>
          <w:iCs/>
          <w:sz w:val="20"/>
        </w:rPr>
      </w:pPr>
      <w:r w:rsidRPr="00C40BF2">
        <w:rPr>
          <w:rFonts w:ascii="Times New Roman" w:hAnsi="Times New Roman"/>
          <w:iCs/>
          <w:sz w:val="20"/>
        </w:rPr>
        <w:t xml:space="preserve">Uczeni wskazują, że faryzeusze i uczeni w </w:t>
      </w:r>
      <w:r w:rsidRPr="00C40BF2">
        <w:rPr>
          <w:rFonts w:ascii="Times New Roman" w:hAnsi="Times New Roman"/>
          <w:i/>
          <w:sz w:val="20"/>
        </w:rPr>
        <w:t>Piśmie</w:t>
      </w:r>
      <w:r w:rsidRPr="00C40BF2">
        <w:rPr>
          <w:rFonts w:ascii="Times New Roman" w:hAnsi="Times New Roman"/>
          <w:iCs/>
          <w:sz w:val="20"/>
        </w:rPr>
        <w:t xml:space="preserve"> stanowili część elit żydowskiego społeczeństwa w</w:t>
      </w:r>
      <w:r w:rsidR="00040A64">
        <w:rPr>
          <w:rFonts w:ascii="Times New Roman" w:hAnsi="Times New Roman"/>
          <w:iCs/>
          <w:sz w:val="20"/>
        </w:rPr>
        <w:t> </w:t>
      </w:r>
      <w:r w:rsidRPr="00C40BF2">
        <w:rPr>
          <w:rFonts w:ascii="Times New Roman" w:hAnsi="Times New Roman"/>
          <w:iCs/>
          <w:sz w:val="20"/>
        </w:rPr>
        <w:t>okresie od ok. 200 roku p.n.e. do ok. 100 roku n.e. Te dwie grupy składały się z ludzi piśmiennych i uczonych, stanowiących warstwę przywódczą rozsianą po kraju (</w:t>
      </w:r>
      <w:r w:rsidRPr="00C40BF2">
        <w:rPr>
          <w:rFonts w:ascii="Times New Roman" w:hAnsi="Times New Roman"/>
          <w:sz w:val="20"/>
        </w:rPr>
        <w:t xml:space="preserve">zob. </w:t>
      </w:r>
      <w:r w:rsidRPr="00C40BF2">
        <w:rPr>
          <w:rFonts w:ascii="Times New Roman" w:hAnsi="Times New Roman"/>
          <w:sz w:val="20"/>
          <w:lang w:val="en-US"/>
        </w:rPr>
        <w:t xml:space="preserve">Anthony J. </w:t>
      </w:r>
      <w:proofErr w:type="spellStart"/>
      <w:r w:rsidRPr="00C40BF2">
        <w:rPr>
          <w:rFonts w:ascii="Times New Roman" w:hAnsi="Times New Roman"/>
          <w:sz w:val="20"/>
          <w:lang w:val="en-US"/>
        </w:rPr>
        <w:t>Saldarini</w:t>
      </w:r>
      <w:proofErr w:type="spellEnd"/>
      <w:r w:rsidRPr="00C40BF2">
        <w:rPr>
          <w:rFonts w:ascii="Times New Roman" w:hAnsi="Times New Roman"/>
          <w:sz w:val="20"/>
          <w:lang w:val="en-US"/>
        </w:rPr>
        <w:t xml:space="preserve">, </w:t>
      </w:r>
      <w:r w:rsidRPr="00C40BF2">
        <w:rPr>
          <w:rFonts w:ascii="Times New Roman" w:hAnsi="Times New Roman"/>
          <w:i/>
          <w:iCs/>
          <w:sz w:val="20"/>
          <w:lang w:val="en-US"/>
        </w:rPr>
        <w:t>Pharisees, Scribes and Sadducees in Palestinian Society</w:t>
      </w:r>
      <w:r w:rsidRPr="00C40BF2">
        <w:rPr>
          <w:rFonts w:ascii="Times New Roman" w:hAnsi="Times New Roman"/>
          <w:sz w:val="20"/>
          <w:lang w:val="en-US"/>
        </w:rPr>
        <w:t>, Grand Rapids 2001, s. 4.40.52</w:t>
      </w:r>
      <w:r w:rsidRPr="00C40BF2">
        <w:rPr>
          <w:rFonts w:ascii="Times New Roman" w:hAnsi="Times New Roman"/>
          <w:iCs/>
          <w:sz w:val="20"/>
          <w:lang w:val="en-US"/>
        </w:rPr>
        <w:t xml:space="preserve">). </w:t>
      </w:r>
      <w:r w:rsidRPr="00C40BF2">
        <w:rPr>
          <w:rFonts w:ascii="Times New Roman" w:hAnsi="Times New Roman"/>
          <w:iCs/>
          <w:sz w:val="20"/>
        </w:rPr>
        <w:t xml:space="preserve">W pewnym sensie uczeni w </w:t>
      </w:r>
      <w:r w:rsidRPr="00C40BF2">
        <w:rPr>
          <w:rFonts w:ascii="Times New Roman" w:hAnsi="Times New Roman"/>
          <w:i/>
          <w:sz w:val="20"/>
        </w:rPr>
        <w:t>Piśmie</w:t>
      </w:r>
      <w:r w:rsidRPr="00C40BF2">
        <w:rPr>
          <w:rFonts w:ascii="Times New Roman" w:hAnsi="Times New Roman"/>
          <w:iCs/>
          <w:sz w:val="20"/>
        </w:rPr>
        <w:t xml:space="preserve"> i faryzeusze reprezentowali wykształconą część społeczeństwa.</w:t>
      </w:r>
    </w:p>
    <w:p w14:paraId="10314D8C" w14:textId="77777777" w:rsidR="00CE30D4" w:rsidRPr="00C40BF2" w:rsidRDefault="00CE30D4" w:rsidP="00CE30D4">
      <w:pPr>
        <w:rPr>
          <w:rFonts w:ascii="Times New Roman" w:hAnsi="Times New Roman"/>
          <w:iCs/>
          <w:sz w:val="20"/>
          <w:lang w:val="en-US"/>
        </w:rPr>
      </w:pPr>
      <w:r w:rsidRPr="00C40BF2">
        <w:rPr>
          <w:rFonts w:ascii="Times New Roman" w:hAnsi="Times New Roman"/>
          <w:iCs/>
          <w:sz w:val="20"/>
        </w:rPr>
        <w:t xml:space="preserve">„Faryzeusze prawdopodobnie wywodzili się z pierwotnego, starożytnego nurtu chasydyzmu i byli powiązani z uczonymi w </w:t>
      </w:r>
      <w:r w:rsidRPr="00C40BF2">
        <w:rPr>
          <w:rFonts w:ascii="Times New Roman" w:hAnsi="Times New Roman"/>
          <w:i/>
          <w:sz w:val="20"/>
        </w:rPr>
        <w:t>Piśmie</w:t>
      </w:r>
      <w:r w:rsidRPr="00C40BF2">
        <w:rPr>
          <w:rFonts w:ascii="Times New Roman" w:hAnsi="Times New Roman"/>
          <w:iCs/>
          <w:sz w:val="20"/>
        </w:rPr>
        <w:t xml:space="preserve"> jako tymi, którzy podkreślali potrzebę studiowania prawa Bożego i przestrzegania przykazań” (Michelle </w:t>
      </w:r>
      <w:r w:rsidRPr="00C40BF2">
        <w:rPr>
          <w:rFonts w:ascii="Times New Roman" w:hAnsi="Times New Roman"/>
          <w:sz w:val="20"/>
        </w:rPr>
        <w:t>Lee-</w:t>
      </w:r>
      <w:proofErr w:type="spellStart"/>
      <w:r w:rsidRPr="00C40BF2">
        <w:rPr>
          <w:rFonts w:ascii="Times New Roman" w:hAnsi="Times New Roman"/>
          <w:sz w:val="20"/>
        </w:rPr>
        <w:t>Barnewall</w:t>
      </w:r>
      <w:proofErr w:type="spellEnd"/>
      <w:r w:rsidRPr="00C40BF2">
        <w:rPr>
          <w:rFonts w:ascii="Times New Roman" w:hAnsi="Times New Roman"/>
          <w:sz w:val="20"/>
        </w:rPr>
        <w:t>, „</w:t>
      </w:r>
      <w:proofErr w:type="spellStart"/>
      <w:r w:rsidRPr="00C40BF2">
        <w:rPr>
          <w:rFonts w:ascii="Times New Roman" w:hAnsi="Times New Roman"/>
          <w:sz w:val="20"/>
        </w:rPr>
        <w:t>Pharisees</w:t>
      </w:r>
      <w:proofErr w:type="spellEnd"/>
      <w:r w:rsidRPr="00C40BF2">
        <w:rPr>
          <w:rFonts w:ascii="Times New Roman" w:hAnsi="Times New Roman"/>
          <w:sz w:val="20"/>
        </w:rPr>
        <w:t xml:space="preserve">, </w:t>
      </w:r>
      <w:proofErr w:type="spellStart"/>
      <w:r w:rsidRPr="00C40BF2">
        <w:rPr>
          <w:rFonts w:ascii="Times New Roman" w:hAnsi="Times New Roman"/>
          <w:sz w:val="20"/>
        </w:rPr>
        <w:t>Sadducees</w:t>
      </w:r>
      <w:proofErr w:type="spellEnd"/>
      <w:r w:rsidRPr="00C40BF2">
        <w:rPr>
          <w:rFonts w:ascii="Times New Roman" w:hAnsi="Times New Roman"/>
          <w:sz w:val="20"/>
        </w:rPr>
        <w:t xml:space="preserve">, and </w:t>
      </w:r>
      <w:proofErr w:type="spellStart"/>
      <w:r w:rsidRPr="00C40BF2">
        <w:rPr>
          <w:rFonts w:ascii="Times New Roman" w:hAnsi="Times New Roman"/>
          <w:sz w:val="20"/>
        </w:rPr>
        <w:t>Essenes</w:t>
      </w:r>
      <w:proofErr w:type="spellEnd"/>
      <w:r w:rsidRPr="00C40BF2">
        <w:rPr>
          <w:rFonts w:ascii="Times New Roman" w:hAnsi="Times New Roman"/>
          <w:sz w:val="20"/>
        </w:rPr>
        <w:t>”,  w: </w:t>
      </w:r>
      <w:r w:rsidRPr="00C40BF2">
        <w:rPr>
          <w:rFonts w:ascii="Times New Roman" w:hAnsi="Times New Roman"/>
          <w:i/>
          <w:iCs/>
          <w:sz w:val="20"/>
        </w:rPr>
        <w:t xml:space="preserve">The World of the New Testament: </w:t>
      </w:r>
      <w:proofErr w:type="spellStart"/>
      <w:r w:rsidRPr="00C40BF2">
        <w:rPr>
          <w:rFonts w:ascii="Times New Roman" w:hAnsi="Times New Roman"/>
          <w:i/>
          <w:iCs/>
          <w:sz w:val="20"/>
        </w:rPr>
        <w:t>Cultural</w:t>
      </w:r>
      <w:proofErr w:type="spellEnd"/>
      <w:r w:rsidRPr="00C40BF2">
        <w:rPr>
          <w:rFonts w:ascii="Times New Roman" w:hAnsi="Times New Roman"/>
          <w:i/>
          <w:iCs/>
          <w:sz w:val="20"/>
        </w:rPr>
        <w:t xml:space="preserve">, </w:t>
      </w:r>
      <w:proofErr w:type="spellStart"/>
      <w:r w:rsidRPr="00C40BF2">
        <w:rPr>
          <w:rFonts w:ascii="Times New Roman" w:hAnsi="Times New Roman"/>
          <w:i/>
          <w:iCs/>
          <w:sz w:val="20"/>
        </w:rPr>
        <w:t>Social</w:t>
      </w:r>
      <w:proofErr w:type="spellEnd"/>
      <w:r w:rsidRPr="00C40BF2">
        <w:rPr>
          <w:rFonts w:ascii="Times New Roman" w:hAnsi="Times New Roman"/>
          <w:i/>
          <w:iCs/>
          <w:sz w:val="20"/>
        </w:rPr>
        <w:t xml:space="preserve">, and </w:t>
      </w:r>
      <w:proofErr w:type="spellStart"/>
      <w:r w:rsidRPr="00C40BF2">
        <w:rPr>
          <w:rFonts w:ascii="Times New Roman" w:hAnsi="Times New Roman"/>
          <w:i/>
          <w:iCs/>
          <w:sz w:val="20"/>
        </w:rPr>
        <w:t>Historical</w:t>
      </w:r>
      <w:proofErr w:type="spellEnd"/>
      <w:r w:rsidRPr="00C40BF2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C40BF2">
        <w:rPr>
          <w:rFonts w:ascii="Times New Roman" w:hAnsi="Times New Roman"/>
          <w:i/>
          <w:iCs/>
          <w:sz w:val="20"/>
        </w:rPr>
        <w:t>Contexts</w:t>
      </w:r>
      <w:proofErr w:type="spellEnd"/>
      <w:r w:rsidRPr="00C40BF2">
        <w:rPr>
          <w:rFonts w:ascii="Times New Roman" w:hAnsi="Times New Roman"/>
          <w:sz w:val="20"/>
        </w:rPr>
        <w:t xml:space="preserve">, red. </w:t>
      </w:r>
      <w:r w:rsidRPr="00C40BF2">
        <w:rPr>
          <w:rFonts w:ascii="Times New Roman" w:hAnsi="Times New Roman"/>
          <w:sz w:val="20"/>
          <w:lang w:val="en-US"/>
        </w:rPr>
        <w:t>Joel B. Green i Lee Martin McDonald, Grand Rapids 2013, s. 218</w:t>
      </w:r>
      <w:r w:rsidRPr="00C40BF2">
        <w:rPr>
          <w:rFonts w:ascii="Times New Roman" w:hAnsi="Times New Roman"/>
          <w:iCs/>
          <w:sz w:val="20"/>
          <w:lang w:val="en-US"/>
        </w:rPr>
        <w:t>).</w:t>
      </w:r>
    </w:p>
    <w:p w14:paraId="4E78B5CC" w14:textId="35509479" w:rsidR="00CE30D4" w:rsidRPr="00C40BF2" w:rsidRDefault="00CE30D4" w:rsidP="00CE30D4">
      <w:pPr>
        <w:rPr>
          <w:rFonts w:ascii="Times New Roman" w:hAnsi="Times New Roman"/>
          <w:iCs/>
          <w:sz w:val="20"/>
        </w:rPr>
      </w:pPr>
      <w:r w:rsidRPr="00C40BF2">
        <w:rPr>
          <w:rFonts w:ascii="Times New Roman" w:hAnsi="Times New Roman"/>
          <w:iCs/>
          <w:sz w:val="20"/>
        </w:rPr>
        <w:t>Józef Flawiusz opisał wpływ tych grup uczonych i nacisk, jaki wywierali na społeczeństwo w związku z</w:t>
      </w:r>
      <w:r w:rsidR="00E24EF8">
        <w:rPr>
          <w:rFonts w:ascii="Times New Roman" w:hAnsi="Times New Roman"/>
          <w:iCs/>
          <w:sz w:val="20"/>
        </w:rPr>
        <w:t> </w:t>
      </w:r>
      <w:r w:rsidRPr="00C40BF2">
        <w:rPr>
          <w:rFonts w:ascii="Times New Roman" w:hAnsi="Times New Roman"/>
          <w:i/>
          <w:sz w:val="20"/>
        </w:rPr>
        <w:t>tradycją</w:t>
      </w:r>
      <w:r w:rsidRPr="00C40BF2">
        <w:rPr>
          <w:rFonts w:ascii="Times New Roman" w:hAnsi="Times New Roman"/>
          <w:iCs/>
          <w:sz w:val="20"/>
        </w:rPr>
        <w:t xml:space="preserve"> zbudowaną wokoło </w:t>
      </w:r>
      <w:r w:rsidRPr="00C40BF2">
        <w:rPr>
          <w:rFonts w:ascii="Times New Roman" w:hAnsi="Times New Roman"/>
          <w:i/>
          <w:sz w:val="20"/>
        </w:rPr>
        <w:t>Tory</w:t>
      </w:r>
      <w:r w:rsidRPr="00C40BF2">
        <w:rPr>
          <w:rFonts w:ascii="Times New Roman" w:hAnsi="Times New Roman"/>
          <w:iCs/>
          <w:sz w:val="20"/>
        </w:rPr>
        <w:t xml:space="preserve">. „Faryzeusze głosili ludowi liczne przepisy przejęte od przodków ale nie zapisane w prawie Mojżesza. Dlatego właśnie saduceusze odrzucali ich i twierdzili, że nie musimy szanować </w:t>
      </w:r>
      <w:r w:rsidRPr="00C40BF2">
        <w:rPr>
          <w:rFonts w:ascii="Times New Roman" w:hAnsi="Times New Roman"/>
          <w:iCs/>
          <w:sz w:val="20"/>
        </w:rPr>
        <w:lastRenderedPageBreak/>
        <w:t>i</w:t>
      </w:r>
      <w:r w:rsidR="00040A64">
        <w:rPr>
          <w:rFonts w:ascii="Times New Roman" w:hAnsi="Times New Roman"/>
          <w:iCs/>
          <w:sz w:val="20"/>
        </w:rPr>
        <w:t> </w:t>
      </w:r>
      <w:r w:rsidRPr="00C40BF2">
        <w:rPr>
          <w:rFonts w:ascii="Times New Roman" w:hAnsi="Times New Roman"/>
          <w:iCs/>
          <w:sz w:val="20"/>
        </w:rPr>
        <w:t>stosować tych przepisów, które nie są spisane w słowie, ani nie musimy przestrzegać niczego, co pochodzi z</w:t>
      </w:r>
      <w:r w:rsidR="00E24EF8">
        <w:rPr>
          <w:rFonts w:ascii="Times New Roman" w:hAnsi="Times New Roman"/>
          <w:iCs/>
          <w:sz w:val="20"/>
        </w:rPr>
        <w:t> </w:t>
      </w:r>
      <w:r w:rsidRPr="00C40BF2">
        <w:rPr>
          <w:rFonts w:ascii="Times New Roman" w:hAnsi="Times New Roman"/>
          <w:iCs/>
          <w:sz w:val="20"/>
        </w:rPr>
        <w:t>tradycji przodków” (</w:t>
      </w:r>
      <w:proofErr w:type="spellStart"/>
      <w:r w:rsidRPr="00C40BF2">
        <w:rPr>
          <w:rFonts w:ascii="Times New Roman" w:hAnsi="Times New Roman"/>
          <w:sz w:val="20"/>
        </w:rPr>
        <w:t>Josephus</w:t>
      </w:r>
      <w:proofErr w:type="spellEnd"/>
      <w:r w:rsidRPr="00C40BF2">
        <w:rPr>
          <w:rFonts w:ascii="Times New Roman" w:hAnsi="Times New Roman"/>
          <w:sz w:val="20"/>
        </w:rPr>
        <w:t xml:space="preserve">, </w:t>
      </w:r>
      <w:r w:rsidRPr="00C40BF2">
        <w:rPr>
          <w:rFonts w:ascii="Times New Roman" w:hAnsi="Times New Roman"/>
          <w:i/>
          <w:iCs/>
          <w:sz w:val="20"/>
        </w:rPr>
        <w:t xml:space="preserve">The Works of </w:t>
      </w:r>
      <w:proofErr w:type="spellStart"/>
      <w:r w:rsidRPr="00C40BF2">
        <w:rPr>
          <w:rFonts w:ascii="Times New Roman" w:hAnsi="Times New Roman"/>
          <w:i/>
          <w:iCs/>
          <w:sz w:val="20"/>
        </w:rPr>
        <w:t>Josephus</w:t>
      </w:r>
      <w:proofErr w:type="spellEnd"/>
      <w:r w:rsidRPr="00C40BF2">
        <w:rPr>
          <w:rFonts w:ascii="Times New Roman" w:hAnsi="Times New Roman"/>
          <w:sz w:val="20"/>
        </w:rPr>
        <w:t xml:space="preserve">, </w:t>
      </w:r>
      <w:proofErr w:type="spellStart"/>
      <w:r w:rsidRPr="00C40BF2">
        <w:rPr>
          <w:rFonts w:ascii="Times New Roman" w:hAnsi="Times New Roman"/>
          <w:sz w:val="20"/>
        </w:rPr>
        <w:t>Peabody</w:t>
      </w:r>
      <w:proofErr w:type="spellEnd"/>
      <w:r w:rsidRPr="00C40BF2">
        <w:rPr>
          <w:rFonts w:ascii="Times New Roman" w:hAnsi="Times New Roman"/>
          <w:sz w:val="20"/>
        </w:rPr>
        <w:t xml:space="preserve"> 1987, s. 355</w:t>
      </w:r>
      <w:r w:rsidRPr="00C40BF2">
        <w:rPr>
          <w:rFonts w:ascii="Times New Roman" w:hAnsi="Times New Roman"/>
          <w:iCs/>
          <w:sz w:val="20"/>
        </w:rPr>
        <w:t xml:space="preserve">). </w:t>
      </w:r>
      <w:r w:rsidRPr="00C40BF2">
        <w:rPr>
          <w:rFonts w:ascii="Times New Roman" w:hAnsi="Times New Roman"/>
          <w:i/>
          <w:sz w:val="20"/>
        </w:rPr>
        <w:t>Miszna</w:t>
      </w:r>
      <w:r w:rsidRPr="00C40BF2">
        <w:rPr>
          <w:rFonts w:ascii="Times New Roman" w:hAnsi="Times New Roman"/>
          <w:iCs/>
          <w:sz w:val="20"/>
        </w:rPr>
        <w:t xml:space="preserve"> także ukazuje pewne napięcia występujące w kwestii nauczania uczonych w </w:t>
      </w:r>
      <w:r w:rsidRPr="00C40BF2">
        <w:rPr>
          <w:rFonts w:ascii="Times New Roman" w:hAnsi="Times New Roman"/>
          <w:i/>
          <w:sz w:val="20"/>
        </w:rPr>
        <w:t>Piśmie</w:t>
      </w:r>
      <w:r w:rsidRPr="00C40BF2">
        <w:rPr>
          <w:rFonts w:ascii="Times New Roman" w:hAnsi="Times New Roman"/>
          <w:iCs/>
          <w:sz w:val="20"/>
        </w:rPr>
        <w:t xml:space="preserve">. Na przykład, w </w:t>
      </w:r>
      <w:r w:rsidRPr="00C40BF2">
        <w:rPr>
          <w:rFonts w:ascii="Times New Roman" w:hAnsi="Times New Roman"/>
          <w:i/>
          <w:sz w:val="20"/>
        </w:rPr>
        <w:t>Sanhedryn</w:t>
      </w:r>
      <w:r w:rsidRPr="00C40BF2">
        <w:rPr>
          <w:rFonts w:ascii="Times New Roman" w:hAnsi="Times New Roman"/>
          <w:iCs/>
          <w:sz w:val="20"/>
        </w:rPr>
        <w:t xml:space="preserve"> 11,3 czytamy, że nauczyciele przykładali większą wagę do tradycji niż </w:t>
      </w:r>
      <w:r w:rsidRPr="00C40BF2">
        <w:rPr>
          <w:rFonts w:ascii="Times New Roman" w:hAnsi="Times New Roman"/>
          <w:i/>
          <w:sz w:val="20"/>
        </w:rPr>
        <w:t>Tory</w:t>
      </w:r>
      <w:r w:rsidRPr="00C40BF2">
        <w:rPr>
          <w:rFonts w:ascii="Times New Roman" w:hAnsi="Times New Roman"/>
          <w:iCs/>
          <w:sz w:val="20"/>
        </w:rPr>
        <w:t xml:space="preserve">. „Więcej skrupulatności przejawia się w kwestii zachowywania tradycyjnych rabinistycznych interpretacji </w:t>
      </w:r>
      <w:r w:rsidRPr="00C40BF2">
        <w:rPr>
          <w:rFonts w:ascii="Times New Roman" w:hAnsi="Times New Roman"/>
          <w:i/>
          <w:sz w:val="20"/>
        </w:rPr>
        <w:t>Tory</w:t>
      </w:r>
      <w:r w:rsidRPr="00C40BF2">
        <w:rPr>
          <w:rFonts w:ascii="Times New Roman" w:hAnsi="Times New Roman"/>
          <w:iCs/>
          <w:sz w:val="20"/>
        </w:rPr>
        <w:t xml:space="preserve"> niż w sprawach poruszanych przez samą </w:t>
      </w:r>
      <w:r w:rsidRPr="00C40BF2">
        <w:rPr>
          <w:rFonts w:ascii="Times New Roman" w:hAnsi="Times New Roman"/>
          <w:i/>
          <w:sz w:val="20"/>
        </w:rPr>
        <w:t>Torę</w:t>
      </w:r>
      <w:r w:rsidRPr="00C40BF2">
        <w:rPr>
          <w:rFonts w:ascii="Times New Roman" w:hAnsi="Times New Roman"/>
          <w:iCs/>
          <w:sz w:val="20"/>
        </w:rPr>
        <w:t xml:space="preserve">” </w:t>
      </w:r>
      <w:r w:rsidRPr="00C40BF2">
        <w:rPr>
          <w:rFonts w:ascii="Times New Roman" w:hAnsi="Times New Roman"/>
          <w:sz w:val="20"/>
        </w:rPr>
        <w:t>(</w:t>
      </w:r>
      <w:r w:rsidRPr="00C40BF2">
        <w:rPr>
          <w:rFonts w:ascii="Times New Roman" w:hAnsi="Times New Roman"/>
          <w:i/>
          <w:sz w:val="20"/>
        </w:rPr>
        <w:t>Sanhedryn</w:t>
      </w:r>
      <w:r w:rsidRPr="00C40BF2">
        <w:rPr>
          <w:rFonts w:ascii="Times New Roman" w:hAnsi="Times New Roman"/>
          <w:sz w:val="20"/>
        </w:rPr>
        <w:t xml:space="preserve"> 11,3)</w:t>
      </w:r>
      <w:r w:rsidRPr="00C40BF2">
        <w:rPr>
          <w:rFonts w:ascii="Times New Roman" w:hAnsi="Times New Roman"/>
          <w:iCs/>
          <w:sz w:val="20"/>
        </w:rPr>
        <w:t xml:space="preserve">. Uczonych w </w:t>
      </w:r>
      <w:r w:rsidRPr="00C40BF2">
        <w:rPr>
          <w:rFonts w:ascii="Times New Roman" w:hAnsi="Times New Roman"/>
          <w:i/>
          <w:sz w:val="20"/>
        </w:rPr>
        <w:t>Piśmie</w:t>
      </w:r>
      <w:r w:rsidRPr="00C40BF2">
        <w:rPr>
          <w:rFonts w:ascii="Times New Roman" w:hAnsi="Times New Roman"/>
          <w:iCs/>
          <w:sz w:val="20"/>
        </w:rPr>
        <w:t xml:space="preserve"> nazywano także „prawnikami”, „zakonnikami” (BG) czy „uczonymi w </w:t>
      </w:r>
      <w:r w:rsidRPr="00C40BF2">
        <w:rPr>
          <w:rFonts w:ascii="Times New Roman" w:hAnsi="Times New Roman"/>
          <w:i/>
          <w:sz w:val="20"/>
        </w:rPr>
        <w:t>Prawie</w:t>
      </w:r>
      <w:r w:rsidRPr="00C40BF2">
        <w:rPr>
          <w:rFonts w:ascii="Times New Roman" w:hAnsi="Times New Roman"/>
          <w:iCs/>
          <w:sz w:val="20"/>
        </w:rPr>
        <w:t>” (BT). Krótko mówiąc, byli oni uważani za specjalistów w dziedzinie interpretowania prawa mojżeszowego.</w:t>
      </w:r>
    </w:p>
    <w:p w14:paraId="07E326F5" w14:textId="1D5B028D" w:rsidR="00CE30D4" w:rsidRPr="00C40BF2" w:rsidRDefault="00CE30D4" w:rsidP="00CE30D4">
      <w:pPr>
        <w:rPr>
          <w:rFonts w:ascii="Times New Roman" w:hAnsi="Times New Roman"/>
          <w:iCs/>
          <w:sz w:val="20"/>
        </w:rPr>
      </w:pPr>
      <w:r w:rsidRPr="00C40BF2">
        <w:rPr>
          <w:rFonts w:ascii="Times New Roman" w:hAnsi="Times New Roman"/>
          <w:iCs/>
          <w:sz w:val="20"/>
        </w:rPr>
        <w:t xml:space="preserve">Nasuwa się pytanie: Dlaczego faryzeusze i uczeni w </w:t>
      </w:r>
      <w:r w:rsidRPr="00C40BF2">
        <w:rPr>
          <w:rFonts w:ascii="Times New Roman" w:hAnsi="Times New Roman"/>
          <w:i/>
          <w:sz w:val="20"/>
        </w:rPr>
        <w:t>Piśmie</w:t>
      </w:r>
      <w:r w:rsidRPr="00C40BF2">
        <w:rPr>
          <w:rFonts w:ascii="Times New Roman" w:hAnsi="Times New Roman"/>
          <w:iCs/>
          <w:sz w:val="20"/>
        </w:rPr>
        <w:t xml:space="preserve"> pozostawali w opozycji wobec Jezusa? Dlaczego Jego nauczanie stanowiło wyzwanie dla nich? „Wiedza faryzeuszów w kwestii żydowskiego prawa i</w:t>
      </w:r>
      <w:r w:rsidR="00E24EF8">
        <w:rPr>
          <w:rFonts w:ascii="Times New Roman" w:hAnsi="Times New Roman"/>
          <w:iCs/>
          <w:sz w:val="20"/>
        </w:rPr>
        <w:t> </w:t>
      </w:r>
      <w:r w:rsidRPr="00C40BF2">
        <w:rPr>
          <w:rFonts w:ascii="Times New Roman" w:hAnsi="Times New Roman"/>
          <w:iCs/>
          <w:sz w:val="20"/>
        </w:rPr>
        <w:t xml:space="preserve">tradycji akceptowana przez lud stanowiła podstawę ich statusu społecznego. Przypuszczalnie uczeni w </w:t>
      </w:r>
      <w:r w:rsidRPr="00C40BF2">
        <w:rPr>
          <w:rFonts w:ascii="Times New Roman" w:hAnsi="Times New Roman"/>
          <w:i/>
          <w:sz w:val="20"/>
        </w:rPr>
        <w:t>Piśmie</w:t>
      </w:r>
      <w:r w:rsidRPr="00C40BF2">
        <w:rPr>
          <w:rFonts w:ascii="Times New Roman" w:hAnsi="Times New Roman"/>
          <w:iCs/>
          <w:sz w:val="20"/>
        </w:rPr>
        <w:t xml:space="preserve"> i</w:t>
      </w:r>
      <w:r w:rsidR="00E24EF8">
        <w:rPr>
          <w:rFonts w:ascii="Times New Roman" w:hAnsi="Times New Roman"/>
          <w:iCs/>
          <w:sz w:val="20"/>
        </w:rPr>
        <w:t> </w:t>
      </w:r>
      <w:r w:rsidRPr="00C40BF2">
        <w:rPr>
          <w:rFonts w:ascii="Times New Roman" w:hAnsi="Times New Roman"/>
          <w:iCs/>
          <w:sz w:val="20"/>
        </w:rPr>
        <w:t>kapłani wywierali istotny wpływ na sporą część społeczeństwa” (</w:t>
      </w:r>
      <w:proofErr w:type="spellStart"/>
      <w:r w:rsidRPr="00C40BF2">
        <w:rPr>
          <w:rFonts w:ascii="Times New Roman" w:hAnsi="Times New Roman"/>
          <w:sz w:val="20"/>
        </w:rPr>
        <w:t>Saldarini</w:t>
      </w:r>
      <w:proofErr w:type="spellEnd"/>
      <w:r w:rsidRPr="00C40BF2">
        <w:rPr>
          <w:rFonts w:ascii="Times New Roman" w:hAnsi="Times New Roman"/>
          <w:sz w:val="20"/>
        </w:rPr>
        <w:t xml:space="preserve">, </w:t>
      </w:r>
      <w:proofErr w:type="spellStart"/>
      <w:r w:rsidRPr="00C40BF2">
        <w:rPr>
          <w:rFonts w:ascii="Times New Roman" w:hAnsi="Times New Roman"/>
          <w:i/>
          <w:iCs/>
          <w:sz w:val="20"/>
        </w:rPr>
        <w:t>Pharisees</w:t>
      </w:r>
      <w:proofErr w:type="spellEnd"/>
      <w:r w:rsidRPr="00C40BF2">
        <w:rPr>
          <w:rFonts w:ascii="Times New Roman" w:hAnsi="Times New Roman"/>
          <w:i/>
          <w:iCs/>
          <w:sz w:val="20"/>
        </w:rPr>
        <w:t xml:space="preserve">, </w:t>
      </w:r>
      <w:proofErr w:type="spellStart"/>
      <w:r w:rsidRPr="00C40BF2">
        <w:rPr>
          <w:rFonts w:ascii="Times New Roman" w:hAnsi="Times New Roman"/>
          <w:i/>
          <w:iCs/>
          <w:sz w:val="20"/>
        </w:rPr>
        <w:t>Scribes</w:t>
      </w:r>
      <w:proofErr w:type="spellEnd"/>
      <w:r w:rsidRPr="00C40BF2">
        <w:rPr>
          <w:rFonts w:ascii="Times New Roman" w:hAnsi="Times New Roman"/>
          <w:i/>
          <w:iCs/>
          <w:sz w:val="20"/>
        </w:rPr>
        <w:t xml:space="preserve"> and </w:t>
      </w:r>
      <w:proofErr w:type="spellStart"/>
      <w:r w:rsidRPr="00C40BF2">
        <w:rPr>
          <w:rFonts w:ascii="Times New Roman" w:hAnsi="Times New Roman"/>
          <w:i/>
          <w:iCs/>
          <w:sz w:val="20"/>
        </w:rPr>
        <w:t>Sadducees</w:t>
      </w:r>
      <w:proofErr w:type="spellEnd"/>
      <w:r w:rsidRPr="00C40BF2">
        <w:rPr>
          <w:rFonts w:ascii="Times New Roman" w:hAnsi="Times New Roman"/>
          <w:i/>
          <w:iCs/>
          <w:sz w:val="20"/>
        </w:rPr>
        <w:t xml:space="preserve"> in </w:t>
      </w:r>
      <w:proofErr w:type="spellStart"/>
      <w:r w:rsidRPr="00C40BF2">
        <w:rPr>
          <w:rFonts w:ascii="Times New Roman" w:hAnsi="Times New Roman"/>
          <w:i/>
          <w:iCs/>
          <w:sz w:val="20"/>
        </w:rPr>
        <w:t>Palestinian</w:t>
      </w:r>
      <w:proofErr w:type="spellEnd"/>
      <w:r w:rsidRPr="00C40BF2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C40BF2">
        <w:rPr>
          <w:rFonts w:ascii="Times New Roman" w:hAnsi="Times New Roman"/>
          <w:i/>
          <w:iCs/>
          <w:sz w:val="20"/>
        </w:rPr>
        <w:t>Society</w:t>
      </w:r>
      <w:proofErr w:type="spellEnd"/>
      <w:r w:rsidRPr="00C40BF2">
        <w:rPr>
          <w:rFonts w:ascii="Times New Roman" w:hAnsi="Times New Roman"/>
          <w:sz w:val="20"/>
        </w:rPr>
        <w:t>, Grand Rapids 2001, s. 33</w:t>
      </w:r>
      <w:r w:rsidRPr="00C40BF2">
        <w:rPr>
          <w:rFonts w:ascii="Times New Roman" w:hAnsi="Times New Roman"/>
          <w:iCs/>
          <w:sz w:val="20"/>
        </w:rPr>
        <w:t>).</w:t>
      </w:r>
    </w:p>
    <w:p w14:paraId="305A424C" w14:textId="77A0A1AA" w:rsidR="00CE30D4" w:rsidRPr="00C40BF2" w:rsidRDefault="00CE30D4" w:rsidP="00CE30D4">
      <w:pPr>
        <w:rPr>
          <w:rFonts w:ascii="Times New Roman" w:hAnsi="Times New Roman"/>
          <w:iCs/>
          <w:sz w:val="20"/>
        </w:rPr>
      </w:pPr>
      <w:r w:rsidRPr="00C40BF2">
        <w:rPr>
          <w:rFonts w:ascii="Times New Roman" w:hAnsi="Times New Roman"/>
          <w:iCs/>
          <w:sz w:val="20"/>
        </w:rPr>
        <w:t>Mt 23 zawiera wyraźne wyjaśnienie, dlaczego Jezus krytykował ówczesnych przywódców religijnych: „</w:t>
      </w:r>
      <w:r w:rsidRPr="00C40BF2">
        <w:rPr>
          <w:rFonts w:ascii="Times New Roman" w:hAnsi="Times New Roman"/>
          <w:color w:val="000000"/>
          <w:sz w:val="20"/>
        </w:rPr>
        <w:t>Na mównicy Mojżeszowej zasiedli uczeni w Piśmie i faryzeusze. Wszystko więc, cokolwiek by wam powiedzieli, czyńcie i zachowujcie, ale według uczynków ich nie postępujcie; mówią bowiem, ale nie czynią</w:t>
      </w:r>
      <w:r w:rsidRPr="00C40BF2">
        <w:rPr>
          <w:rFonts w:ascii="Times New Roman" w:hAnsi="Times New Roman"/>
          <w:iCs/>
          <w:sz w:val="20"/>
        </w:rPr>
        <w:t>” (Mt 23,2-3). W</w:t>
      </w:r>
      <w:r w:rsidR="00E24EF8">
        <w:rPr>
          <w:rFonts w:ascii="Times New Roman" w:hAnsi="Times New Roman"/>
          <w:iCs/>
          <w:sz w:val="20"/>
        </w:rPr>
        <w:t> </w:t>
      </w:r>
      <w:r w:rsidRPr="00C40BF2">
        <w:rPr>
          <w:rFonts w:ascii="Times New Roman" w:hAnsi="Times New Roman"/>
          <w:iCs/>
          <w:sz w:val="20"/>
        </w:rPr>
        <w:t xml:space="preserve">przeciwieństwie do tych obłudników Jezus praktykował zasady, których nauczał. Dlatego Jego nauczaniu towarzyszył wielki autorytet, jakiego nie mieli uczeni w </w:t>
      </w:r>
      <w:r w:rsidRPr="00C40BF2">
        <w:rPr>
          <w:rFonts w:ascii="Times New Roman" w:hAnsi="Times New Roman"/>
          <w:i/>
          <w:sz w:val="20"/>
        </w:rPr>
        <w:t>Piśmie</w:t>
      </w:r>
      <w:r w:rsidRPr="00C40BF2">
        <w:rPr>
          <w:rFonts w:ascii="Times New Roman" w:hAnsi="Times New Roman"/>
          <w:iCs/>
          <w:sz w:val="20"/>
        </w:rPr>
        <w:t xml:space="preserve">. Faryzeusze i uczeni w </w:t>
      </w:r>
      <w:r w:rsidRPr="00C40BF2">
        <w:rPr>
          <w:rFonts w:ascii="Times New Roman" w:hAnsi="Times New Roman"/>
          <w:i/>
          <w:sz w:val="20"/>
        </w:rPr>
        <w:t>Piśmie</w:t>
      </w:r>
      <w:r w:rsidRPr="00C40BF2">
        <w:rPr>
          <w:rFonts w:ascii="Times New Roman" w:hAnsi="Times New Roman"/>
          <w:iCs/>
          <w:sz w:val="20"/>
        </w:rPr>
        <w:t xml:space="preserve"> byli obłudni - nie przestrzegali tego, czego usiłowali uczyć innych. Jak dowiedzieliśmy się studiując pierwszy rozdział, Marek opisał Jezusa nie tylko jako kogoś kto naucza i głosi ewangelię Bożą, ale jako Tego, który ją uosabia - jest inkarnacją dobrej nowiny. W swoim życiu Jezus starał się zdejmować z ludzi ciężar dolegliwości i grzechu, ale także wyzwalać ich od miażdżącego brzemienia tradycji.</w:t>
      </w:r>
    </w:p>
    <w:p w14:paraId="11AE276B" w14:textId="77777777" w:rsidR="00CE30D4" w:rsidRPr="00C40BF2" w:rsidRDefault="00CE30D4" w:rsidP="00CE30D4">
      <w:pPr>
        <w:rPr>
          <w:rFonts w:ascii="Times New Roman" w:hAnsi="Times New Roman"/>
          <w:iCs/>
          <w:sz w:val="20"/>
        </w:rPr>
      </w:pPr>
    </w:p>
    <w:p w14:paraId="612AE420" w14:textId="77777777" w:rsidR="00CE30D4" w:rsidRPr="00C40BF2" w:rsidRDefault="00CE30D4" w:rsidP="00CE30D4">
      <w:pPr>
        <w:rPr>
          <w:rFonts w:ascii="Times New Roman" w:hAnsi="Times New Roman"/>
          <w:iCs/>
          <w:sz w:val="20"/>
        </w:rPr>
      </w:pPr>
      <w:r w:rsidRPr="00C40BF2">
        <w:rPr>
          <w:rFonts w:ascii="Times New Roman" w:hAnsi="Times New Roman"/>
          <w:b/>
          <w:bCs/>
          <w:iCs/>
          <w:sz w:val="20"/>
        </w:rPr>
        <w:t>Kwestie sporne</w:t>
      </w:r>
    </w:p>
    <w:p w14:paraId="457E7891" w14:textId="50149903" w:rsidR="00CE30D4" w:rsidRPr="00C40BF2" w:rsidRDefault="00CE30D4" w:rsidP="00CE30D4">
      <w:pPr>
        <w:rPr>
          <w:rFonts w:ascii="Times New Roman" w:hAnsi="Times New Roman"/>
          <w:iCs/>
          <w:sz w:val="20"/>
        </w:rPr>
      </w:pPr>
      <w:r w:rsidRPr="00C40BF2">
        <w:rPr>
          <w:rFonts w:ascii="Times New Roman" w:hAnsi="Times New Roman"/>
          <w:iCs/>
          <w:sz w:val="20"/>
        </w:rPr>
        <w:t xml:space="preserve">Inne wydarzenia opisane w </w:t>
      </w:r>
      <w:r w:rsidRPr="00C40BF2">
        <w:rPr>
          <w:rFonts w:ascii="Times New Roman" w:hAnsi="Times New Roman"/>
          <w:i/>
          <w:sz w:val="20"/>
        </w:rPr>
        <w:t>Ewangelii Marka</w:t>
      </w:r>
      <w:r w:rsidRPr="00C40BF2">
        <w:rPr>
          <w:rFonts w:ascii="Times New Roman" w:hAnsi="Times New Roman"/>
          <w:iCs/>
          <w:sz w:val="20"/>
        </w:rPr>
        <w:t xml:space="preserve"> ukazują także narastające napięcie między Jezusem a</w:t>
      </w:r>
      <w:r w:rsidR="00E24EF8">
        <w:rPr>
          <w:rFonts w:ascii="Times New Roman" w:hAnsi="Times New Roman"/>
          <w:iCs/>
          <w:sz w:val="20"/>
        </w:rPr>
        <w:t> </w:t>
      </w:r>
      <w:r w:rsidRPr="00C40BF2">
        <w:rPr>
          <w:rFonts w:ascii="Times New Roman" w:hAnsi="Times New Roman"/>
          <w:iCs/>
          <w:sz w:val="20"/>
        </w:rPr>
        <w:t>żydowskimi przywódcami religijnymi. Pierwsze z takich zdarzeń to uzdrowienie paralityka, który, aby dostać się przed oblicze Jezusa, został opuszczony na linach przez dach przez czterech zdesperowanych przyjaciół 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 xml:space="preserve"> 2,3-12). W 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2,5 czytamy: „</w:t>
      </w:r>
      <w:r w:rsidRPr="00C40BF2">
        <w:rPr>
          <w:rFonts w:ascii="Times New Roman" w:hAnsi="Times New Roman"/>
          <w:color w:val="000000"/>
          <w:sz w:val="20"/>
        </w:rPr>
        <w:t>A Jezus, ujrzawszy wiarę ich, rzekł paralitykowi: Synu, odpuszczone są grzechy twoje</w:t>
      </w:r>
      <w:r w:rsidRPr="00C40BF2">
        <w:rPr>
          <w:rFonts w:ascii="Times New Roman" w:hAnsi="Times New Roman"/>
          <w:iCs/>
          <w:sz w:val="20"/>
        </w:rPr>
        <w:t xml:space="preserve">”. Stosownie do pragmatycznej koncepcji ewangelii przyjętej przez Marka wiara </w:t>
      </w:r>
      <w:r w:rsidRPr="00C40BF2">
        <w:rPr>
          <w:rFonts w:ascii="Times New Roman" w:hAnsi="Times New Roman"/>
          <w:i/>
          <w:sz w:val="20"/>
        </w:rPr>
        <w:t>jest</w:t>
      </w:r>
      <w:r w:rsidRPr="00C40BF2">
        <w:rPr>
          <w:rFonts w:ascii="Times New Roman" w:hAnsi="Times New Roman"/>
          <w:iCs/>
          <w:sz w:val="20"/>
        </w:rPr>
        <w:t xml:space="preserve"> działaniem. Jezus uznał i uczcił wiarę czterech towarzyszy paralityka, którzy postąpili zgodnie z ich wiarą i przynieśli swojego przyjaciela do Jedynego, który mógł mu pomóc.</w:t>
      </w:r>
    </w:p>
    <w:p w14:paraId="1FE41D75" w14:textId="24BBD5A5" w:rsidR="00CE30D4" w:rsidRPr="00C40BF2" w:rsidRDefault="00CE30D4" w:rsidP="00CE30D4">
      <w:pPr>
        <w:rPr>
          <w:rFonts w:ascii="Times New Roman" w:hAnsi="Times New Roman"/>
          <w:iCs/>
          <w:sz w:val="20"/>
        </w:rPr>
      </w:pPr>
      <w:r w:rsidRPr="00C40BF2">
        <w:rPr>
          <w:rFonts w:ascii="Times New Roman" w:hAnsi="Times New Roman"/>
          <w:iCs/>
          <w:sz w:val="20"/>
        </w:rPr>
        <w:t>Zasadniczą kontrowersją w tej narracji jest to, czy Jezus ma władzę odpuszczania grzechów. Uczonych w</w:t>
      </w:r>
      <w:r w:rsidR="00E24EF8">
        <w:rPr>
          <w:rFonts w:ascii="Times New Roman" w:hAnsi="Times New Roman"/>
          <w:iCs/>
          <w:sz w:val="20"/>
        </w:rPr>
        <w:t> </w:t>
      </w:r>
      <w:r w:rsidRPr="00C40BF2">
        <w:rPr>
          <w:rFonts w:ascii="Times New Roman" w:hAnsi="Times New Roman"/>
          <w:i/>
          <w:sz w:val="20"/>
        </w:rPr>
        <w:t>Piśmie</w:t>
      </w:r>
      <w:r w:rsidRPr="00C40BF2">
        <w:rPr>
          <w:rFonts w:ascii="Times New Roman" w:hAnsi="Times New Roman"/>
          <w:iCs/>
          <w:sz w:val="20"/>
        </w:rPr>
        <w:t xml:space="preserve"> zaniepokoił nie tylko fakt, iż Jezus odpuścił grzechy paralitykowi, ale uczynił to w mocy i autorytecie własnego imienia. Stąd czyn ten został zaklasyfikowany przez uczonych w </w:t>
      </w:r>
      <w:r w:rsidRPr="00C40BF2">
        <w:rPr>
          <w:rFonts w:ascii="Times New Roman" w:hAnsi="Times New Roman"/>
          <w:i/>
          <w:sz w:val="20"/>
        </w:rPr>
        <w:t>Piśmie</w:t>
      </w:r>
      <w:r w:rsidRPr="00C40BF2">
        <w:rPr>
          <w:rFonts w:ascii="Times New Roman" w:hAnsi="Times New Roman"/>
          <w:iCs/>
          <w:sz w:val="20"/>
        </w:rPr>
        <w:t xml:space="preserve"> jako przejaw bluźnierczej zarozumiałości. „W kontekście, w którym wyłącznie Bóg był postrzegany jako mający moc odpuszczać grzechy </w:t>
      </w:r>
      <w:r w:rsidRPr="00C40BF2">
        <w:rPr>
          <w:rFonts w:ascii="Times New Roman" w:hAnsi="Times New Roman"/>
          <w:sz w:val="20"/>
        </w:rPr>
        <w:t>(</w:t>
      </w:r>
      <w:proofErr w:type="spellStart"/>
      <w:r w:rsidRPr="00C40BF2">
        <w:rPr>
          <w:rFonts w:ascii="Times New Roman" w:hAnsi="Times New Roman"/>
          <w:sz w:val="20"/>
        </w:rPr>
        <w:t>Mk</w:t>
      </w:r>
      <w:proofErr w:type="spellEnd"/>
      <w:r w:rsidRPr="00C40BF2">
        <w:rPr>
          <w:rFonts w:ascii="Times New Roman" w:hAnsi="Times New Roman"/>
          <w:sz w:val="20"/>
        </w:rPr>
        <w:t xml:space="preserve"> 2,7; por. </w:t>
      </w:r>
      <w:proofErr w:type="spellStart"/>
      <w:r w:rsidRPr="00C40BF2">
        <w:rPr>
          <w:rFonts w:ascii="Times New Roman" w:hAnsi="Times New Roman"/>
          <w:sz w:val="20"/>
        </w:rPr>
        <w:t>Łk</w:t>
      </w:r>
      <w:proofErr w:type="spellEnd"/>
      <w:r w:rsidRPr="00C40BF2">
        <w:rPr>
          <w:rFonts w:ascii="Times New Roman" w:hAnsi="Times New Roman"/>
          <w:sz w:val="20"/>
        </w:rPr>
        <w:t> 7,49), Jezus to właśnie uczynił. (...) Jezus został oskarżony o bluźnierstwo nie dlatego, by wprost twierdził, że jest Bogiem czy wypowiadał święte imię Boga, ale dlatego, że zachowywał się jak Bóg</w:t>
      </w:r>
      <w:r w:rsidRPr="00C40BF2">
        <w:rPr>
          <w:rFonts w:ascii="Times New Roman" w:hAnsi="Times New Roman"/>
          <w:iCs/>
          <w:sz w:val="20"/>
        </w:rPr>
        <w:t>” (</w:t>
      </w:r>
      <w:r w:rsidRPr="00C40BF2">
        <w:rPr>
          <w:rFonts w:ascii="Times New Roman" w:hAnsi="Times New Roman"/>
          <w:sz w:val="20"/>
        </w:rPr>
        <w:t xml:space="preserve">Robert H. Stein, </w:t>
      </w:r>
      <w:r w:rsidRPr="00C40BF2">
        <w:rPr>
          <w:rFonts w:ascii="Times New Roman" w:hAnsi="Times New Roman"/>
          <w:i/>
          <w:iCs/>
          <w:sz w:val="20"/>
        </w:rPr>
        <w:t xml:space="preserve">Mark, Baker </w:t>
      </w:r>
      <w:proofErr w:type="spellStart"/>
      <w:r w:rsidRPr="00C40BF2">
        <w:rPr>
          <w:rFonts w:ascii="Times New Roman" w:hAnsi="Times New Roman"/>
          <w:i/>
          <w:iCs/>
          <w:sz w:val="20"/>
        </w:rPr>
        <w:t>Exegetical</w:t>
      </w:r>
      <w:proofErr w:type="spellEnd"/>
      <w:r w:rsidRPr="00C40BF2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C40BF2">
        <w:rPr>
          <w:rFonts w:ascii="Times New Roman" w:hAnsi="Times New Roman"/>
          <w:i/>
          <w:iCs/>
          <w:sz w:val="20"/>
        </w:rPr>
        <w:t>Commentary</w:t>
      </w:r>
      <w:proofErr w:type="spellEnd"/>
      <w:r w:rsidRPr="00C40BF2">
        <w:rPr>
          <w:rFonts w:ascii="Times New Roman" w:hAnsi="Times New Roman"/>
          <w:i/>
          <w:iCs/>
          <w:sz w:val="20"/>
        </w:rPr>
        <w:t xml:space="preserve"> on the New Testament</w:t>
      </w:r>
      <w:r w:rsidRPr="00C40BF2">
        <w:rPr>
          <w:rFonts w:ascii="Times New Roman" w:hAnsi="Times New Roman"/>
          <w:sz w:val="20"/>
        </w:rPr>
        <w:t>, Grand Rapids 2008, s. 119</w:t>
      </w:r>
      <w:r w:rsidRPr="00C40BF2">
        <w:rPr>
          <w:rFonts w:ascii="Times New Roman" w:hAnsi="Times New Roman"/>
          <w:iCs/>
          <w:sz w:val="20"/>
        </w:rPr>
        <w:t>).</w:t>
      </w:r>
    </w:p>
    <w:p w14:paraId="0D4ACF9F" w14:textId="77777777" w:rsidR="00CE30D4" w:rsidRPr="00C40BF2" w:rsidRDefault="00CE30D4" w:rsidP="00CE30D4">
      <w:pPr>
        <w:rPr>
          <w:rFonts w:ascii="Times New Roman" w:hAnsi="Times New Roman"/>
          <w:iCs/>
          <w:sz w:val="20"/>
        </w:rPr>
      </w:pPr>
      <w:r w:rsidRPr="00C40BF2">
        <w:rPr>
          <w:rFonts w:ascii="Times New Roman" w:hAnsi="Times New Roman"/>
          <w:iCs/>
          <w:sz w:val="20"/>
        </w:rPr>
        <w:t>Jezus wyraźnie wskazał, że jako Syn Człowieczy, Bóg-człowiek, ma władzę odpuszczania grzechów 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 xml:space="preserve"> 2,10). Marek podkreśla ważny szczegół, iż prości ludzie w przeciwieństwie do uczonych w </w:t>
      </w:r>
      <w:r w:rsidRPr="00C40BF2">
        <w:rPr>
          <w:rFonts w:ascii="Times New Roman" w:hAnsi="Times New Roman"/>
          <w:i/>
          <w:sz w:val="20"/>
        </w:rPr>
        <w:t>Piśmie</w:t>
      </w:r>
      <w:r w:rsidRPr="00C40BF2">
        <w:rPr>
          <w:rFonts w:ascii="Times New Roman" w:hAnsi="Times New Roman"/>
          <w:iCs/>
          <w:sz w:val="20"/>
        </w:rPr>
        <w:t xml:space="preserve"> uznali, że uzdrowienie paralityka - obejmujące odpuszczenie jego grzechów - było dokonaniem Boga. „</w:t>
      </w:r>
      <w:r w:rsidRPr="00C40BF2">
        <w:rPr>
          <w:rFonts w:ascii="Times New Roman" w:hAnsi="Times New Roman"/>
          <w:color w:val="000000"/>
          <w:sz w:val="20"/>
        </w:rPr>
        <w:t>Tak iż się wszyscy zdumiewali i chwalili Boga</w:t>
      </w:r>
      <w:r w:rsidRPr="00C40BF2">
        <w:rPr>
          <w:rFonts w:ascii="Times New Roman" w:hAnsi="Times New Roman"/>
          <w:iCs/>
          <w:sz w:val="20"/>
        </w:rPr>
        <w:t>” 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2,12).</w:t>
      </w:r>
    </w:p>
    <w:p w14:paraId="0A0BD07F" w14:textId="77777777" w:rsidR="00CE30D4" w:rsidRPr="00C40BF2" w:rsidRDefault="00CE30D4" w:rsidP="00CE30D4">
      <w:pPr>
        <w:rPr>
          <w:rFonts w:ascii="Times New Roman" w:hAnsi="Times New Roman"/>
          <w:iCs/>
          <w:sz w:val="20"/>
        </w:rPr>
      </w:pPr>
      <w:r w:rsidRPr="00C40BF2">
        <w:rPr>
          <w:rFonts w:ascii="Times New Roman" w:hAnsi="Times New Roman"/>
          <w:iCs/>
          <w:sz w:val="20"/>
        </w:rPr>
        <w:t>W następnym rozdziale opisany jest kolejny spór, jaki uczeni w Piśmie wszczęli w kwestii autorytetu Jezusa i Jego mocy uwalniania ludzi opętanych przez demony. Otóż przywódcy religijni wysunęli zarzut, iż Jezus „ma Belzebuba” i „</w:t>
      </w:r>
      <w:r w:rsidRPr="00C40BF2">
        <w:rPr>
          <w:rFonts w:ascii="Times New Roman" w:hAnsi="Times New Roman"/>
          <w:color w:val="000000"/>
          <w:sz w:val="20"/>
        </w:rPr>
        <w:t>mocą księcia demonów wypędza demony</w:t>
      </w:r>
      <w:r w:rsidRPr="00C40BF2">
        <w:rPr>
          <w:rFonts w:ascii="Times New Roman" w:hAnsi="Times New Roman"/>
          <w:iCs/>
          <w:sz w:val="20"/>
        </w:rPr>
        <w:t>” 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3,22).</w:t>
      </w:r>
    </w:p>
    <w:p w14:paraId="024A416D" w14:textId="77777777" w:rsidR="00CE30D4" w:rsidRPr="00C40BF2" w:rsidRDefault="00CE30D4" w:rsidP="00CE30D4">
      <w:pPr>
        <w:rPr>
          <w:rFonts w:ascii="Times New Roman" w:hAnsi="Times New Roman"/>
          <w:iCs/>
          <w:sz w:val="20"/>
        </w:rPr>
      </w:pPr>
      <w:r w:rsidRPr="00C40BF2">
        <w:rPr>
          <w:rFonts w:ascii="Times New Roman" w:hAnsi="Times New Roman"/>
          <w:iCs/>
          <w:sz w:val="20"/>
        </w:rPr>
        <w:t xml:space="preserve">Niestety, uczeni w </w:t>
      </w:r>
      <w:r w:rsidRPr="00C40BF2">
        <w:rPr>
          <w:rFonts w:ascii="Times New Roman" w:hAnsi="Times New Roman"/>
          <w:i/>
          <w:sz w:val="20"/>
        </w:rPr>
        <w:t>Piśmie</w:t>
      </w:r>
      <w:r w:rsidRPr="00C40BF2">
        <w:rPr>
          <w:rFonts w:ascii="Times New Roman" w:hAnsi="Times New Roman"/>
          <w:iCs/>
          <w:sz w:val="20"/>
        </w:rPr>
        <w:t xml:space="preserve"> nie uznali działania Jezusa jako pochodzącego od Boga. Zamiast tego przypisali Jego dokonania mocy „księcia demonów”. Wobec tak złośliwego i krzywdzącego oskarżenia Jezus bronił swoich czynów jako opartych na działaniu Ducha Świętego. Ponadto Jezus ostrzegł uczonych w </w:t>
      </w:r>
      <w:r w:rsidRPr="00C40BF2">
        <w:rPr>
          <w:rFonts w:ascii="Times New Roman" w:hAnsi="Times New Roman"/>
          <w:i/>
          <w:sz w:val="20"/>
        </w:rPr>
        <w:t>Piśmie</w:t>
      </w:r>
      <w:r w:rsidRPr="00C40BF2">
        <w:rPr>
          <w:rFonts w:ascii="Times New Roman" w:hAnsi="Times New Roman"/>
          <w:iCs/>
          <w:sz w:val="20"/>
        </w:rPr>
        <w:t>, że dopuszczają się bluźnierstwa przeciwko Duchowi Świętemu. Ich błędna kwalifikacja działań Jezusa czyniła ich „winnymi grzechu wiekuistego” 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3,29), „to znaczy ostatecznego w skutkach. (...) Nieprzebaczalny grzech to uparte odrzucanie uznania faktu, iż Bóg działa/działał za pośrednictwem Jezusa jako człowieka”. Niestety, to uparte odrzucanie „nie jest pojedynczym aktem, ale wielokrotnym działaniem i utrwaloną postawą. Tryb niedokonany [</w:t>
      </w:r>
      <w:proofErr w:type="spellStart"/>
      <w:r w:rsidRPr="00C40BF2">
        <w:rPr>
          <w:rFonts w:ascii="Times New Roman" w:hAnsi="Times New Roman"/>
          <w:i/>
          <w:sz w:val="20"/>
        </w:rPr>
        <w:t>hoti</w:t>
      </w:r>
      <w:proofErr w:type="spellEnd"/>
      <w:r w:rsidRPr="00C40BF2">
        <w:rPr>
          <w:rFonts w:ascii="Times New Roman" w:hAnsi="Times New Roman"/>
          <w:i/>
          <w:sz w:val="20"/>
        </w:rPr>
        <w:t xml:space="preserve"> </w:t>
      </w:r>
      <w:proofErr w:type="spellStart"/>
      <w:r w:rsidRPr="00C40BF2">
        <w:rPr>
          <w:rFonts w:ascii="Times New Roman" w:hAnsi="Times New Roman"/>
          <w:i/>
          <w:sz w:val="20"/>
        </w:rPr>
        <w:t>elegon</w:t>
      </w:r>
      <w:proofErr w:type="spellEnd"/>
      <w:r w:rsidRPr="00C40BF2">
        <w:rPr>
          <w:rFonts w:ascii="Times New Roman" w:hAnsi="Times New Roman"/>
          <w:iCs/>
          <w:sz w:val="20"/>
        </w:rPr>
        <w:t xml:space="preserve">, 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3,30] można przetłumaczyć jako «mówili raz po raz»” (</w:t>
      </w:r>
      <w:r w:rsidRPr="00C40BF2">
        <w:rPr>
          <w:rFonts w:ascii="Times New Roman" w:hAnsi="Times New Roman"/>
          <w:sz w:val="20"/>
        </w:rPr>
        <w:t xml:space="preserve">James A. Brooks, </w:t>
      </w:r>
      <w:r w:rsidRPr="00C40BF2">
        <w:rPr>
          <w:rFonts w:ascii="Times New Roman" w:hAnsi="Times New Roman"/>
          <w:i/>
          <w:iCs/>
          <w:sz w:val="20"/>
        </w:rPr>
        <w:t>Mark</w:t>
      </w:r>
      <w:r w:rsidRPr="00C40BF2">
        <w:rPr>
          <w:rFonts w:ascii="Times New Roman" w:hAnsi="Times New Roman"/>
          <w:sz w:val="20"/>
        </w:rPr>
        <w:t xml:space="preserve">, </w:t>
      </w:r>
      <w:r w:rsidRPr="00C40BF2">
        <w:rPr>
          <w:rFonts w:ascii="Times New Roman" w:hAnsi="Times New Roman"/>
          <w:i/>
          <w:iCs/>
          <w:sz w:val="20"/>
        </w:rPr>
        <w:t xml:space="preserve">The New American </w:t>
      </w:r>
      <w:proofErr w:type="spellStart"/>
      <w:r w:rsidRPr="00C40BF2">
        <w:rPr>
          <w:rFonts w:ascii="Times New Roman" w:hAnsi="Times New Roman"/>
          <w:i/>
          <w:iCs/>
          <w:sz w:val="20"/>
        </w:rPr>
        <w:t>Commentary</w:t>
      </w:r>
      <w:proofErr w:type="spellEnd"/>
      <w:r w:rsidRPr="00C40BF2">
        <w:rPr>
          <w:rFonts w:ascii="Times New Roman" w:hAnsi="Times New Roman"/>
          <w:sz w:val="20"/>
        </w:rPr>
        <w:t>, Nashville 1991, t. 23, s. 76</w:t>
      </w:r>
      <w:r w:rsidRPr="00C40BF2">
        <w:rPr>
          <w:rFonts w:ascii="Times New Roman" w:hAnsi="Times New Roman"/>
          <w:iCs/>
          <w:sz w:val="20"/>
        </w:rPr>
        <w:t>).</w:t>
      </w:r>
    </w:p>
    <w:p w14:paraId="75BCA94B" w14:textId="77777777" w:rsidR="00CE30D4" w:rsidRPr="00C40BF2" w:rsidRDefault="00CE30D4" w:rsidP="00CE30D4">
      <w:pPr>
        <w:rPr>
          <w:rFonts w:ascii="Times New Roman" w:hAnsi="Times New Roman"/>
          <w:iCs/>
          <w:sz w:val="20"/>
        </w:rPr>
      </w:pPr>
    </w:p>
    <w:p w14:paraId="61B79304" w14:textId="77777777" w:rsidR="00CE30D4" w:rsidRPr="00C40BF2" w:rsidRDefault="00CE30D4" w:rsidP="00CE30D4">
      <w:pPr>
        <w:rPr>
          <w:rFonts w:ascii="Times New Roman" w:hAnsi="Times New Roman"/>
          <w:b/>
          <w:bCs/>
          <w:sz w:val="20"/>
        </w:rPr>
      </w:pPr>
      <w:r w:rsidRPr="00C40BF2">
        <w:rPr>
          <w:rFonts w:ascii="Times New Roman" w:hAnsi="Times New Roman"/>
          <w:b/>
          <w:bCs/>
          <w:sz w:val="20"/>
        </w:rPr>
        <w:t>Część III: Zastosowanie</w:t>
      </w:r>
    </w:p>
    <w:p w14:paraId="5A8FD918" w14:textId="77777777" w:rsidR="00CE30D4" w:rsidRPr="00C40BF2" w:rsidRDefault="00CE30D4" w:rsidP="00CE30D4">
      <w:pPr>
        <w:rPr>
          <w:rFonts w:ascii="Times New Roman" w:hAnsi="Times New Roman"/>
          <w:iCs/>
          <w:sz w:val="20"/>
        </w:rPr>
      </w:pPr>
      <w:r w:rsidRPr="00C40BF2">
        <w:rPr>
          <w:rFonts w:ascii="Times New Roman" w:hAnsi="Times New Roman"/>
          <w:iCs/>
          <w:sz w:val="20"/>
        </w:rPr>
        <w:t xml:space="preserve">Jezus, Syn Boży, spotykał się z niezrozumieniem nie tylko ze strony faryzeuszy i uczonych w </w:t>
      </w:r>
      <w:r w:rsidRPr="00C40BF2">
        <w:rPr>
          <w:rFonts w:ascii="Times New Roman" w:hAnsi="Times New Roman"/>
          <w:i/>
          <w:sz w:val="20"/>
        </w:rPr>
        <w:t>Piśmie</w:t>
      </w:r>
      <w:r w:rsidRPr="00C40BF2">
        <w:rPr>
          <w:rFonts w:ascii="Times New Roman" w:hAnsi="Times New Roman"/>
          <w:iCs/>
          <w:sz w:val="20"/>
        </w:rPr>
        <w:t xml:space="preserve">, ale także swoich bliskich - przybranych braci. W książce </w:t>
      </w:r>
      <w:r w:rsidRPr="00C40BF2">
        <w:rPr>
          <w:rFonts w:ascii="Times New Roman" w:hAnsi="Times New Roman"/>
          <w:i/>
          <w:sz w:val="20"/>
        </w:rPr>
        <w:t>Życie Jezusa</w:t>
      </w:r>
      <w:r w:rsidRPr="00C40BF2">
        <w:rPr>
          <w:rFonts w:ascii="Times New Roman" w:hAnsi="Times New Roman"/>
          <w:iCs/>
          <w:sz w:val="20"/>
        </w:rPr>
        <w:t xml:space="preserve"> czytamy o nich: „</w:t>
      </w:r>
      <w:r w:rsidRPr="00C40BF2">
        <w:rPr>
          <w:rFonts w:ascii="Times New Roman" w:hAnsi="Times New Roman"/>
          <w:sz w:val="20"/>
        </w:rPr>
        <w:t xml:space="preserve">pragnęli, aby przekonał się do ich poglądów, chociaż taki kurs byłby całkowicie sprzeczny z Jego boską misją. (...) Oceniali Go ze swego ludzkiego punktu widzenia, twierdząc, że gdyby wygłaszał nauki uznawane przez uczonych w Piśmie i faryzeuszy, uniknąłby przykrych utarczek wywołanych przez Jego słowa. Sądzili, że przesadził, domagając </w:t>
      </w:r>
      <w:r w:rsidRPr="00C40BF2">
        <w:rPr>
          <w:rFonts w:ascii="Times New Roman" w:hAnsi="Times New Roman"/>
          <w:sz w:val="20"/>
        </w:rPr>
        <w:lastRenderedPageBreak/>
        <w:t xml:space="preserve">się boskiego autorytetu i stawiając siebie przed rabinami jako potępiającego ich grzechy. (...) </w:t>
      </w:r>
      <w:r w:rsidRPr="00C40BF2">
        <w:rPr>
          <w:rFonts w:ascii="Times New Roman" w:hAnsi="Times New Roman"/>
          <w:spacing w:val="2"/>
          <w:sz w:val="20"/>
        </w:rPr>
        <w:t>Z tego powodu jego życiowa droga była usiana cierniami. Brak zrozumienia we własnym domu sprawił, że Chrystus był tak zbolały, iż ulgę przynosiły mu wizyty w miejscu, w nie spotykał się z tak dużym niezrozumieniem</w:t>
      </w:r>
      <w:r w:rsidRPr="00C40BF2">
        <w:rPr>
          <w:rFonts w:ascii="Times New Roman" w:hAnsi="Times New Roman"/>
          <w:iCs/>
          <w:sz w:val="20"/>
        </w:rPr>
        <w:t>” (</w:t>
      </w:r>
      <w:proofErr w:type="spellStart"/>
      <w:r w:rsidRPr="00C40BF2">
        <w:rPr>
          <w:rFonts w:ascii="Times New Roman" w:hAnsi="Times New Roman"/>
          <w:iCs/>
          <w:sz w:val="20"/>
        </w:rPr>
        <w:t>Ellen</w:t>
      </w:r>
      <w:proofErr w:type="spellEnd"/>
      <w:r w:rsidRPr="00C40BF2">
        <w:rPr>
          <w:rFonts w:ascii="Times New Roman" w:hAnsi="Times New Roman"/>
          <w:iCs/>
          <w:sz w:val="20"/>
        </w:rPr>
        <w:t xml:space="preserve"> G. White, </w:t>
      </w:r>
      <w:r w:rsidRPr="00C40BF2">
        <w:rPr>
          <w:rFonts w:ascii="Times New Roman" w:hAnsi="Times New Roman"/>
          <w:i/>
          <w:iCs/>
          <w:sz w:val="20"/>
        </w:rPr>
        <w:t>Życie Jezusa</w:t>
      </w:r>
      <w:r w:rsidRPr="00C40BF2">
        <w:rPr>
          <w:rFonts w:ascii="Times New Roman" w:hAnsi="Times New Roman"/>
          <w:iCs/>
          <w:sz w:val="20"/>
        </w:rPr>
        <w:t>, wyd. 16, Warszawa 2018, s. 239). Autorka kieruje do nas wezwanie: „</w:t>
      </w:r>
      <w:r w:rsidRPr="00C40BF2">
        <w:rPr>
          <w:rFonts w:ascii="Times New Roman" w:hAnsi="Times New Roman"/>
          <w:sz w:val="20"/>
        </w:rPr>
        <w:t>Ci, którzy zostali wezwani, aby cierpieć dla Chrystusa, którzy muszą znosić niezrozumienie i nieufność nawet we własnym domu, mogą znaleźć pokrzepienie w myśli, że Jezus przechodził przez takie same trudności. On odczuwa wobec nich współczucie. Wzywa ich, aby stali się Jego towarzyszami i znaleźli pokrzepienie tam, gdzie On je znalazł — w łączności z Ojcem</w:t>
      </w:r>
      <w:r w:rsidRPr="00C40BF2">
        <w:rPr>
          <w:rFonts w:ascii="Times New Roman" w:hAnsi="Times New Roman"/>
          <w:iCs/>
          <w:sz w:val="20"/>
        </w:rPr>
        <w:t>” (tamże, s. 240).</w:t>
      </w:r>
    </w:p>
    <w:p w14:paraId="5B8842FC" w14:textId="77777777" w:rsidR="00CE30D4" w:rsidRPr="00C40BF2" w:rsidRDefault="00CE30D4" w:rsidP="00CE30D4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sz w:val="20"/>
        </w:rPr>
        <w:t>Zadaj uczestnikom lekcji następujące pytania: Czy doświadczyliście konfliktów w swoim środowisku czy rodzinie z powodu waszych wierzeń? Jeśli tak, jakim pocieszeniem jest dla was fakt, iż Jezus doświadczył podobnych konfliktów?</w:t>
      </w:r>
    </w:p>
    <w:p w14:paraId="1F59EB0F" w14:textId="578152DB" w:rsidR="00FC3AD9" w:rsidRPr="00074492" w:rsidRDefault="00FC3AD9" w:rsidP="00FC3AD9">
      <w:pPr>
        <w:rPr>
          <w:rFonts w:ascii="Times New Roman" w:hAnsi="Times New Roman"/>
          <w:sz w:val="20"/>
        </w:rPr>
      </w:pPr>
    </w:p>
    <w:p w14:paraId="016E2B8D" w14:textId="49ED377C" w:rsidR="00FC3AD9" w:rsidRPr="00074492" w:rsidRDefault="00906708" w:rsidP="00FC3AD9">
      <w:pPr>
        <w:rPr>
          <w:rFonts w:ascii="Times New Roman" w:hAnsi="Times New Roman"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C7F4" wp14:editId="1143EC14">
                <wp:simplePos x="0" y="0"/>
                <wp:positionH relativeFrom="column">
                  <wp:posOffset>-244475</wp:posOffset>
                </wp:positionH>
                <wp:positionV relativeFrom="paragraph">
                  <wp:posOffset>161290</wp:posOffset>
                </wp:positionV>
                <wp:extent cx="6408420" cy="1996440"/>
                <wp:effectExtent l="0" t="0" r="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906708" w14:paraId="46F5A409" w14:textId="77777777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F5F7480" w14:textId="31731341" w:rsidR="00906708" w:rsidRDefault="00906708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5F5BCF8" wp14:editId="6A3FECFA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051663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A389D2B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48F26638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164845E4" w14:textId="77777777" w:rsidR="00906708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6DAE039B" w14:textId="77777777" w:rsidR="00906708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47CD51F6" w14:textId="77777777" w:rsidR="00906708" w:rsidRDefault="00000000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="00906708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="00906708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2ACE1F90" w14:textId="77777777" w:rsidR="00906708" w:rsidRDefault="00906708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09D9EF2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9E77643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3FB0EC10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015D083E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6911F19C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706EEBA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524B63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7223155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58A2BE6A" w14:textId="77777777" w:rsidR="00906708" w:rsidRDefault="00906708" w:rsidP="0090670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25pt;margin-top:12.7pt;width:504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906708" w14:paraId="46F5A409" w14:textId="77777777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F5F7480" w14:textId="31731341" w:rsidR="00906708" w:rsidRDefault="00906708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5F5BCF8" wp14:editId="6A3FECFA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051663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A389D2B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48F26638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164845E4" w14:textId="77777777" w:rsidR="00906708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6DAE039B" w14:textId="77777777" w:rsidR="00906708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47CD51F6" w14:textId="77777777" w:rsidR="00906708" w:rsidRDefault="00000000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="00906708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="00906708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2ACE1F90" w14:textId="77777777" w:rsidR="00906708" w:rsidRDefault="00906708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09D9EF2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9E77643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3FB0EC10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015D083E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6911F19C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706EEBA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524B63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7223155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58A2BE6A" w14:textId="77777777" w:rsidR="00906708" w:rsidRDefault="00906708" w:rsidP="00906708"/>
                  </w:txbxContent>
                </v:textbox>
              </v:shape>
            </w:pict>
          </mc:Fallback>
        </mc:AlternateContent>
      </w:r>
    </w:p>
    <w:p w14:paraId="25FA607D" w14:textId="217F330A" w:rsidR="006A2EC2" w:rsidRPr="00267B4D" w:rsidRDefault="006A2EC2" w:rsidP="00FC3AD9">
      <w:pPr>
        <w:rPr>
          <w:rFonts w:ascii="Times New Roman" w:hAnsi="Times New Roman"/>
          <w:bCs/>
          <w:sz w:val="20"/>
        </w:rPr>
      </w:pPr>
    </w:p>
    <w:sectPr w:rsidR="006A2EC2" w:rsidRPr="00267B4D" w:rsidSect="002E253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53547" w14:textId="77777777" w:rsidR="005D00F2" w:rsidRDefault="005D00F2" w:rsidP="00A820C9">
      <w:r>
        <w:separator/>
      </w:r>
    </w:p>
  </w:endnote>
  <w:endnote w:type="continuationSeparator" w:id="0">
    <w:p w14:paraId="5E06CD8A" w14:textId="77777777" w:rsidR="005D00F2" w:rsidRDefault="005D00F2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D524C" w14:textId="77777777" w:rsidR="007174DB" w:rsidRDefault="007174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5E614" w14:textId="77777777" w:rsidR="007174DB" w:rsidRDefault="007174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A4403" w14:textId="77777777" w:rsidR="005D00F2" w:rsidRDefault="005D00F2" w:rsidP="00A820C9">
      <w:r>
        <w:separator/>
      </w:r>
    </w:p>
  </w:footnote>
  <w:footnote w:type="continuationSeparator" w:id="0">
    <w:p w14:paraId="39D09213" w14:textId="77777777" w:rsidR="005D00F2" w:rsidRDefault="005D00F2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535C2" w14:textId="77777777" w:rsidR="007174DB" w:rsidRDefault="007174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291A6" w14:textId="7FB4A324" w:rsidR="008A462C" w:rsidRPr="008A462C" w:rsidRDefault="00B2361E" w:rsidP="008A462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bCs/>
        <w:i/>
        <w:iCs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Biblijne </w:t>
    </w:r>
    <w:r w:rsidR="00402AAC">
      <w:rPr>
        <w:rFonts w:ascii="Times New Roman" w:eastAsia="MS PMincho" w:hAnsi="Times New Roman"/>
        <w:sz w:val="16"/>
        <w:szCs w:val="16"/>
      </w:rPr>
      <w:t>3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</w:t>
    </w:r>
    <w:r w:rsidR="002263D7">
      <w:rPr>
        <w:rFonts w:ascii="Times New Roman" w:eastAsia="MS PMincho" w:hAnsi="Times New Roman"/>
        <w:sz w:val="16"/>
        <w:szCs w:val="16"/>
      </w:rPr>
      <w:t>24</w:t>
    </w:r>
    <w:r w:rsidRPr="00B2361E">
      <w:rPr>
        <w:rFonts w:ascii="Times New Roman" w:eastAsia="MS PMincho" w:hAnsi="Times New Roman"/>
        <w:sz w:val="16"/>
        <w:szCs w:val="16"/>
      </w:rPr>
      <w:t>,</w:t>
    </w:r>
    <w:r w:rsidR="00C825E3">
      <w:rPr>
        <w:rFonts w:ascii="Times New Roman" w:eastAsia="MS PMincho" w:hAnsi="Times New Roman"/>
        <w:sz w:val="16"/>
        <w:szCs w:val="16"/>
      </w:rPr>
      <w:t xml:space="preserve"> </w:t>
    </w:r>
    <w:r w:rsidR="00402AAC">
      <w:rPr>
        <w:rFonts w:ascii="Times New Roman" w:hAnsi="Times New Roman"/>
        <w:sz w:val="16"/>
        <w:szCs w:val="16"/>
      </w:rPr>
      <w:t>Thomas R. Shepherd</w:t>
    </w:r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1325A8">
      <w:rPr>
        <w:rFonts w:ascii="Times New Roman" w:hAnsi="Times New Roman"/>
        <w:i/>
        <w:iCs/>
        <w:sz w:val="16"/>
        <w:szCs w:val="16"/>
      </w:rPr>
      <w:t>Ewangelia Marka</w:t>
    </w:r>
    <w:r w:rsidR="0020180D">
      <w:rPr>
        <w:rFonts w:ascii="Times New Roman" w:hAnsi="Times New Roman"/>
        <w:i/>
        <w:iCs/>
        <w:sz w:val="16"/>
        <w:szCs w:val="16"/>
      </w:rPr>
      <w:t xml:space="preserve">, </w:t>
    </w:r>
    <w:r w:rsidRPr="00B2361E">
      <w:rPr>
        <w:rFonts w:ascii="Times New Roman" w:hAnsi="Times New Roman"/>
        <w:sz w:val="16"/>
        <w:szCs w:val="16"/>
      </w:rPr>
      <w:t>Przewodnik dla nauczycieli, Lekcja</w:t>
    </w:r>
    <w:r w:rsidR="00AD3DB7">
      <w:rPr>
        <w:rFonts w:ascii="Times New Roman" w:hAnsi="Times New Roman"/>
        <w:sz w:val="16"/>
        <w:szCs w:val="16"/>
      </w:rPr>
      <w:t xml:space="preserve"> </w:t>
    </w:r>
    <w:r w:rsidR="007174DB">
      <w:rPr>
        <w:rFonts w:ascii="Times New Roman" w:hAnsi="Times New Roman"/>
        <w:sz w:val="16"/>
        <w:szCs w:val="16"/>
      </w:rPr>
      <w:t>3</w:t>
    </w:r>
    <w:r w:rsidR="00D07327">
      <w:rPr>
        <w:rFonts w:ascii="Times New Roman" w:hAnsi="Times New Roman"/>
        <w:sz w:val="16"/>
        <w:szCs w:val="16"/>
      </w:rPr>
      <w:t xml:space="preserve">- </w:t>
    </w:r>
    <w:r w:rsidR="007174DB">
      <w:rPr>
        <w:rFonts w:ascii="Times New Roman" w:hAnsi="Times New Roman"/>
        <w:bCs/>
        <w:i/>
        <w:iCs/>
        <w:sz w:val="16"/>
        <w:szCs w:val="16"/>
      </w:rPr>
      <w:t>Kontrowersje</w:t>
    </w:r>
  </w:p>
  <w:p w14:paraId="6EFDA48C" w14:textId="1CBA8711" w:rsidR="0059400D" w:rsidRPr="008A462C" w:rsidRDefault="0059400D" w:rsidP="00735A04">
    <w:pPr>
      <w:ind w:firstLine="0"/>
      <w:jc w:val="left"/>
      <w:rPr>
        <w:rFonts w:ascii="Times New Roman" w:hAnsi="Times New Roman"/>
        <w:bCs/>
        <w:i/>
        <w:i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EA1A7" w14:textId="77777777" w:rsidR="007174DB" w:rsidRDefault="007174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4"/>
  </w:num>
  <w:num w:numId="2" w16cid:durableId="851649020">
    <w:abstractNumId w:val="1"/>
  </w:num>
  <w:num w:numId="3" w16cid:durableId="450590080">
    <w:abstractNumId w:val="3"/>
  </w:num>
  <w:num w:numId="4" w16cid:durableId="1040789304">
    <w:abstractNumId w:val="2"/>
  </w:num>
  <w:num w:numId="5" w16cid:durableId="26083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5461"/>
    <w:rsid w:val="00005F5E"/>
    <w:rsid w:val="00006FBF"/>
    <w:rsid w:val="0001246D"/>
    <w:rsid w:val="000127CA"/>
    <w:rsid w:val="0001666C"/>
    <w:rsid w:val="0002114D"/>
    <w:rsid w:val="00021809"/>
    <w:rsid w:val="000221F7"/>
    <w:rsid w:val="00025090"/>
    <w:rsid w:val="00026501"/>
    <w:rsid w:val="00027C13"/>
    <w:rsid w:val="000314C7"/>
    <w:rsid w:val="00034222"/>
    <w:rsid w:val="00035493"/>
    <w:rsid w:val="00040A64"/>
    <w:rsid w:val="00041B9C"/>
    <w:rsid w:val="0004300C"/>
    <w:rsid w:val="000453F3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70989"/>
    <w:rsid w:val="00071A8E"/>
    <w:rsid w:val="00071DD3"/>
    <w:rsid w:val="00073013"/>
    <w:rsid w:val="000803E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A1890"/>
    <w:rsid w:val="000A4DFA"/>
    <w:rsid w:val="000A50A2"/>
    <w:rsid w:val="000A5E76"/>
    <w:rsid w:val="000A7CAE"/>
    <w:rsid w:val="000B0C6E"/>
    <w:rsid w:val="000B2210"/>
    <w:rsid w:val="000B41D4"/>
    <w:rsid w:val="000B4665"/>
    <w:rsid w:val="000B6242"/>
    <w:rsid w:val="000C39FA"/>
    <w:rsid w:val="000C43D8"/>
    <w:rsid w:val="000C5999"/>
    <w:rsid w:val="000C77EF"/>
    <w:rsid w:val="000C79F2"/>
    <w:rsid w:val="000D0B43"/>
    <w:rsid w:val="000D3669"/>
    <w:rsid w:val="000D704C"/>
    <w:rsid w:val="000E37F9"/>
    <w:rsid w:val="000E3D8C"/>
    <w:rsid w:val="000E4875"/>
    <w:rsid w:val="000E784F"/>
    <w:rsid w:val="000F1FAD"/>
    <w:rsid w:val="000F4D2C"/>
    <w:rsid w:val="000F7D84"/>
    <w:rsid w:val="00101FCB"/>
    <w:rsid w:val="0010237B"/>
    <w:rsid w:val="001112C7"/>
    <w:rsid w:val="001117D3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7C0"/>
    <w:rsid w:val="00140C94"/>
    <w:rsid w:val="001512CF"/>
    <w:rsid w:val="0015413F"/>
    <w:rsid w:val="00157F73"/>
    <w:rsid w:val="00160A2E"/>
    <w:rsid w:val="00160BDA"/>
    <w:rsid w:val="00161F23"/>
    <w:rsid w:val="00162107"/>
    <w:rsid w:val="001634CA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2589"/>
    <w:rsid w:val="001A04DE"/>
    <w:rsid w:val="001A14AD"/>
    <w:rsid w:val="001A488C"/>
    <w:rsid w:val="001A64A1"/>
    <w:rsid w:val="001A762A"/>
    <w:rsid w:val="001B1791"/>
    <w:rsid w:val="001B38DA"/>
    <w:rsid w:val="001B3A79"/>
    <w:rsid w:val="001B64E5"/>
    <w:rsid w:val="001B6CB1"/>
    <w:rsid w:val="001C241A"/>
    <w:rsid w:val="001C3DCA"/>
    <w:rsid w:val="001C7A31"/>
    <w:rsid w:val="001C7F11"/>
    <w:rsid w:val="001D207D"/>
    <w:rsid w:val="001D521C"/>
    <w:rsid w:val="001E27C7"/>
    <w:rsid w:val="001E3960"/>
    <w:rsid w:val="001F0836"/>
    <w:rsid w:val="001F3AB8"/>
    <w:rsid w:val="001F5154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215B7"/>
    <w:rsid w:val="00223349"/>
    <w:rsid w:val="00224E75"/>
    <w:rsid w:val="002263D7"/>
    <w:rsid w:val="00226F85"/>
    <w:rsid w:val="002374EC"/>
    <w:rsid w:val="0024201E"/>
    <w:rsid w:val="002426C3"/>
    <w:rsid w:val="00243314"/>
    <w:rsid w:val="00246E69"/>
    <w:rsid w:val="002477AE"/>
    <w:rsid w:val="00247ECF"/>
    <w:rsid w:val="00251868"/>
    <w:rsid w:val="00252375"/>
    <w:rsid w:val="00255718"/>
    <w:rsid w:val="00256C0B"/>
    <w:rsid w:val="00262338"/>
    <w:rsid w:val="00262399"/>
    <w:rsid w:val="002624AE"/>
    <w:rsid w:val="002629EF"/>
    <w:rsid w:val="002646E2"/>
    <w:rsid w:val="002666F2"/>
    <w:rsid w:val="00267AD9"/>
    <w:rsid w:val="00267B4D"/>
    <w:rsid w:val="0027003D"/>
    <w:rsid w:val="00283CFF"/>
    <w:rsid w:val="002840D6"/>
    <w:rsid w:val="0028457D"/>
    <w:rsid w:val="0028485A"/>
    <w:rsid w:val="00290FCF"/>
    <w:rsid w:val="00291044"/>
    <w:rsid w:val="00297F4B"/>
    <w:rsid w:val="002A0BB1"/>
    <w:rsid w:val="002A0CBE"/>
    <w:rsid w:val="002A1958"/>
    <w:rsid w:val="002A3321"/>
    <w:rsid w:val="002A48E6"/>
    <w:rsid w:val="002A604C"/>
    <w:rsid w:val="002B23C1"/>
    <w:rsid w:val="002B2505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6F8"/>
    <w:rsid w:val="002D1C21"/>
    <w:rsid w:val="002D2B3C"/>
    <w:rsid w:val="002D3CD9"/>
    <w:rsid w:val="002D3EDC"/>
    <w:rsid w:val="002E253B"/>
    <w:rsid w:val="002E6154"/>
    <w:rsid w:val="002F38CF"/>
    <w:rsid w:val="002F6A89"/>
    <w:rsid w:val="002F7A06"/>
    <w:rsid w:val="00300F15"/>
    <w:rsid w:val="003015E5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5C49"/>
    <w:rsid w:val="00346E5C"/>
    <w:rsid w:val="00350868"/>
    <w:rsid w:val="00351ADA"/>
    <w:rsid w:val="003538D5"/>
    <w:rsid w:val="003562CF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2113"/>
    <w:rsid w:val="00384C88"/>
    <w:rsid w:val="00386DF1"/>
    <w:rsid w:val="00393416"/>
    <w:rsid w:val="00393F20"/>
    <w:rsid w:val="00394C88"/>
    <w:rsid w:val="003A03DD"/>
    <w:rsid w:val="003A048A"/>
    <w:rsid w:val="003A0F39"/>
    <w:rsid w:val="003A1217"/>
    <w:rsid w:val="003A4695"/>
    <w:rsid w:val="003A5986"/>
    <w:rsid w:val="003B032F"/>
    <w:rsid w:val="003B30B7"/>
    <w:rsid w:val="003B3A50"/>
    <w:rsid w:val="003B61C7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1F71"/>
    <w:rsid w:val="003D35FF"/>
    <w:rsid w:val="003E38DE"/>
    <w:rsid w:val="003E3A74"/>
    <w:rsid w:val="003E4E64"/>
    <w:rsid w:val="003E5187"/>
    <w:rsid w:val="003E5816"/>
    <w:rsid w:val="003E58B7"/>
    <w:rsid w:val="003E67C5"/>
    <w:rsid w:val="003E69E1"/>
    <w:rsid w:val="003F036F"/>
    <w:rsid w:val="003F2FE3"/>
    <w:rsid w:val="003F3468"/>
    <w:rsid w:val="00400415"/>
    <w:rsid w:val="00402AAC"/>
    <w:rsid w:val="00404868"/>
    <w:rsid w:val="00411F03"/>
    <w:rsid w:val="00415D20"/>
    <w:rsid w:val="00416C57"/>
    <w:rsid w:val="004171A4"/>
    <w:rsid w:val="00422C48"/>
    <w:rsid w:val="00425C5E"/>
    <w:rsid w:val="00426967"/>
    <w:rsid w:val="00430F8E"/>
    <w:rsid w:val="00432700"/>
    <w:rsid w:val="004329D1"/>
    <w:rsid w:val="00432B5F"/>
    <w:rsid w:val="0043366A"/>
    <w:rsid w:val="00435443"/>
    <w:rsid w:val="004356BE"/>
    <w:rsid w:val="0044128C"/>
    <w:rsid w:val="0044786C"/>
    <w:rsid w:val="004518E4"/>
    <w:rsid w:val="00455840"/>
    <w:rsid w:val="0045585B"/>
    <w:rsid w:val="00457757"/>
    <w:rsid w:val="004622A1"/>
    <w:rsid w:val="004626A3"/>
    <w:rsid w:val="00463645"/>
    <w:rsid w:val="00464D68"/>
    <w:rsid w:val="00471339"/>
    <w:rsid w:val="00473EDB"/>
    <w:rsid w:val="004752A7"/>
    <w:rsid w:val="004765D6"/>
    <w:rsid w:val="00477D59"/>
    <w:rsid w:val="004812BD"/>
    <w:rsid w:val="00482556"/>
    <w:rsid w:val="004848E7"/>
    <w:rsid w:val="004940F1"/>
    <w:rsid w:val="00495FF0"/>
    <w:rsid w:val="004961E2"/>
    <w:rsid w:val="00497AC0"/>
    <w:rsid w:val="004A07EB"/>
    <w:rsid w:val="004A1334"/>
    <w:rsid w:val="004A1F71"/>
    <w:rsid w:val="004A3508"/>
    <w:rsid w:val="004A623A"/>
    <w:rsid w:val="004A68C6"/>
    <w:rsid w:val="004B2D64"/>
    <w:rsid w:val="004B48A7"/>
    <w:rsid w:val="004B4E02"/>
    <w:rsid w:val="004B532A"/>
    <w:rsid w:val="004B6D09"/>
    <w:rsid w:val="004C0962"/>
    <w:rsid w:val="004C35B3"/>
    <w:rsid w:val="004C56FE"/>
    <w:rsid w:val="004D065E"/>
    <w:rsid w:val="004D072B"/>
    <w:rsid w:val="004E0A2B"/>
    <w:rsid w:val="004E2DE9"/>
    <w:rsid w:val="004E40B6"/>
    <w:rsid w:val="004E7727"/>
    <w:rsid w:val="004F0AA1"/>
    <w:rsid w:val="004F3A13"/>
    <w:rsid w:val="004F76CE"/>
    <w:rsid w:val="004F7BCC"/>
    <w:rsid w:val="004F7F95"/>
    <w:rsid w:val="00504576"/>
    <w:rsid w:val="0050690A"/>
    <w:rsid w:val="00506AEA"/>
    <w:rsid w:val="00512602"/>
    <w:rsid w:val="00512C47"/>
    <w:rsid w:val="005205E4"/>
    <w:rsid w:val="00521F52"/>
    <w:rsid w:val="00524B4C"/>
    <w:rsid w:val="00525008"/>
    <w:rsid w:val="00527468"/>
    <w:rsid w:val="00535F72"/>
    <w:rsid w:val="00541C6D"/>
    <w:rsid w:val="00542986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562E"/>
    <w:rsid w:val="00557DFF"/>
    <w:rsid w:val="00565F2E"/>
    <w:rsid w:val="005675D2"/>
    <w:rsid w:val="00570DDD"/>
    <w:rsid w:val="005731EA"/>
    <w:rsid w:val="0058262E"/>
    <w:rsid w:val="0058291A"/>
    <w:rsid w:val="0058625A"/>
    <w:rsid w:val="005939F5"/>
    <w:rsid w:val="0059400D"/>
    <w:rsid w:val="00597FD2"/>
    <w:rsid w:val="005A1543"/>
    <w:rsid w:val="005A2815"/>
    <w:rsid w:val="005A45AA"/>
    <w:rsid w:val="005B1BDE"/>
    <w:rsid w:val="005B345B"/>
    <w:rsid w:val="005B5CE3"/>
    <w:rsid w:val="005B7AB9"/>
    <w:rsid w:val="005C0E8B"/>
    <w:rsid w:val="005C421F"/>
    <w:rsid w:val="005C5409"/>
    <w:rsid w:val="005C7E3B"/>
    <w:rsid w:val="005D00F2"/>
    <w:rsid w:val="005D25A6"/>
    <w:rsid w:val="005D533A"/>
    <w:rsid w:val="005D58BF"/>
    <w:rsid w:val="005D67F6"/>
    <w:rsid w:val="005D7BEF"/>
    <w:rsid w:val="005E01EF"/>
    <w:rsid w:val="005E15DD"/>
    <w:rsid w:val="005E2A91"/>
    <w:rsid w:val="005E2E7B"/>
    <w:rsid w:val="005F1934"/>
    <w:rsid w:val="005F2CF5"/>
    <w:rsid w:val="005F4846"/>
    <w:rsid w:val="005F4946"/>
    <w:rsid w:val="005F5068"/>
    <w:rsid w:val="0060229C"/>
    <w:rsid w:val="00602B6F"/>
    <w:rsid w:val="006030B3"/>
    <w:rsid w:val="00605BB4"/>
    <w:rsid w:val="00614445"/>
    <w:rsid w:val="006153BB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549"/>
    <w:rsid w:val="00637276"/>
    <w:rsid w:val="00640A37"/>
    <w:rsid w:val="00640B98"/>
    <w:rsid w:val="00642983"/>
    <w:rsid w:val="00645D50"/>
    <w:rsid w:val="00646C71"/>
    <w:rsid w:val="0065160C"/>
    <w:rsid w:val="006522D3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7021D"/>
    <w:rsid w:val="00673C79"/>
    <w:rsid w:val="0067602F"/>
    <w:rsid w:val="0068006F"/>
    <w:rsid w:val="0068078E"/>
    <w:rsid w:val="00680F75"/>
    <w:rsid w:val="00685C12"/>
    <w:rsid w:val="00685F14"/>
    <w:rsid w:val="00690562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2A98"/>
    <w:rsid w:val="006A2EC2"/>
    <w:rsid w:val="006A77D5"/>
    <w:rsid w:val="006B4286"/>
    <w:rsid w:val="006B4503"/>
    <w:rsid w:val="006C1AD2"/>
    <w:rsid w:val="006C1B4A"/>
    <w:rsid w:val="006C3510"/>
    <w:rsid w:val="006C357F"/>
    <w:rsid w:val="006C423D"/>
    <w:rsid w:val="006C45AC"/>
    <w:rsid w:val="006C5198"/>
    <w:rsid w:val="006D05BE"/>
    <w:rsid w:val="006D2FC5"/>
    <w:rsid w:val="006D4884"/>
    <w:rsid w:val="006E44CF"/>
    <w:rsid w:val="006E4779"/>
    <w:rsid w:val="006E50A8"/>
    <w:rsid w:val="006E5C3B"/>
    <w:rsid w:val="006E7492"/>
    <w:rsid w:val="006E7DE4"/>
    <w:rsid w:val="006F1566"/>
    <w:rsid w:val="006F2FFB"/>
    <w:rsid w:val="006F3FE7"/>
    <w:rsid w:val="006F6571"/>
    <w:rsid w:val="0071208E"/>
    <w:rsid w:val="007174DB"/>
    <w:rsid w:val="00717B54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A04"/>
    <w:rsid w:val="0074017C"/>
    <w:rsid w:val="00741A2F"/>
    <w:rsid w:val="00742F6A"/>
    <w:rsid w:val="00752127"/>
    <w:rsid w:val="007535C3"/>
    <w:rsid w:val="007608BA"/>
    <w:rsid w:val="0076223F"/>
    <w:rsid w:val="0076232D"/>
    <w:rsid w:val="007648E7"/>
    <w:rsid w:val="00767D8E"/>
    <w:rsid w:val="00772085"/>
    <w:rsid w:val="0077525B"/>
    <w:rsid w:val="00776C42"/>
    <w:rsid w:val="007812DA"/>
    <w:rsid w:val="00785516"/>
    <w:rsid w:val="0078579F"/>
    <w:rsid w:val="007903E8"/>
    <w:rsid w:val="0079345B"/>
    <w:rsid w:val="007934DA"/>
    <w:rsid w:val="0079785B"/>
    <w:rsid w:val="007A0C54"/>
    <w:rsid w:val="007A1CAD"/>
    <w:rsid w:val="007A334A"/>
    <w:rsid w:val="007A4992"/>
    <w:rsid w:val="007A7055"/>
    <w:rsid w:val="007B180A"/>
    <w:rsid w:val="007B5DBF"/>
    <w:rsid w:val="007B67F4"/>
    <w:rsid w:val="007C0E0F"/>
    <w:rsid w:val="007C0F83"/>
    <w:rsid w:val="007C5FE7"/>
    <w:rsid w:val="007C6037"/>
    <w:rsid w:val="007C7311"/>
    <w:rsid w:val="007D00C4"/>
    <w:rsid w:val="007D0F98"/>
    <w:rsid w:val="007D1A5D"/>
    <w:rsid w:val="007D22FA"/>
    <w:rsid w:val="007D757B"/>
    <w:rsid w:val="007E2A1C"/>
    <w:rsid w:val="007E39EB"/>
    <w:rsid w:val="007E4C17"/>
    <w:rsid w:val="007E7977"/>
    <w:rsid w:val="007F2BD7"/>
    <w:rsid w:val="007F43F7"/>
    <w:rsid w:val="00806EFC"/>
    <w:rsid w:val="00810AEF"/>
    <w:rsid w:val="0081514B"/>
    <w:rsid w:val="008202AD"/>
    <w:rsid w:val="008261CA"/>
    <w:rsid w:val="00832F7A"/>
    <w:rsid w:val="00833A91"/>
    <w:rsid w:val="00836C7A"/>
    <w:rsid w:val="00836D23"/>
    <w:rsid w:val="00837409"/>
    <w:rsid w:val="00837D04"/>
    <w:rsid w:val="00840689"/>
    <w:rsid w:val="00845363"/>
    <w:rsid w:val="00853A10"/>
    <w:rsid w:val="008550A7"/>
    <w:rsid w:val="008572DB"/>
    <w:rsid w:val="0086228C"/>
    <w:rsid w:val="00870FEF"/>
    <w:rsid w:val="00871275"/>
    <w:rsid w:val="00872640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B1E4D"/>
    <w:rsid w:val="008B44EC"/>
    <w:rsid w:val="008B5785"/>
    <w:rsid w:val="008B618D"/>
    <w:rsid w:val="008C09DC"/>
    <w:rsid w:val="008C0DBC"/>
    <w:rsid w:val="008C18FA"/>
    <w:rsid w:val="008C1D23"/>
    <w:rsid w:val="008C1F5B"/>
    <w:rsid w:val="008C53FF"/>
    <w:rsid w:val="008C694D"/>
    <w:rsid w:val="008C723E"/>
    <w:rsid w:val="008D2298"/>
    <w:rsid w:val="008D3D4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39D9"/>
    <w:rsid w:val="00903AB3"/>
    <w:rsid w:val="00904615"/>
    <w:rsid w:val="00906708"/>
    <w:rsid w:val="00910645"/>
    <w:rsid w:val="009124E5"/>
    <w:rsid w:val="0091425C"/>
    <w:rsid w:val="0091548D"/>
    <w:rsid w:val="00916609"/>
    <w:rsid w:val="00916DCA"/>
    <w:rsid w:val="00924C53"/>
    <w:rsid w:val="0092561C"/>
    <w:rsid w:val="00926046"/>
    <w:rsid w:val="00933C8E"/>
    <w:rsid w:val="00934141"/>
    <w:rsid w:val="00935E1F"/>
    <w:rsid w:val="009367F5"/>
    <w:rsid w:val="009378A8"/>
    <w:rsid w:val="0094250F"/>
    <w:rsid w:val="00947D49"/>
    <w:rsid w:val="00952458"/>
    <w:rsid w:val="00957870"/>
    <w:rsid w:val="00962B8E"/>
    <w:rsid w:val="0096645D"/>
    <w:rsid w:val="00971188"/>
    <w:rsid w:val="00971A12"/>
    <w:rsid w:val="00971D22"/>
    <w:rsid w:val="00974B48"/>
    <w:rsid w:val="0097572F"/>
    <w:rsid w:val="00976FCA"/>
    <w:rsid w:val="00977142"/>
    <w:rsid w:val="0097770A"/>
    <w:rsid w:val="00980C54"/>
    <w:rsid w:val="00981BE7"/>
    <w:rsid w:val="0098700D"/>
    <w:rsid w:val="00991BDC"/>
    <w:rsid w:val="009922DE"/>
    <w:rsid w:val="0099242B"/>
    <w:rsid w:val="00992622"/>
    <w:rsid w:val="00993777"/>
    <w:rsid w:val="00997535"/>
    <w:rsid w:val="009A6521"/>
    <w:rsid w:val="009A7414"/>
    <w:rsid w:val="009A7A43"/>
    <w:rsid w:val="009B0D6B"/>
    <w:rsid w:val="009B2EC9"/>
    <w:rsid w:val="009B4423"/>
    <w:rsid w:val="009B4EB5"/>
    <w:rsid w:val="009B5CAA"/>
    <w:rsid w:val="009C3EC3"/>
    <w:rsid w:val="009C6B56"/>
    <w:rsid w:val="009C7F0F"/>
    <w:rsid w:val="009D20F6"/>
    <w:rsid w:val="009D4E4A"/>
    <w:rsid w:val="009D58DD"/>
    <w:rsid w:val="009E37CC"/>
    <w:rsid w:val="009E4CF6"/>
    <w:rsid w:val="009E6419"/>
    <w:rsid w:val="009E786E"/>
    <w:rsid w:val="009E7906"/>
    <w:rsid w:val="009F11FB"/>
    <w:rsid w:val="009F74C4"/>
    <w:rsid w:val="00A024CC"/>
    <w:rsid w:val="00A03AF6"/>
    <w:rsid w:val="00A05ED7"/>
    <w:rsid w:val="00A06761"/>
    <w:rsid w:val="00A10178"/>
    <w:rsid w:val="00A12E04"/>
    <w:rsid w:val="00A13AA5"/>
    <w:rsid w:val="00A15525"/>
    <w:rsid w:val="00A1594B"/>
    <w:rsid w:val="00A161FF"/>
    <w:rsid w:val="00A17612"/>
    <w:rsid w:val="00A222D6"/>
    <w:rsid w:val="00A22AA7"/>
    <w:rsid w:val="00A249C3"/>
    <w:rsid w:val="00A26A3B"/>
    <w:rsid w:val="00A30F5D"/>
    <w:rsid w:val="00A3285F"/>
    <w:rsid w:val="00A32AA6"/>
    <w:rsid w:val="00A3675B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68E0"/>
    <w:rsid w:val="00A67E46"/>
    <w:rsid w:val="00A71507"/>
    <w:rsid w:val="00A72851"/>
    <w:rsid w:val="00A7315F"/>
    <w:rsid w:val="00A736F6"/>
    <w:rsid w:val="00A74F83"/>
    <w:rsid w:val="00A75F4C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4187"/>
    <w:rsid w:val="00A974E6"/>
    <w:rsid w:val="00A9798E"/>
    <w:rsid w:val="00A97ECA"/>
    <w:rsid w:val="00AA0514"/>
    <w:rsid w:val="00AA28FC"/>
    <w:rsid w:val="00AA336A"/>
    <w:rsid w:val="00AA4615"/>
    <w:rsid w:val="00AA6EB1"/>
    <w:rsid w:val="00AB03A5"/>
    <w:rsid w:val="00AB0726"/>
    <w:rsid w:val="00AB0FDB"/>
    <w:rsid w:val="00AB1225"/>
    <w:rsid w:val="00AB1F16"/>
    <w:rsid w:val="00AB40C3"/>
    <w:rsid w:val="00AB5D63"/>
    <w:rsid w:val="00AB5E5B"/>
    <w:rsid w:val="00AB6768"/>
    <w:rsid w:val="00AC3205"/>
    <w:rsid w:val="00AD058E"/>
    <w:rsid w:val="00AD1C1D"/>
    <w:rsid w:val="00AD3DB7"/>
    <w:rsid w:val="00AD4D5B"/>
    <w:rsid w:val="00AD7194"/>
    <w:rsid w:val="00AE5A7A"/>
    <w:rsid w:val="00AE5A8E"/>
    <w:rsid w:val="00AF17D0"/>
    <w:rsid w:val="00AF4A53"/>
    <w:rsid w:val="00AF6333"/>
    <w:rsid w:val="00AF7148"/>
    <w:rsid w:val="00B0225B"/>
    <w:rsid w:val="00B03B2B"/>
    <w:rsid w:val="00B07460"/>
    <w:rsid w:val="00B103C2"/>
    <w:rsid w:val="00B10573"/>
    <w:rsid w:val="00B111BA"/>
    <w:rsid w:val="00B12BA8"/>
    <w:rsid w:val="00B14BF8"/>
    <w:rsid w:val="00B15E60"/>
    <w:rsid w:val="00B179CE"/>
    <w:rsid w:val="00B21A06"/>
    <w:rsid w:val="00B2361E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2BF8"/>
    <w:rsid w:val="00B4303D"/>
    <w:rsid w:val="00B46B33"/>
    <w:rsid w:val="00B46B5C"/>
    <w:rsid w:val="00B470F9"/>
    <w:rsid w:val="00B50041"/>
    <w:rsid w:val="00B5045B"/>
    <w:rsid w:val="00B5278F"/>
    <w:rsid w:val="00B53BCA"/>
    <w:rsid w:val="00B60083"/>
    <w:rsid w:val="00B60235"/>
    <w:rsid w:val="00B608AC"/>
    <w:rsid w:val="00B60B00"/>
    <w:rsid w:val="00B6567D"/>
    <w:rsid w:val="00B67684"/>
    <w:rsid w:val="00B70608"/>
    <w:rsid w:val="00B72E38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74B4"/>
    <w:rsid w:val="00BA1F8B"/>
    <w:rsid w:val="00BA48CF"/>
    <w:rsid w:val="00BA4C89"/>
    <w:rsid w:val="00BA5879"/>
    <w:rsid w:val="00BA7EDD"/>
    <w:rsid w:val="00BA7F91"/>
    <w:rsid w:val="00BB2111"/>
    <w:rsid w:val="00BC301C"/>
    <w:rsid w:val="00BC6CC7"/>
    <w:rsid w:val="00BC756F"/>
    <w:rsid w:val="00BD0104"/>
    <w:rsid w:val="00BD206A"/>
    <w:rsid w:val="00BD2DCB"/>
    <w:rsid w:val="00BD3F60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3321"/>
    <w:rsid w:val="00BF6B76"/>
    <w:rsid w:val="00C00C63"/>
    <w:rsid w:val="00C01278"/>
    <w:rsid w:val="00C02E27"/>
    <w:rsid w:val="00C045AF"/>
    <w:rsid w:val="00C10CE6"/>
    <w:rsid w:val="00C12966"/>
    <w:rsid w:val="00C14432"/>
    <w:rsid w:val="00C16739"/>
    <w:rsid w:val="00C16A0D"/>
    <w:rsid w:val="00C1793D"/>
    <w:rsid w:val="00C22C76"/>
    <w:rsid w:val="00C2619A"/>
    <w:rsid w:val="00C26707"/>
    <w:rsid w:val="00C2757B"/>
    <w:rsid w:val="00C30958"/>
    <w:rsid w:val="00C3394B"/>
    <w:rsid w:val="00C34141"/>
    <w:rsid w:val="00C41B57"/>
    <w:rsid w:val="00C42F81"/>
    <w:rsid w:val="00C43D2B"/>
    <w:rsid w:val="00C44AC9"/>
    <w:rsid w:val="00C5077E"/>
    <w:rsid w:val="00C518BF"/>
    <w:rsid w:val="00C539F9"/>
    <w:rsid w:val="00C57E18"/>
    <w:rsid w:val="00C6196E"/>
    <w:rsid w:val="00C61B5B"/>
    <w:rsid w:val="00C641E2"/>
    <w:rsid w:val="00C65599"/>
    <w:rsid w:val="00C65D99"/>
    <w:rsid w:val="00C67C1F"/>
    <w:rsid w:val="00C711AB"/>
    <w:rsid w:val="00C742FE"/>
    <w:rsid w:val="00C76D9B"/>
    <w:rsid w:val="00C825E3"/>
    <w:rsid w:val="00C83D3B"/>
    <w:rsid w:val="00C851EF"/>
    <w:rsid w:val="00C85D32"/>
    <w:rsid w:val="00C92F76"/>
    <w:rsid w:val="00C93192"/>
    <w:rsid w:val="00C93C85"/>
    <w:rsid w:val="00C956B4"/>
    <w:rsid w:val="00CA1F88"/>
    <w:rsid w:val="00CA635B"/>
    <w:rsid w:val="00CA642A"/>
    <w:rsid w:val="00CB2110"/>
    <w:rsid w:val="00CB286C"/>
    <w:rsid w:val="00CB29EE"/>
    <w:rsid w:val="00CB571A"/>
    <w:rsid w:val="00CB5ACE"/>
    <w:rsid w:val="00CC3DFB"/>
    <w:rsid w:val="00CC4075"/>
    <w:rsid w:val="00CD0148"/>
    <w:rsid w:val="00CD0686"/>
    <w:rsid w:val="00CD1708"/>
    <w:rsid w:val="00CD39F3"/>
    <w:rsid w:val="00CD55B6"/>
    <w:rsid w:val="00CD6B02"/>
    <w:rsid w:val="00CE0BE5"/>
    <w:rsid w:val="00CE18DC"/>
    <w:rsid w:val="00CE30D4"/>
    <w:rsid w:val="00CE3EC7"/>
    <w:rsid w:val="00CE4997"/>
    <w:rsid w:val="00CE5BF7"/>
    <w:rsid w:val="00CE667A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43E6"/>
    <w:rsid w:val="00D17CAF"/>
    <w:rsid w:val="00D21548"/>
    <w:rsid w:val="00D22AD0"/>
    <w:rsid w:val="00D23376"/>
    <w:rsid w:val="00D2777F"/>
    <w:rsid w:val="00D3080D"/>
    <w:rsid w:val="00D32046"/>
    <w:rsid w:val="00D3496D"/>
    <w:rsid w:val="00D34B1B"/>
    <w:rsid w:val="00D43042"/>
    <w:rsid w:val="00D43CA9"/>
    <w:rsid w:val="00D447CB"/>
    <w:rsid w:val="00D459E9"/>
    <w:rsid w:val="00D45D54"/>
    <w:rsid w:val="00D460C5"/>
    <w:rsid w:val="00D5040D"/>
    <w:rsid w:val="00D51420"/>
    <w:rsid w:val="00D5746C"/>
    <w:rsid w:val="00D57745"/>
    <w:rsid w:val="00D645D1"/>
    <w:rsid w:val="00D649BF"/>
    <w:rsid w:val="00D67231"/>
    <w:rsid w:val="00D67EF6"/>
    <w:rsid w:val="00D71F8D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7864"/>
    <w:rsid w:val="00DA06CF"/>
    <w:rsid w:val="00DA421C"/>
    <w:rsid w:val="00DB067E"/>
    <w:rsid w:val="00DB2CB9"/>
    <w:rsid w:val="00DB4758"/>
    <w:rsid w:val="00DB73AA"/>
    <w:rsid w:val="00DB7651"/>
    <w:rsid w:val="00DC19CF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4A5A"/>
    <w:rsid w:val="00DE5AB9"/>
    <w:rsid w:val="00DF07F4"/>
    <w:rsid w:val="00DF1EA2"/>
    <w:rsid w:val="00DF7C0C"/>
    <w:rsid w:val="00E00CA0"/>
    <w:rsid w:val="00E024F6"/>
    <w:rsid w:val="00E03075"/>
    <w:rsid w:val="00E06F36"/>
    <w:rsid w:val="00E11779"/>
    <w:rsid w:val="00E12E10"/>
    <w:rsid w:val="00E14021"/>
    <w:rsid w:val="00E147E0"/>
    <w:rsid w:val="00E15431"/>
    <w:rsid w:val="00E21EAD"/>
    <w:rsid w:val="00E23861"/>
    <w:rsid w:val="00E24EF8"/>
    <w:rsid w:val="00E274A1"/>
    <w:rsid w:val="00E30B48"/>
    <w:rsid w:val="00E319A2"/>
    <w:rsid w:val="00E32868"/>
    <w:rsid w:val="00E350AB"/>
    <w:rsid w:val="00E35427"/>
    <w:rsid w:val="00E366EF"/>
    <w:rsid w:val="00E57CF3"/>
    <w:rsid w:val="00E60CC8"/>
    <w:rsid w:val="00E61886"/>
    <w:rsid w:val="00E70CA3"/>
    <w:rsid w:val="00E73131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32DD"/>
    <w:rsid w:val="00E9518B"/>
    <w:rsid w:val="00E9550A"/>
    <w:rsid w:val="00E95C9D"/>
    <w:rsid w:val="00EA00D1"/>
    <w:rsid w:val="00EA38D0"/>
    <w:rsid w:val="00EA72BC"/>
    <w:rsid w:val="00EA7962"/>
    <w:rsid w:val="00EB1D9E"/>
    <w:rsid w:val="00EB1FDE"/>
    <w:rsid w:val="00EB2135"/>
    <w:rsid w:val="00EB34DD"/>
    <w:rsid w:val="00EC1ADB"/>
    <w:rsid w:val="00EC2C82"/>
    <w:rsid w:val="00ED244C"/>
    <w:rsid w:val="00EE38FA"/>
    <w:rsid w:val="00EE699C"/>
    <w:rsid w:val="00EE7F4D"/>
    <w:rsid w:val="00EF226A"/>
    <w:rsid w:val="00EF3E9E"/>
    <w:rsid w:val="00EF502C"/>
    <w:rsid w:val="00EF5B66"/>
    <w:rsid w:val="00F04AE2"/>
    <w:rsid w:val="00F1471B"/>
    <w:rsid w:val="00F16117"/>
    <w:rsid w:val="00F16358"/>
    <w:rsid w:val="00F20160"/>
    <w:rsid w:val="00F20413"/>
    <w:rsid w:val="00F21416"/>
    <w:rsid w:val="00F21967"/>
    <w:rsid w:val="00F2397B"/>
    <w:rsid w:val="00F23DBA"/>
    <w:rsid w:val="00F34F5E"/>
    <w:rsid w:val="00F40405"/>
    <w:rsid w:val="00F40C65"/>
    <w:rsid w:val="00F42A78"/>
    <w:rsid w:val="00F42B0D"/>
    <w:rsid w:val="00F4579C"/>
    <w:rsid w:val="00F47047"/>
    <w:rsid w:val="00F47192"/>
    <w:rsid w:val="00F47D2D"/>
    <w:rsid w:val="00F5322D"/>
    <w:rsid w:val="00F542EB"/>
    <w:rsid w:val="00F57B39"/>
    <w:rsid w:val="00F614DB"/>
    <w:rsid w:val="00F644F8"/>
    <w:rsid w:val="00F711C9"/>
    <w:rsid w:val="00F757EC"/>
    <w:rsid w:val="00F8023F"/>
    <w:rsid w:val="00F80DF4"/>
    <w:rsid w:val="00F81FC4"/>
    <w:rsid w:val="00F85EB2"/>
    <w:rsid w:val="00F861EF"/>
    <w:rsid w:val="00F86EBE"/>
    <w:rsid w:val="00F90FAD"/>
    <w:rsid w:val="00F923D0"/>
    <w:rsid w:val="00F952C7"/>
    <w:rsid w:val="00F96322"/>
    <w:rsid w:val="00FA07DB"/>
    <w:rsid w:val="00FA2519"/>
    <w:rsid w:val="00FA32A9"/>
    <w:rsid w:val="00FA7C51"/>
    <w:rsid w:val="00FB0002"/>
    <w:rsid w:val="00FB046C"/>
    <w:rsid w:val="00FB2114"/>
    <w:rsid w:val="00FB2430"/>
    <w:rsid w:val="00FB4892"/>
    <w:rsid w:val="00FB5DE0"/>
    <w:rsid w:val="00FB5F4B"/>
    <w:rsid w:val="00FB76D0"/>
    <w:rsid w:val="00FC280C"/>
    <w:rsid w:val="00FC35F3"/>
    <w:rsid w:val="00FC3AD9"/>
    <w:rsid w:val="00FC503E"/>
    <w:rsid w:val="00FC6F71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semiHidden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1595</Words>
  <Characters>9399</Characters>
  <Application>Microsoft Office Word</Application>
  <DocSecurity>0</DocSecurity>
  <Lines>136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4</cp:revision>
  <cp:lastPrinted>2023-06-19T12:47:00Z</cp:lastPrinted>
  <dcterms:created xsi:type="dcterms:W3CDTF">2024-06-19T11:34:00Z</dcterms:created>
  <dcterms:modified xsi:type="dcterms:W3CDTF">2024-06-19T11:40:00Z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