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A931" w14:textId="1B1263B9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FB2430">
        <w:rPr>
          <w:rFonts w:ascii="Times New Roman" w:hAnsi="Times New Roman"/>
          <w:sz w:val="20"/>
        </w:rPr>
        <w:t xml:space="preserve"> </w:t>
      </w:r>
      <w:r w:rsidR="007D22FA">
        <w:rPr>
          <w:rFonts w:ascii="Times New Roman" w:hAnsi="Times New Roman"/>
          <w:sz w:val="20"/>
        </w:rPr>
        <w:t>1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2F7A06" w:rsidRPr="003E3A74">
        <w:rPr>
          <w:rFonts w:ascii="Times New Roman" w:hAnsi="Times New Roman"/>
          <w:sz w:val="28"/>
          <w:szCs w:val="28"/>
        </w:rPr>
        <w:tab/>
      </w:r>
      <w:r w:rsidR="006579C5">
        <w:rPr>
          <w:rFonts w:ascii="Times New Roman" w:hAnsi="Times New Roman"/>
          <w:sz w:val="20"/>
        </w:rPr>
        <w:t>1 kwietnia</w:t>
      </w:r>
    </w:p>
    <w:p w14:paraId="308DB886" w14:textId="15176CD6" w:rsidR="00283CFF" w:rsidRPr="00283CFF" w:rsidRDefault="006579C5" w:rsidP="00283C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JEZUS ZWYCIĘŻA A SZATAN PRZEGRYWA</w:t>
      </w:r>
    </w:p>
    <w:p w14:paraId="188C2BD1" w14:textId="77777777" w:rsidR="007D22FA" w:rsidRPr="00B83173" w:rsidRDefault="007D22FA" w:rsidP="007D22FA">
      <w:pPr>
        <w:rPr>
          <w:rFonts w:ascii="Times New Roman" w:hAnsi="Times New Roman"/>
          <w:sz w:val="20"/>
        </w:rPr>
      </w:pPr>
    </w:p>
    <w:p w14:paraId="2AC374EB" w14:textId="77777777" w:rsidR="00251868" w:rsidRPr="00B31493" w:rsidRDefault="00251868" w:rsidP="00251868">
      <w:pPr>
        <w:rPr>
          <w:rFonts w:ascii="Times New Roman" w:hAnsi="Times New Roman"/>
          <w:sz w:val="20"/>
        </w:rPr>
      </w:pPr>
    </w:p>
    <w:p w14:paraId="2769203B" w14:textId="77777777" w:rsidR="00251868" w:rsidRPr="00B31493" w:rsidRDefault="00251868" w:rsidP="00251868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b/>
          <w:sz w:val="20"/>
        </w:rPr>
        <w:t>Część I: Przegląd</w:t>
      </w:r>
    </w:p>
    <w:p w14:paraId="07064E81" w14:textId="77777777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Cs/>
          <w:sz w:val="20"/>
        </w:rPr>
        <w:t>W lekcji tego tygodnia przyjrzymy się panoramie wielkiego boju między dobrem a złem. Ap 12 przedstawia cztery wielkie epizody w tym konflikcie. Są to: bunt Lucyfera w Niebie, jego próba zgładzenia nowonarodzonego Jezusa, jego atak na lud Boży w czasach średniowiecza oraz jego finalny atak na Boży lud ostatków w czasie końca. W każdym z tych starć Chrystus jest ukazany jako nasz zwycięski Pan, triumfujący Odkupiciel i potężny Wódz.</w:t>
      </w:r>
    </w:p>
    <w:p w14:paraId="17FE60E4" w14:textId="2D11C6D7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Cs/>
          <w:sz w:val="20"/>
        </w:rPr>
        <w:t xml:space="preserve">Kluczową myślą w lekcji bieżącego tygodnia jest to, że mimo usilnych ataków szatana na lud Boży i prób zniszczenia prawdziwego Bożego Kościoła na Ziemi Jezus zwycięży a szatan poniesie klęskę. Ta myśl ma zasadnicze znaczenie w przygotowaniu do zrozumienia przesłania </w:t>
      </w:r>
      <w:r w:rsidRPr="00B31493">
        <w:rPr>
          <w:rFonts w:ascii="Times New Roman" w:hAnsi="Times New Roman"/>
          <w:bCs/>
          <w:i/>
          <w:iCs/>
          <w:sz w:val="20"/>
        </w:rPr>
        <w:t>Apokalipsy Jana</w:t>
      </w:r>
      <w:r w:rsidRPr="00B31493">
        <w:rPr>
          <w:rFonts w:ascii="Times New Roman" w:hAnsi="Times New Roman"/>
          <w:bCs/>
          <w:sz w:val="20"/>
        </w:rPr>
        <w:t xml:space="preserve"> na czas końca zawartego w Ap 14,6-12. Choć lud Boży będzie uciskany, prześladowany i więziony, wykluczony ekonomicznie i ostatecznie skazany na śmierć, wierzący będą mieć całkowitą pewność, że na Jezus na krzyżu pokonał złe moce i</w:t>
      </w:r>
      <w:r>
        <w:rPr>
          <w:rFonts w:ascii="Times New Roman" w:hAnsi="Times New Roman"/>
          <w:bCs/>
          <w:sz w:val="20"/>
        </w:rPr>
        <w:t> </w:t>
      </w:r>
      <w:r w:rsidRPr="00B31493">
        <w:rPr>
          <w:rFonts w:ascii="Times New Roman" w:hAnsi="Times New Roman"/>
          <w:bCs/>
          <w:sz w:val="20"/>
        </w:rPr>
        <w:t>zwierzchności. Szatan jest pokonanym wrogiem. Ten sam Jezus, który nigdy nie przegrał w walce z szatanem, nie przegra także w ostatniej bitwie. Jezus poprowadzi swój lud do zwycięstwa w ostatnim konflikcie na Ziemi.</w:t>
      </w:r>
    </w:p>
    <w:p w14:paraId="14D7BCE2" w14:textId="77777777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Cs/>
          <w:sz w:val="20"/>
        </w:rPr>
        <w:t>Przed nami trudne czasy. Lud Boży przejdzie najtrudniejszą próbę w ostatnich dniach historii świata, ale możemy zmierzać ku tej przyszłej próbie z zupełną ufnością, że w Jezusie, przez Jezusa i dzięki Jezusowi my także zwyciężymy.</w:t>
      </w:r>
    </w:p>
    <w:p w14:paraId="3375EA77" w14:textId="77777777" w:rsidR="00251868" w:rsidRPr="00B31493" w:rsidRDefault="00251868" w:rsidP="00251868">
      <w:pPr>
        <w:rPr>
          <w:rFonts w:ascii="Times New Roman" w:hAnsi="Times New Roman"/>
          <w:bCs/>
          <w:sz w:val="20"/>
        </w:rPr>
      </w:pPr>
    </w:p>
    <w:p w14:paraId="4DB0B231" w14:textId="77777777" w:rsidR="00251868" w:rsidRPr="00B31493" w:rsidRDefault="00251868" w:rsidP="00251868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b/>
          <w:sz w:val="20"/>
        </w:rPr>
        <w:t>Część II: Komentarz</w:t>
      </w:r>
    </w:p>
    <w:p w14:paraId="0EB0EF46" w14:textId="77777777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Cs/>
          <w:sz w:val="20"/>
        </w:rPr>
        <w:t xml:space="preserve">Ap 12 można słusznie nazwać zawiasem, na którym opiera się cała </w:t>
      </w:r>
      <w:r w:rsidRPr="00B31493">
        <w:rPr>
          <w:rFonts w:ascii="Times New Roman" w:hAnsi="Times New Roman"/>
          <w:bCs/>
          <w:i/>
          <w:iCs/>
          <w:sz w:val="20"/>
        </w:rPr>
        <w:t>Apokalipsa Jana</w:t>
      </w:r>
      <w:r w:rsidRPr="00B31493">
        <w:rPr>
          <w:rFonts w:ascii="Times New Roman" w:hAnsi="Times New Roman"/>
          <w:bCs/>
          <w:sz w:val="20"/>
        </w:rPr>
        <w:t xml:space="preserve">. Dwunasty rozdział znajduje się w centrum ostatniej księgi </w:t>
      </w:r>
      <w:r w:rsidRPr="00B31493">
        <w:rPr>
          <w:rFonts w:ascii="Times New Roman" w:hAnsi="Times New Roman"/>
          <w:bCs/>
          <w:i/>
          <w:iCs/>
          <w:sz w:val="20"/>
        </w:rPr>
        <w:t>Biblii</w:t>
      </w:r>
      <w:r w:rsidRPr="00B31493">
        <w:rPr>
          <w:rFonts w:ascii="Times New Roman" w:hAnsi="Times New Roman"/>
          <w:bCs/>
          <w:sz w:val="20"/>
        </w:rPr>
        <w:t xml:space="preserve"> i stanowi przejście od tego, co wydarzyło się wcześniej, do tego, co ma się wydarzyć. Dwunasty rozdział łączy poprzednie rozdziały </w:t>
      </w:r>
      <w:r w:rsidRPr="00B31493">
        <w:rPr>
          <w:rFonts w:ascii="Times New Roman" w:hAnsi="Times New Roman"/>
          <w:bCs/>
          <w:i/>
          <w:iCs/>
          <w:sz w:val="20"/>
        </w:rPr>
        <w:t>Apokalipsy</w:t>
      </w:r>
      <w:r w:rsidRPr="00B31493">
        <w:rPr>
          <w:rFonts w:ascii="Times New Roman" w:hAnsi="Times New Roman"/>
          <w:bCs/>
          <w:sz w:val="20"/>
        </w:rPr>
        <w:t xml:space="preserve"> z rozdziałami odnoszącymi się do przyszłości. Pierwszy rozdizał zaczyna się od pełnego chwały obrazu Chrystusa jako naszego Stwórcy, Odkupiciela, Arcykapłana i przychodzącego Króla. Następnie </w:t>
      </w:r>
      <w:r w:rsidRPr="00B31493">
        <w:rPr>
          <w:rFonts w:ascii="Times New Roman" w:hAnsi="Times New Roman"/>
          <w:bCs/>
          <w:i/>
          <w:iCs/>
          <w:sz w:val="20"/>
        </w:rPr>
        <w:t>Apokalipsa</w:t>
      </w:r>
      <w:r w:rsidRPr="00B31493">
        <w:rPr>
          <w:rFonts w:ascii="Times New Roman" w:hAnsi="Times New Roman"/>
          <w:bCs/>
          <w:sz w:val="20"/>
        </w:rPr>
        <w:t xml:space="preserve"> przedstawia trzy ciągi po siedem: siedem zborów, siedem pieczęci i siedem trąb. Każdy z tych ciągów kończy się zwycięstwem Chrystusa i Jego Kościoła.</w:t>
      </w:r>
    </w:p>
    <w:p w14:paraId="34D8125E" w14:textId="77777777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Cs/>
          <w:sz w:val="20"/>
        </w:rPr>
        <w:t xml:space="preserve">Celem tych wstępnych rozdziałów jest wyraźne przedstawienie tego, jak Chrystus ostatecznie udaremni kolejne próby szatana zniszczenia ludu Bożego, oraz ukazanie ostatecznego zwycięstwa Jezusa Chrystusa w wielkim boju między dobrem a złem. Objawienie Jezusa Chrystusa w każdym z tych rozdziałów przygotowuje drogę do Ap 12,17 - objawienia Jezusa w Jego ludzie. We wprowadzeniu do tego objawienia, w każdym ciągu złożonym z siedmiu etapów widzimy, że wierni wierzący „zwyciężają, nie poddają się uciskającym ich siłom zła, są lojalni wobec Chrystusa i będą Mu oddawać cześć z wierzącymi z wszystkich wieków przed Jego tronem </w:t>
      </w:r>
      <w:r w:rsidRPr="00B31493">
        <w:rPr>
          <w:rFonts w:ascii="Times New Roman" w:hAnsi="Times New Roman"/>
          <w:iCs/>
          <w:sz w:val="20"/>
        </w:rPr>
        <w:t>(Ap 7,9-12)</w:t>
      </w:r>
      <w:r w:rsidRPr="00B31493">
        <w:rPr>
          <w:rFonts w:ascii="Times New Roman" w:hAnsi="Times New Roman"/>
          <w:bCs/>
          <w:sz w:val="20"/>
        </w:rPr>
        <w:t>.</w:t>
      </w:r>
    </w:p>
    <w:p w14:paraId="604573FE" w14:textId="77777777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Cs/>
          <w:sz w:val="20"/>
        </w:rPr>
        <w:t>W ostatnim z tych siedmioelementowych ciągów siódmy anioł dmie w trąbę i ogłasza donośnie: „</w:t>
      </w:r>
      <w:r w:rsidRPr="00B31493">
        <w:rPr>
          <w:rFonts w:ascii="Times New Roman" w:hAnsi="Times New Roman"/>
          <w:color w:val="000000"/>
          <w:sz w:val="20"/>
        </w:rPr>
        <w:t>Panowanie nad światem przypadło w udziale Panu naszemu i Pomazańcowi jego i królować będzie na wieki wieków</w:t>
      </w:r>
      <w:r w:rsidRPr="00B31493">
        <w:rPr>
          <w:rFonts w:ascii="Times New Roman" w:hAnsi="Times New Roman"/>
          <w:bCs/>
          <w:sz w:val="20"/>
        </w:rPr>
        <w:t xml:space="preserve">” </w:t>
      </w:r>
      <w:r w:rsidRPr="00B31493">
        <w:rPr>
          <w:rFonts w:ascii="Times New Roman" w:hAnsi="Times New Roman"/>
          <w:iCs/>
          <w:sz w:val="20"/>
        </w:rPr>
        <w:t>(Ap 11,15)</w:t>
      </w:r>
      <w:r w:rsidRPr="00B31493">
        <w:rPr>
          <w:rFonts w:ascii="Times New Roman" w:hAnsi="Times New Roman"/>
          <w:bCs/>
          <w:sz w:val="20"/>
        </w:rPr>
        <w:t xml:space="preserve">. Pierwszych jedenaście rozdziałów </w:t>
      </w:r>
      <w:r w:rsidRPr="00B31493">
        <w:rPr>
          <w:rFonts w:ascii="Times New Roman" w:hAnsi="Times New Roman"/>
          <w:bCs/>
          <w:i/>
          <w:iCs/>
          <w:sz w:val="20"/>
        </w:rPr>
        <w:t>Apokalipsy Jana</w:t>
      </w:r>
      <w:r w:rsidRPr="00B31493">
        <w:rPr>
          <w:rFonts w:ascii="Times New Roman" w:hAnsi="Times New Roman"/>
          <w:bCs/>
          <w:sz w:val="20"/>
        </w:rPr>
        <w:t xml:space="preserve"> daje nam pewność, że Chrystus, który pokonywał siły zła we wszystkich wiekach, zwycięży także w ostatnim konflikcie na Ziemi. Choć prawda została podeptana, lud Boży jest prześladowany, a miliony spotkało męczeństwo, szatan nigdy nie był w stanie wymazać Bożej prawdy ani wytracić zupełnie ludu Bożego.</w:t>
      </w:r>
    </w:p>
    <w:p w14:paraId="637FBAED" w14:textId="67E250F4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Cs/>
          <w:sz w:val="20"/>
        </w:rPr>
        <w:t xml:space="preserve">Pochodnia prawdy nieraz przygasała, ale nigdy nie została zgaszona. Zawsze świeciło światło w ciemności. Ostatecznie cała Ziemia zostanie oświecona chwałą Bożą </w:t>
      </w:r>
      <w:r w:rsidRPr="00B31493">
        <w:rPr>
          <w:rFonts w:ascii="Times New Roman" w:hAnsi="Times New Roman"/>
          <w:iCs/>
          <w:sz w:val="20"/>
        </w:rPr>
        <w:t>(Ap 18,1)</w:t>
      </w:r>
      <w:r w:rsidRPr="00B31493">
        <w:rPr>
          <w:rFonts w:ascii="Times New Roman" w:hAnsi="Times New Roman"/>
          <w:bCs/>
          <w:sz w:val="20"/>
        </w:rPr>
        <w:t>. Amerykański pisarz James Russell Lowell w</w:t>
      </w:r>
      <w:r>
        <w:rPr>
          <w:rFonts w:ascii="Times New Roman" w:hAnsi="Times New Roman"/>
          <w:bCs/>
          <w:sz w:val="20"/>
        </w:rPr>
        <w:t> </w:t>
      </w:r>
      <w:r w:rsidRPr="00B31493">
        <w:rPr>
          <w:rFonts w:ascii="Times New Roman" w:hAnsi="Times New Roman"/>
          <w:bCs/>
          <w:sz w:val="20"/>
        </w:rPr>
        <w:t xml:space="preserve">wierszu </w:t>
      </w:r>
      <w:r w:rsidRPr="00B31493">
        <w:rPr>
          <w:rFonts w:ascii="Times New Roman" w:hAnsi="Times New Roman"/>
          <w:bCs/>
          <w:i/>
          <w:iCs/>
          <w:sz w:val="20"/>
        </w:rPr>
        <w:t>Obecny kryzys</w:t>
      </w:r>
      <w:r w:rsidRPr="00B31493">
        <w:rPr>
          <w:rFonts w:ascii="Times New Roman" w:hAnsi="Times New Roman"/>
          <w:bCs/>
          <w:sz w:val="20"/>
        </w:rPr>
        <w:t xml:space="preserve"> napisał:</w:t>
      </w:r>
    </w:p>
    <w:p w14:paraId="36330644" w14:textId="77777777" w:rsidR="00251868" w:rsidRPr="00B31493" w:rsidRDefault="00251868" w:rsidP="00251868">
      <w:pPr>
        <w:rPr>
          <w:rFonts w:ascii="Times New Roman" w:hAnsi="Times New Roman"/>
          <w:bCs/>
          <w:sz w:val="20"/>
        </w:rPr>
      </w:pPr>
    </w:p>
    <w:p w14:paraId="5E843552" w14:textId="77777777" w:rsidR="00251868" w:rsidRPr="00B31493" w:rsidRDefault="00251868" w:rsidP="00251868">
      <w:pPr>
        <w:rPr>
          <w:rFonts w:ascii="Times New Roman" w:hAnsi="Times New Roman"/>
          <w:bCs/>
          <w:i/>
          <w:iCs/>
          <w:sz w:val="20"/>
        </w:rPr>
      </w:pPr>
      <w:r w:rsidRPr="00B31493">
        <w:rPr>
          <w:rFonts w:ascii="Times New Roman" w:hAnsi="Times New Roman"/>
          <w:bCs/>
          <w:i/>
          <w:iCs/>
          <w:sz w:val="20"/>
        </w:rPr>
        <w:t>Prawda zawsze na szafocie</w:t>
      </w:r>
    </w:p>
    <w:p w14:paraId="10FE63BB" w14:textId="77777777" w:rsidR="00251868" w:rsidRPr="00B31493" w:rsidRDefault="00251868" w:rsidP="00251868">
      <w:pPr>
        <w:rPr>
          <w:rFonts w:ascii="Times New Roman" w:hAnsi="Times New Roman"/>
          <w:bCs/>
          <w:i/>
          <w:iCs/>
          <w:sz w:val="20"/>
        </w:rPr>
      </w:pPr>
      <w:r w:rsidRPr="00B31493">
        <w:rPr>
          <w:rFonts w:ascii="Times New Roman" w:hAnsi="Times New Roman"/>
          <w:bCs/>
          <w:i/>
          <w:iCs/>
          <w:sz w:val="20"/>
        </w:rPr>
        <w:t xml:space="preserve">Zło od wieków na tronie - </w:t>
      </w:r>
    </w:p>
    <w:p w14:paraId="0A44C7B7" w14:textId="77777777" w:rsidR="00251868" w:rsidRPr="00B31493" w:rsidRDefault="00251868" w:rsidP="00251868">
      <w:pPr>
        <w:rPr>
          <w:rFonts w:ascii="Times New Roman" w:hAnsi="Times New Roman"/>
          <w:bCs/>
          <w:i/>
          <w:iCs/>
          <w:sz w:val="20"/>
        </w:rPr>
      </w:pPr>
      <w:r w:rsidRPr="00B31493">
        <w:rPr>
          <w:rFonts w:ascii="Times New Roman" w:hAnsi="Times New Roman"/>
          <w:bCs/>
          <w:i/>
          <w:iCs/>
          <w:sz w:val="20"/>
        </w:rPr>
        <w:t>Ale ten szafot wskazuje przyszłość</w:t>
      </w:r>
    </w:p>
    <w:p w14:paraId="0BAE7599" w14:textId="77777777" w:rsidR="00251868" w:rsidRPr="00B31493" w:rsidRDefault="00251868" w:rsidP="00251868">
      <w:pPr>
        <w:rPr>
          <w:rFonts w:ascii="Times New Roman" w:hAnsi="Times New Roman"/>
          <w:bCs/>
          <w:i/>
          <w:iCs/>
          <w:sz w:val="20"/>
        </w:rPr>
      </w:pPr>
      <w:r w:rsidRPr="00B31493">
        <w:rPr>
          <w:rFonts w:ascii="Times New Roman" w:hAnsi="Times New Roman"/>
          <w:bCs/>
          <w:i/>
          <w:iCs/>
          <w:sz w:val="20"/>
        </w:rPr>
        <w:t>A za mgłą tego, co nieznane</w:t>
      </w:r>
    </w:p>
    <w:p w14:paraId="3EE23850" w14:textId="77777777" w:rsidR="00251868" w:rsidRPr="00B31493" w:rsidRDefault="00251868" w:rsidP="00251868">
      <w:pPr>
        <w:rPr>
          <w:rFonts w:ascii="Times New Roman" w:hAnsi="Times New Roman"/>
          <w:bCs/>
          <w:i/>
          <w:iCs/>
          <w:sz w:val="20"/>
        </w:rPr>
      </w:pPr>
      <w:r w:rsidRPr="00B31493">
        <w:rPr>
          <w:rFonts w:ascii="Times New Roman" w:hAnsi="Times New Roman"/>
          <w:bCs/>
          <w:i/>
          <w:iCs/>
          <w:sz w:val="20"/>
        </w:rPr>
        <w:t>Bóg stoi ukryty w cieniu</w:t>
      </w:r>
    </w:p>
    <w:p w14:paraId="079724B7" w14:textId="77777777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Cs/>
          <w:i/>
          <w:iCs/>
          <w:sz w:val="20"/>
        </w:rPr>
        <w:t>Strzegąc tych, którzy są Jego.</w:t>
      </w:r>
    </w:p>
    <w:p w14:paraId="4C68372D" w14:textId="77777777" w:rsidR="00251868" w:rsidRPr="00B31493" w:rsidRDefault="00251868" w:rsidP="00251868">
      <w:pPr>
        <w:rPr>
          <w:rFonts w:ascii="Times New Roman" w:hAnsi="Times New Roman"/>
          <w:bCs/>
          <w:sz w:val="20"/>
        </w:rPr>
      </w:pPr>
    </w:p>
    <w:p w14:paraId="5519AA1D" w14:textId="77777777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/>
          <w:sz w:val="20"/>
        </w:rPr>
        <w:t>Kluczowy werset (część 1): Ap 12,11</w:t>
      </w:r>
    </w:p>
    <w:p w14:paraId="54A00289" w14:textId="77777777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Cs/>
          <w:sz w:val="20"/>
        </w:rPr>
        <w:t>Choć Ap 12 zawiera szereg symboli o głębokim znaczeniu, dwa wersety wyróżniają się jako szczególnie godne uwagi. Pierwszy z nich to Ap 12,11: „</w:t>
      </w:r>
      <w:r w:rsidRPr="00B31493">
        <w:rPr>
          <w:rFonts w:ascii="Times New Roman" w:hAnsi="Times New Roman"/>
          <w:color w:val="000000"/>
          <w:sz w:val="20"/>
        </w:rPr>
        <w:t>A oni zwyciężyli go przez krew Baranka i przez słowo świadectwa swojego, i nie umiłowali życia swojego tak, by raczej je obrać niż śmierć</w:t>
      </w:r>
      <w:r w:rsidRPr="00B31493">
        <w:rPr>
          <w:rFonts w:ascii="Times New Roman" w:hAnsi="Times New Roman"/>
          <w:bCs/>
          <w:sz w:val="20"/>
        </w:rPr>
        <w:t xml:space="preserve">”. Słowo „zwyciężyli” sugeruje zwycięstwo, triumf i podbój. Jest użyte siedemnaście razy w </w:t>
      </w:r>
      <w:r w:rsidRPr="00B31493">
        <w:rPr>
          <w:rFonts w:ascii="Times New Roman" w:hAnsi="Times New Roman"/>
          <w:bCs/>
          <w:i/>
          <w:iCs/>
          <w:sz w:val="20"/>
        </w:rPr>
        <w:t>Apokalipsie Jana</w:t>
      </w:r>
      <w:r w:rsidRPr="00B31493">
        <w:rPr>
          <w:rFonts w:ascii="Times New Roman" w:hAnsi="Times New Roman"/>
          <w:bCs/>
          <w:sz w:val="20"/>
        </w:rPr>
        <w:t>. Lud Boży zwycięża i nie zostanie zwyciężony.</w:t>
      </w:r>
    </w:p>
    <w:p w14:paraId="198E201B" w14:textId="77777777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Cs/>
          <w:sz w:val="20"/>
        </w:rPr>
        <w:lastRenderedPageBreak/>
        <w:t>Pytanie: Jak zwyciężamy? Jak możemy zatriumfować nad pokusami złego? Ap 12,11 odpowiada na to pytanie, mówiąc: „</w:t>
      </w:r>
      <w:r w:rsidRPr="00B31493">
        <w:rPr>
          <w:rFonts w:ascii="Times New Roman" w:hAnsi="Times New Roman"/>
          <w:color w:val="000000"/>
          <w:sz w:val="20"/>
        </w:rPr>
        <w:t>zwyciężyli go przez krew Baranka</w:t>
      </w:r>
      <w:r w:rsidRPr="00B31493">
        <w:rPr>
          <w:rFonts w:ascii="Times New Roman" w:hAnsi="Times New Roman"/>
          <w:bCs/>
          <w:sz w:val="20"/>
        </w:rPr>
        <w:t>”. Wyrażenie „przez krew” można także zrozumieć jako „dzięki krwi” albo „na podstawie krwi”. Słowa starej chrześcijańskiej pieśni mówią: „Moja nadzieja jest zbudowana na niczym innym, jak tylko na krwi Jezusa i Jego sprawiedliwości”.</w:t>
      </w:r>
    </w:p>
    <w:p w14:paraId="7C727995" w14:textId="2B4CC74B" w:rsidR="00251868" w:rsidRPr="00251868" w:rsidRDefault="00251868" w:rsidP="00251868">
      <w:pPr>
        <w:rPr>
          <w:rFonts w:ascii="Times New Roman" w:hAnsi="Times New Roman"/>
          <w:bCs/>
          <w:sz w:val="20"/>
          <w:lang w:val="en-US"/>
        </w:rPr>
      </w:pPr>
      <w:r w:rsidRPr="00B31493">
        <w:rPr>
          <w:rFonts w:ascii="Times New Roman" w:hAnsi="Times New Roman"/>
          <w:bCs/>
          <w:sz w:val="20"/>
        </w:rPr>
        <w:t xml:space="preserve">Nie zwyciężamy przez siłę woli. Diabeł jest przebiegłym wrogiem. Dobrze zna słabe punkty naszego charakteru. Wie, w czym upadaliśmy, i potrafi nas dopaść tam, gdzie jesteśmy bezbronni. Nasza nadzieja jest oparta wyłącznie na Chrystusie i Jego sprawiedliwości. W adwentystycznym komentarzu biblijnym zawarte są dwa bardzo mocne stwierdzenia dotyczące Ap 12,11: „Wszyscy, którzy tego pragną, mogą być zwycięzcami. Chrystus wie, jak jesteśmy słabi, więc codziennie możemy udać się po pomoc do Niego. Nie musimy gromadzić siły z miesięcznym wyprzedzeniem. </w:t>
      </w:r>
      <w:r w:rsidRPr="00251868">
        <w:rPr>
          <w:rFonts w:ascii="Times New Roman" w:hAnsi="Times New Roman"/>
          <w:bCs/>
          <w:sz w:val="20"/>
          <w:lang w:val="en-US"/>
        </w:rPr>
        <w:t xml:space="preserve">Mamy zwyciężać dzień po dniu” (Ellen G. White, </w:t>
      </w:r>
      <w:r w:rsidRPr="00251868">
        <w:rPr>
          <w:rFonts w:ascii="Times New Roman" w:hAnsi="Times New Roman"/>
          <w:bCs/>
          <w:i/>
          <w:iCs/>
          <w:sz w:val="20"/>
          <w:lang w:val="en-US"/>
        </w:rPr>
        <w:t>Manuscript 28</w:t>
      </w:r>
      <w:r w:rsidRPr="00251868">
        <w:rPr>
          <w:rFonts w:ascii="Times New Roman" w:hAnsi="Times New Roman"/>
          <w:bCs/>
          <w:sz w:val="20"/>
          <w:lang w:val="en-US"/>
        </w:rPr>
        <w:t>, 1886, w:</w:t>
      </w:r>
      <w:r w:rsidRPr="00251868">
        <w:rPr>
          <w:rFonts w:ascii="Times New Roman" w:hAnsi="Times New Roman"/>
          <w:bCs/>
          <w:sz w:val="20"/>
          <w:lang w:val="en-US"/>
        </w:rPr>
        <w:t> </w:t>
      </w:r>
      <w:r w:rsidRPr="00251868">
        <w:rPr>
          <w:rFonts w:ascii="Times New Roman" w:hAnsi="Times New Roman"/>
          <w:i/>
          <w:iCs/>
          <w:sz w:val="20"/>
          <w:lang w:val="en-US"/>
        </w:rPr>
        <w:t>Seventh-day Adventist Bible Commentary</w:t>
      </w:r>
      <w:r w:rsidRPr="00251868">
        <w:rPr>
          <w:rFonts w:ascii="Times New Roman" w:hAnsi="Times New Roman"/>
          <w:sz w:val="20"/>
          <w:lang w:val="en-US"/>
        </w:rPr>
        <w:t>, t. 7, s. 974</w:t>
      </w:r>
      <w:r w:rsidRPr="00251868">
        <w:rPr>
          <w:rFonts w:ascii="Times New Roman" w:hAnsi="Times New Roman"/>
          <w:bCs/>
          <w:sz w:val="20"/>
          <w:lang w:val="en-US"/>
        </w:rPr>
        <w:t>).</w:t>
      </w:r>
    </w:p>
    <w:p w14:paraId="4EAF37CC" w14:textId="355304ED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Cs/>
          <w:sz w:val="20"/>
        </w:rPr>
        <w:t xml:space="preserve">Jedynie kiedy zupełnie ufamy Jezusowi i codziennie przychodzimy do Niego po pomoc, możemy być zwycięzcami. Szatan zna nasze słabości, ale zna je także Jezus. Dzięki Jego łasce i w Jego mocy Jezus ratuje nas od winy i mocy grzechu. Przez Jego krew zostajemy uwolnieni od potępienia grzechu i wyzwoleni z jego panowania. Drugie stwierdzenie podkreśl tę kwestię: „Stajemy się zwycięzcami pomagając innym zwyciężać - przez krew Baranka i słowo naszego świadectwa. Przestrzeganie przykazań Bożych umacnia w nas ducha posłuszeństwa, a Bóg akceptuje służbę, która wypływa z takiego ducha” (Ellen G. White, </w:t>
      </w:r>
      <w:r w:rsidRPr="00B31493">
        <w:rPr>
          <w:rFonts w:ascii="Times New Roman" w:hAnsi="Times New Roman"/>
          <w:i/>
          <w:iCs/>
          <w:sz w:val="20"/>
        </w:rPr>
        <w:t>Letter 236</w:t>
      </w:r>
      <w:r w:rsidRPr="00B31493">
        <w:rPr>
          <w:rFonts w:ascii="Times New Roman" w:hAnsi="Times New Roman"/>
          <w:sz w:val="20"/>
        </w:rPr>
        <w:t>, 1908</w:t>
      </w:r>
      <w:r w:rsidRPr="00B31493">
        <w:rPr>
          <w:rFonts w:ascii="Times New Roman" w:hAnsi="Times New Roman"/>
          <w:bCs/>
          <w:sz w:val="20"/>
        </w:rPr>
        <w:t>, w:</w:t>
      </w:r>
      <w:r>
        <w:rPr>
          <w:rFonts w:ascii="Times New Roman" w:hAnsi="Times New Roman"/>
          <w:bCs/>
          <w:sz w:val="20"/>
        </w:rPr>
        <w:t> S</w:t>
      </w:r>
      <w:r w:rsidRPr="00B31493">
        <w:rPr>
          <w:rFonts w:ascii="Times New Roman" w:hAnsi="Times New Roman"/>
          <w:i/>
          <w:iCs/>
          <w:sz w:val="20"/>
        </w:rPr>
        <w:t>eventh-day Adventist Bible Commentary</w:t>
      </w:r>
      <w:r w:rsidRPr="00B31493">
        <w:rPr>
          <w:rFonts w:ascii="Times New Roman" w:hAnsi="Times New Roman"/>
          <w:sz w:val="20"/>
        </w:rPr>
        <w:t>, t. 7, s. 974</w:t>
      </w:r>
      <w:r w:rsidRPr="00B31493">
        <w:rPr>
          <w:rFonts w:ascii="Times New Roman" w:hAnsi="Times New Roman"/>
          <w:bCs/>
          <w:sz w:val="20"/>
        </w:rPr>
        <w:t>).</w:t>
      </w:r>
    </w:p>
    <w:p w14:paraId="32FC71E4" w14:textId="77777777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Cs/>
          <w:sz w:val="20"/>
        </w:rPr>
        <w:t>Sednem grzechu jest egoizm. Kiedy przychodzimy do ukrzyżowanego Chrystusa, Jego łaska nas zmienia. Jego miłość motywuje nas do służenia bliźnim i przekazywania im błogosławieństwa. „Słowo świadectwa” oznacza głoszenie ewangelii. Nasze świadectwo jest błogosławieństwem nie tylko dla bliźnich, ale także dla nas samych. Moc Chrystusa do zwycięstwa płynie z niebiańskiej świątyni do tych, którzy zupełnie ufają Jezusowi, są odkupieni przez Jego łaskę i poświęcili życie Jego służbie.</w:t>
      </w:r>
    </w:p>
    <w:p w14:paraId="19A9F712" w14:textId="77777777" w:rsidR="00251868" w:rsidRPr="00B31493" w:rsidRDefault="00251868" w:rsidP="00251868">
      <w:pPr>
        <w:rPr>
          <w:rFonts w:ascii="Times New Roman" w:hAnsi="Times New Roman"/>
          <w:bCs/>
          <w:sz w:val="20"/>
        </w:rPr>
      </w:pPr>
    </w:p>
    <w:p w14:paraId="28782CB5" w14:textId="77777777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/>
          <w:sz w:val="20"/>
        </w:rPr>
        <w:t>Kluczowy werset (część 2): Ap 12,17</w:t>
      </w:r>
    </w:p>
    <w:p w14:paraId="2557D3F4" w14:textId="49F860CC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Cs/>
          <w:sz w:val="20"/>
        </w:rPr>
        <w:t xml:space="preserve">Ostatni werset Ap 12 to jeden z najważniejszych wersetów w całej </w:t>
      </w:r>
      <w:r w:rsidRPr="00B31493">
        <w:rPr>
          <w:rFonts w:ascii="Times New Roman" w:hAnsi="Times New Roman"/>
          <w:bCs/>
          <w:i/>
          <w:iCs/>
          <w:sz w:val="20"/>
        </w:rPr>
        <w:t>Biblii</w:t>
      </w:r>
      <w:r w:rsidRPr="00B31493">
        <w:rPr>
          <w:rFonts w:ascii="Times New Roman" w:hAnsi="Times New Roman"/>
          <w:bCs/>
          <w:sz w:val="20"/>
        </w:rPr>
        <w:t>. Smok (szatan) zawrzał gniewem na prawdziwy Boży Kościół i wierną resztę ludu Bożego, wypowiadając wojnę Bożemu ruchowi w czasie końca - tym, którzy „</w:t>
      </w:r>
      <w:r w:rsidRPr="00B31493">
        <w:rPr>
          <w:rFonts w:ascii="Times New Roman" w:hAnsi="Times New Roman"/>
          <w:color w:val="000000"/>
          <w:sz w:val="20"/>
        </w:rPr>
        <w:t>strzegą przykazań Bożych i trwają przy świadectwie o Jezusie</w:t>
      </w:r>
      <w:r w:rsidRPr="00B31493">
        <w:rPr>
          <w:rFonts w:ascii="Times New Roman" w:hAnsi="Times New Roman"/>
          <w:bCs/>
          <w:sz w:val="20"/>
        </w:rPr>
        <w:t xml:space="preserve">” </w:t>
      </w:r>
      <w:r w:rsidRPr="00B31493">
        <w:rPr>
          <w:rFonts w:ascii="Times New Roman" w:hAnsi="Times New Roman"/>
          <w:iCs/>
          <w:sz w:val="20"/>
        </w:rPr>
        <w:t>(Ap 12,17)</w:t>
      </w:r>
      <w:r w:rsidRPr="00B31493">
        <w:rPr>
          <w:rFonts w:ascii="Times New Roman" w:hAnsi="Times New Roman"/>
          <w:bCs/>
          <w:sz w:val="20"/>
        </w:rPr>
        <w:t>. W Ap 13 widzimy, jak diabeł przygotowuje swoich dwóch sprzymierzeńców w ostatniej bitwie na Ziemi. Ci sprzymierzeńcy to bestia z</w:t>
      </w:r>
      <w:r>
        <w:rPr>
          <w:rFonts w:ascii="Times New Roman" w:hAnsi="Times New Roman"/>
          <w:bCs/>
          <w:sz w:val="20"/>
        </w:rPr>
        <w:t> </w:t>
      </w:r>
      <w:r w:rsidRPr="00B31493">
        <w:rPr>
          <w:rFonts w:ascii="Times New Roman" w:hAnsi="Times New Roman"/>
          <w:bCs/>
          <w:sz w:val="20"/>
        </w:rPr>
        <w:t xml:space="preserve">morza </w:t>
      </w:r>
      <w:r w:rsidRPr="00B31493">
        <w:rPr>
          <w:rFonts w:ascii="Times New Roman" w:hAnsi="Times New Roman"/>
          <w:iCs/>
          <w:sz w:val="20"/>
        </w:rPr>
        <w:t xml:space="preserve">(Ap 13,1-10) </w:t>
      </w:r>
      <w:r w:rsidRPr="00B31493">
        <w:rPr>
          <w:rFonts w:ascii="Times New Roman" w:hAnsi="Times New Roman"/>
          <w:bCs/>
          <w:sz w:val="20"/>
        </w:rPr>
        <w:t xml:space="preserve">i bestia z ziemi zwana także fałszywym prorokiem </w:t>
      </w:r>
      <w:r w:rsidRPr="00B31493">
        <w:rPr>
          <w:rFonts w:ascii="Times New Roman" w:hAnsi="Times New Roman"/>
          <w:iCs/>
          <w:sz w:val="20"/>
        </w:rPr>
        <w:t>(Ap 13,11-18; por. Ap 16,13; 19,20; 20,10)</w:t>
      </w:r>
      <w:r w:rsidRPr="00B31493">
        <w:rPr>
          <w:rFonts w:ascii="Times New Roman" w:hAnsi="Times New Roman"/>
          <w:bCs/>
          <w:sz w:val="20"/>
        </w:rPr>
        <w:t>.</w:t>
      </w:r>
    </w:p>
    <w:p w14:paraId="356AF3F5" w14:textId="7CBCD1F7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Cs/>
          <w:sz w:val="20"/>
        </w:rPr>
        <w:t>Adwentyści dni siódmego rozumieją te dwie bestie jako symbolizujące papiestwo (polityczny aspekt Kościoła Rzymskokatolickiego) oraz Stany Zjednoczone. Ponadto spirytyzm jest tak ściśle utożsamiony z</w:t>
      </w:r>
      <w:r>
        <w:rPr>
          <w:rFonts w:ascii="Times New Roman" w:hAnsi="Times New Roman"/>
          <w:bCs/>
          <w:sz w:val="20"/>
        </w:rPr>
        <w:t> </w:t>
      </w:r>
      <w:r w:rsidRPr="00B31493">
        <w:rPr>
          <w:rFonts w:ascii="Times New Roman" w:hAnsi="Times New Roman"/>
          <w:bCs/>
          <w:sz w:val="20"/>
        </w:rPr>
        <w:t>szatanem, iż jest symbolizowany również przez smoka. Przy pomocy tej potrójnej unii - smoka (spirytyzmu), bestii z morza (papiestwa) i bestii z ziemi czyli fałszywego proroka (odstępczego protestantyzmu, który zdominuje władzę w Stanach Zjednoczonych) - szatan będzie toczył walkę przeciwko Bożemu ludowi ostatków, Bożej reszcie.</w:t>
      </w:r>
    </w:p>
    <w:p w14:paraId="631DE04F" w14:textId="786F7D62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Cs/>
          <w:sz w:val="20"/>
        </w:rPr>
        <w:t xml:space="preserve">Słowo „reszta” oznacza w </w:t>
      </w:r>
      <w:r w:rsidRPr="00B31493">
        <w:rPr>
          <w:rFonts w:ascii="Times New Roman" w:hAnsi="Times New Roman"/>
          <w:bCs/>
          <w:i/>
          <w:iCs/>
          <w:sz w:val="20"/>
        </w:rPr>
        <w:t>Biblii</w:t>
      </w:r>
      <w:r w:rsidRPr="00B31493">
        <w:rPr>
          <w:rFonts w:ascii="Times New Roman" w:hAnsi="Times New Roman"/>
          <w:bCs/>
          <w:sz w:val="20"/>
        </w:rPr>
        <w:t xml:space="preserve"> wierny lud Boży. </w:t>
      </w:r>
      <w:r w:rsidRPr="00B31493">
        <w:rPr>
          <w:rFonts w:ascii="Times New Roman" w:hAnsi="Times New Roman"/>
          <w:bCs/>
          <w:i/>
          <w:iCs/>
          <w:sz w:val="20"/>
        </w:rPr>
        <w:t>Stary Testament</w:t>
      </w:r>
      <w:r w:rsidRPr="00B31493">
        <w:rPr>
          <w:rFonts w:ascii="Times New Roman" w:hAnsi="Times New Roman"/>
          <w:bCs/>
          <w:sz w:val="20"/>
        </w:rPr>
        <w:t xml:space="preserve"> stosuje słowo „reszta” i pochodne na co najmniej trzy sposoby. Po pierwsze, oznacza ono zachowanie pozostałości. Członkowie rodu Jakuba zostali zachowani od śmiercionośnego głodu dzięki pomocy okazanej im przez Józefa. W Rdz 45,7 czytamy o potomkach Jakuba jako o „ostatku” (BG) czyli „reszcie”. Akcent jest tu położony na ich zachowanie od niebezpieczeństwa i</w:t>
      </w:r>
      <w:r>
        <w:rPr>
          <w:rFonts w:ascii="Times New Roman" w:hAnsi="Times New Roman"/>
          <w:bCs/>
          <w:sz w:val="20"/>
        </w:rPr>
        <w:t> </w:t>
      </w:r>
      <w:r w:rsidRPr="00B31493">
        <w:rPr>
          <w:rFonts w:ascii="Times New Roman" w:hAnsi="Times New Roman"/>
          <w:bCs/>
          <w:sz w:val="20"/>
        </w:rPr>
        <w:t>zguby. Podobnie Boża reszta w czasie końca zostanie zachowana od ataku smoka i jego sprzymierzeńców - bestii z morza i fałszywego proroka. Podobnie jak Bóg posłał Józefa do Egiptu, by „</w:t>
      </w:r>
      <w:r w:rsidRPr="00B31493">
        <w:rPr>
          <w:rFonts w:ascii="Times New Roman" w:hAnsi="Times New Roman"/>
          <w:color w:val="000000"/>
          <w:sz w:val="20"/>
        </w:rPr>
        <w:t>was zachował ostatek na ziemi, a</w:t>
      </w:r>
      <w:r>
        <w:rPr>
          <w:rFonts w:ascii="Times New Roman" w:hAnsi="Times New Roman"/>
          <w:color w:val="000000"/>
          <w:sz w:val="20"/>
        </w:rPr>
        <w:t> </w:t>
      </w:r>
      <w:r w:rsidRPr="00B31493">
        <w:rPr>
          <w:rFonts w:ascii="Times New Roman" w:hAnsi="Times New Roman"/>
          <w:color w:val="000000"/>
          <w:sz w:val="20"/>
        </w:rPr>
        <w:t>żebym wam dodał żywności na oswobodzenie wielkie</w:t>
      </w:r>
      <w:r w:rsidRPr="00B31493">
        <w:rPr>
          <w:rFonts w:ascii="Times New Roman" w:hAnsi="Times New Roman"/>
          <w:bCs/>
          <w:sz w:val="20"/>
        </w:rPr>
        <w:t xml:space="preserve">” </w:t>
      </w:r>
      <w:r w:rsidRPr="00B31493">
        <w:rPr>
          <w:rFonts w:ascii="Times New Roman" w:hAnsi="Times New Roman"/>
          <w:iCs/>
          <w:sz w:val="20"/>
        </w:rPr>
        <w:t>(Rdz 45,7 BG)</w:t>
      </w:r>
      <w:r w:rsidRPr="00B31493">
        <w:rPr>
          <w:rFonts w:ascii="Times New Roman" w:hAnsi="Times New Roman"/>
          <w:bCs/>
          <w:sz w:val="20"/>
        </w:rPr>
        <w:t>, tak w czasie końca, przed swoim powtórnym przyjściem pośle swoją resztę do świata, aby ostrzegła ludzkość i aby wielu uratowało się przed zgubą siedmiu plag ostatecznych.</w:t>
      </w:r>
    </w:p>
    <w:p w14:paraId="0C331C88" w14:textId="77777777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Cs/>
          <w:sz w:val="20"/>
        </w:rPr>
        <w:t>Po drugie, w 1 Krl 19,14.18 słowo „pozostałem” jest użyte w celu podkreślenia pojęcia ostatka z większej całości. Eliasz woła do Pana: „</w:t>
      </w:r>
      <w:r w:rsidRPr="00B31493">
        <w:rPr>
          <w:rFonts w:ascii="Times New Roman" w:hAnsi="Times New Roman"/>
          <w:color w:val="000000"/>
          <w:sz w:val="20"/>
        </w:rPr>
        <w:t>Pozostałem tylko ja sam</w:t>
      </w:r>
      <w:r w:rsidRPr="00B31493">
        <w:rPr>
          <w:rFonts w:ascii="Times New Roman" w:hAnsi="Times New Roman"/>
          <w:bCs/>
          <w:sz w:val="20"/>
        </w:rPr>
        <w:t xml:space="preserve">” </w:t>
      </w:r>
      <w:r w:rsidRPr="00B31493">
        <w:rPr>
          <w:rFonts w:ascii="Times New Roman" w:hAnsi="Times New Roman"/>
          <w:iCs/>
          <w:sz w:val="20"/>
        </w:rPr>
        <w:t>(1 Krl 19,14)</w:t>
      </w:r>
      <w:r w:rsidRPr="00B31493">
        <w:rPr>
          <w:rFonts w:ascii="Times New Roman" w:hAnsi="Times New Roman"/>
          <w:bCs/>
          <w:sz w:val="20"/>
        </w:rPr>
        <w:t>, a Bóg odpowiada: „</w:t>
      </w:r>
      <w:r w:rsidRPr="00B31493">
        <w:rPr>
          <w:rFonts w:ascii="Times New Roman" w:hAnsi="Times New Roman"/>
          <w:color w:val="000000"/>
          <w:sz w:val="20"/>
        </w:rPr>
        <w:t>Zachowam w Izraelu jako resztkę siedem tysięcy, tych wszystkich, których kolana nie ugięły się przed Baalem</w:t>
      </w:r>
      <w:r w:rsidRPr="00B31493">
        <w:rPr>
          <w:rFonts w:ascii="Times New Roman" w:hAnsi="Times New Roman"/>
          <w:bCs/>
          <w:sz w:val="20"/>
        </w:rPr>
        <w:t xml:space="preserve">” </w:t>
      </w:r>
      <w:r w:rsidRPr="00B31493">
        <w:rPr>
          <w:rFonts w:ascii="Times New Roman" w:hAnsi="Times New Roman"/>
          <w:iCs/>
          <w:sz w:val="20"/>
        </w:rPr>
        <w:t>(1 Krl 19,18)</w:t>
      </w:r>
      <w:r w:rsidRPr="00B31493">
        <w:rPr>
          <w:rFonts w:ascii="Times New Roman" w:hAnsi="Times New Roman"/>
          <w:bCs/>
          <w:sz w:val="20"/>
        </w:rPr>
        <w:t>. W tym przypadku słowo „reszta” oznacza tych, którzy pozostali wierni i nie poddali się powszechnemu zepsuciu fałszywego kultu.</w:t>
      </w:r>
    </w:p>
    <w:p w14:paraId="1FDA3B1D" w14:textId="2E8B50AD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Cs/>
          <w:sz w:val="20"/>
        </w:rPr>
        <w:t xml:space="preserve">Po trzecie, w niektórych przypadkach w </w:t>
      </w:r>
      <w:r w:rsidRPr="00B31493">
        <w:rPr>
          <w:rFonts w:ascii="Times New Roman" w:hAnsi="Times New Roman"/>
          <w:bCs/>
          <w:i/>
          <w:iCs/>
          <w:sz w:val="20"/>
        </w:rPr>
        <w:t>Starym Testamencie</w:t>
      </w:r>
      <w:r w:rsidRPr="00B31493">
        <w:rPr>
          <w:rFonts w:ascii="Times New Roman" w:hAnsi="Times New Roman"/>
          <w:bCs/>
          <w:sz w:val="20"/>
        </w:rPr>
        <w:t xml:space="preserve"> słowo „reszta” jest użyte w odniesieniu do tych, którzy wrócili z niewoli babilońskiej </w:t>
      </w:r>
      <w:r w:rsidRPr="00B31493">
        <w:rPr>
          <w:rFonts w:ascii="Times New Roman" w:hAnsi="Times New Roman"/>
          <w:iCs/>
          <w:sz w:val="20"/>
        </w:rPr>
        <w:t>(Jr 23,3; 31,7)</w:t>
      </w:r>
      <w:r w:rsidRPr="00B31493">
        <w:rPr>
          <w:rFonts w:ascii="Times New Roman" w:hAnsi="Times New Roman"/>
          <w:bCs/>
          <w:sz w:val="20"/>
        </w:rPr>
        <w:t xml:space="preserve">. Zestawienie tych wersetów pomaga nam stworzyć pełniejszy obraz Bożej reszty jako ruchu w czasie końca zapowiedzianego w Ap 12. Podsumowując, ten lud ostatków należy identyfikować według lojalności wobec wszystkich Bożych przykazań. Lud ten ma także „świadectwo Jezusa” </w:t>
      </w:r>
      <w:r w:rsidRPr="00B31493">
        <w:rPr>
          <w:rFonts w:ascii="Times New Roman" w:hAnsi="Times New Roman"/>
          <w:iCs/>
          <w:sz w:val="20"/>
        </w:rPr>
        <w:t>(Ap 12,17)</w:t>
      </w:r>
      <w:r w:rsidRPr="00B31493">
        <w:rPr>
          <w:rFonts w:ascii="Times New Roman" w:hAnsi="Times New Roman"/>
          <w:bCs/>
          <w:sz w:val="20"/>
        </w:rPr>
        <w:t>, którym, według Ap 19,10, „</w:t>
      </w:r>
      <w:r w:rsidRPr="00B31493">
        <w:rPr>
          <w:rFonts w:ascii="Times New Roman" w:hAnsi="Times New Roman"/>
          <w:color w:val="000000"/>
          <w:sz w:val="20"/>
        </w:rPr>
        <w:t>jest duch proroctwa</w:t>
      </w:r>
      <w:r w:rsidRPr="00B31493">
        <w:rPr>
          <w:rFonts w:ascii="Times New Roman" w:hAnsi="Times New Roman"/>
          <w:bCs/>
          <w:sz w:val="20"/>
        </w:rPr>
        <w:t>”. Obok przejawów daru proroctwa w swych szeregach reszta identyfikuje się jako ci, którzy zostali zachowani przez Boga jako wierni Mu ludzi, uniknąwszy zepsucia świata, a przez poświecenie dla Chrystusa i posłuszeństwo Jego Słowu wyzwoleni z</w:t>
      </w:r>
      <w:r>
        <w:rPr>
          <w:rFonts w:ascii="Times New Roman" w:hAnsi="Times New Roman"/>
          <w:bCs/>
          <w:sz w:val="20"/>
        </w:rPr>
        <w:t> </w:t>
      </w:r>
      <w:r w:rsidRPr="00B31493">
        <w:rPr>
          <w:rFonts w:ascii="Times New Roman" w:hAnsi="Times New Roman"/>
          <w:bCs/>
          <w:sz w:val="20"/>
        </w:rPr>
        <w:t>fałszywych nauk duchowego Babilonu.</w:t>
      </w:r>
    </w:p>
    <w:p w14:paraId="121A99BC" w14:textId="77777777" w:rsidR="00251868" w:rsidRPr="00B31493" w:rsidRDefault="00251868" w:rsidP="00251868">
      <w:pPr>
        <w:rPr>
          <w:rFonts w:ascii="Times New Roman" w:hAnsi="Times New Roman"/>
          <w:bCs/>
          <w:sz w:val="20"/>
        </w:rPr>
      </w:pPr>
    </w:p>
    <w:p w14:paraId="21887EBE" w14:textId="77777777" w:rsidR="00251868" w:rsidRPr="00B31493" w:rsidRDefault="00251868" w:rsidP="00251868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b/>
          <w:sz w:val="20"/>
        </w:rPr>
        <w:t>Część III: Zastosowanie</w:t>
      </w:r>
    </w:p>
    <w:p w14:paraId="0C72F068" w14:textId="77777777" w:rsidR="00251868" w:rsidRPr="00B31493" w:rsidRDefault="00251868" w:rsidP="00251868">
      <w:pPr>
        <w:rPr>
          <w:rFonts w:ascii="Times New Roman" w:hAnsi="Times New Roman"/>
          <w:b/>
          <w:sz w:val="20"/>
        </w:rPr>
      </w:pPr>
    </w:p>
    <w:p w14:paraId="307D6DCB" w14:textId="4C07F2A8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/>
          <w:sz w:val="20"/>
        </w:rPr>
        <w:t>Do osobistego przemyślenia:</w:t>
      </w:r>
      <w:r w:rsidRPr="00B31493">
        <w:rPr>
          <w:rFonts w:ascii="Times New Roman" w:hAnsi="Times New Roman"/>
          <w:bCs/>
          <w:sz w:val="20"/>
        </w:rPr>
        <w:t xml:space="preserve"> Ap 12 zawiera szereg praktycznych pouczeń dotyczących życia chrześcijan w XXI wieku. Po pierwsze, Ap 12 zapewnia nas, że pośród prób życiowych Chrystus zawsze jest z nami. Rozdział ten przypomina nam, że szatan jest pokonanym wrogiem. Daje nam ufność, że w naszych trudnych bojach z</w:t>
      </w:r>
      <w:r>
        <w:rPr>
          <w:rFonts w:ascii="Times New Roman" w:hAnsi="Times New Roman"/>
          <w:bCs/>
          <w:sz w:val="20"/>
        </w:rPr>
        <w:t> </w:t>
      </w:r>
      <w:r w:rsidRPr="00B31493">
        <w:rPr>
          <w:rFonts w:ascii="Times New Roman" w:hAnsi="Times New Roman"/>
          <w:bCs/>
          <w:sz w:val="20"/>
        </w:rPr>
        <w:t>szatanem Chrystus już odniósł zwycięstwo. Czytając Ap 12 otrzymujemy pewność, że służymy potężnemu Bogu, który jest silniejszy niż nasz wróg.</w:t>
      </w:r>
    </w:p>
    <w:p w14:paraId="56E9DE6F" w14:textId="77777777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Cs/>
          <w:sz w:val="20"/>
        </w:rPr>
        <w:t>Przykład Bożej opieki w czasie ucisku jest podany w dwóch szczególnych wersetach - Ap 12,6 i Ap 12,14. Oba te wersety mówią o tym samym okresie, ale nieco inaczej go akcentują. Kontekst tych wersetów to prześladowanie ludu Bożego w średniowieczu i na początku ery nowożytnej, w latach 538-1798. W Ap 12,6 czytamy: „</w:t>
      </w:r>
      <w:r w:rsidRPr="00B31493">
        <w:rPr>
          <w:rFonts w:ascii="Times New Roman" w:hAnsi="Times New Roman"/>
          <w:color w:val="000000"/>
          <w:sz w:val="20"/>
        </w:rPr>
        <w:t>I uciekła niewiasta na pustynię, gdzie ma miejsce przygotowane przez Boga, aby ją tam żywiono przez tysiąc dwieście sześćdziesiąt dni</w:t>
      </w:r>
      <w:r w:rsidRPr="00B31493">
        <w:rPr>
          <w:rFonts w:ascii="Times New Roman" w:hAnsi="Times New Roman"/>
          <w:bCs/>
          <w:sz w:val="20"/>
        </w:rPr>
        <w:t>”. Ap 12,14 mówi, że kobieta, to znaczy Kościół, była „żywiona” na pustyni. Pociecha zawarta w tych wersetach jest taka, że w czasie prób, ucisków i doświadczeń Bóg zawsze ma dla nas przygotowane miejsce. On żywi nas w czasie próby. W próbach życia jest z nami, by nas wzmacniać, podtrzymywać i wspierać. W największych życiowych próbach Jego Duch podtrzymuje nas i pociąga nas bliżej do Boga. Dwie najważniejsze nauki dla studiujących lekcję tego tygodnia są następujące: 1) Chrystus nigdy nie przegrał w walce z szatanem, a w czasie końca da swojemu ludowi zwycięstwo. 2) Jakiekolwiek próby nas spotykają, Bóg jest z nami i przeprowadzi nas przez nie zwycięsko.</w:t>
      </w:r>
    </w:p>
    <w:p w14:paraId="6507326C" w14:textId="77777777" w:rsidR="00251868" w:rsidRPr="00B31493" w:rsidRDefault="00251868" w:rsidP="00251868">
      <w:pPr>
        <w:rPr>
          <w:rFonts w:ascii="Times New Roman" w:hAnsi="Times New Roman"/>
          <w:bCs/>
          <w:sz w:val="20"/>
        </w:rPr>
      </w:pPr>
    </w:p>
    <w:p w14:paraId="60263ADD" w14:textId="77777777" w:rsidR="00251868" w:rsidRPr="00B31493" w:rsidRDefault="00251868" w:rsidP="00251868">
      <w:pPr>
        <w:rPr>
          <w:rFonts w:ascii="Times New Roman" w:hAnsi="Times New Roman"/>
          <w:sz w:val="20"/>
        </w:rPr>
      </w:pPr>
      <w:r w:rsidRPr="00B31493">
        <w:rPr>
          <w:rFonts w:ascii="Times New Roman" w:hAnsi="Times New Roman"/>
          <w:b/>
          <w:sz w:val="20"/>
        </w:rPr>
        <w:t>Pytania do dyskusji</w:t>
      </w:r>
    </w:p>
    <w:p w14:paraId="35AD2420" w14:textId="77777777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Cs/>
          <w:sz w:val="20"/>
        </w:rPr>
        <w:t>1. W jaki sposób Ap 12 wskazuje nadzieję dla ludu Bożego w czasie końca?</w:t>
      </w:r>
    </w:p>
    <w:p w14:paraId="4E4FB26C" w14:textId="77777777" w:rsidR="00251868" w:rsidRPr="00B31493" w:rsidRDefault="00251868" w:rsidP="00251868">
      <w:pPr>
        <w:rPr>
          <w:rFonts w:ascii="Times New Roman" w:hAnsi="Times New Roman"/>
          <w:bCs/>
          <w:sz w:val="20"/>
        </w:rPr>
      </w:pPr>
      <w:r w:rsidRPr="00B31493">
        <w:rPr>
          <w:rFonts w:ascii="Times New Roman" w:hAnsi="Times New Roman"/>
          <w:bCs/>
          <w:sz w:val="20"/>
        </w:rPr>
        <w:t>2. Zważywszy tę nadzieję, dlaczego mamy powód, by radować się zwycięstwem Chrystusa nad złymi mocami i zwierzchnościami?</w:t>
      </w:r>
    </w:p>
    <w:p w14:paraId="69EA9B4C" w14:textId="7932BE82" w:rsidR="00283CFF" w:rsidRPr="00B83173" w:rsidRDefault="00283CFF" w:rsidP="00251868">
      <w:pPr>
        <w:rPr>
          <w:rFonts w:ascii="Times New Roman" w:hAnsi="Times New Roman"/>
          <w:sz w:val="20"/>
        </w:rPr>
      </w:pPr>
    </w:p>
    <w:sectPr w:rsidR="00283CFF" w:rsidRPr="00B8317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5BF96" w14:textId="77777777" w:rsidR="0096645D" w:rsidRDefault="0096645D" w:rsidP="00A820C9">
      <w:r>
        <w:separator/>
      </w:r>
    </w:p>
  </w:endnote>
  <w:endnote w:type="continuationSeparator" w:id="0">
    <w:p w14:paraId="55AD7120" w14:textId="77777777" w:rsidR="0096645D" w:rsidRDefault="0096645D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9A41B" w14:textId="77777777" w:rsidR="0096645D" w:rsidRDefault="0096645D" w:rsidP="00A820C9">
      <w:r>
        <w:separator/>
      </w:r>
    </w:p>
  </w:footnote>
  <w:footnote w:type="continuationSeparator" w:id="0">
    <w:p w14:paraId="0A90C1D3" w14:textId="77777777" w:rsidR="0096645D" w:rsidRDefault="0096645D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981C" w14:textId="651DED0E" w:rsidR="00021809" w:rsidRPr="00021809" w:rsidRDefault="00B2361E" w:rsidP="00021809">
    <w:pPr>
      <w:rPr>
        <w:rFonts w:ascii="Times New Roman" w:hAnsi="Times New Roman"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Biblijne </w:t>
    </w:r>
    <w:r w:rsidR="006579C5">
      <w:rPr>
        <w:rFonts w:ascii="Times New Roman" w:eastAsia="MS PMincho" w:hAnsi="Times New Roman"/>
        <w:sz w:val="16"/>
        <w:szCs w:val="16"/>
      </w:rPr>
      <w:t>2</w:t>
    </w:r>
    <w:r w:rsidR="00617CBE">
      <w:rPr>
        <w:rFonts w:ascii="Times New Roman" w:eastAsia="MS PMincho" w:hAnsi="Times New Roman"/>
        <w:sz w:val="16"/>
        <w:szCs w:val="16"/>
      </w:rPr>
      <w:t>/2</w:t>
    </w:r>
    <w:r w:rsidRPr="00B2361E">
      <w:rPr>
        <w:rFonts w:ascii="Times New Roman" w:eastAsia="MS PMincho" w:hAnsi="Times New Roman"/>
        <w:sz w:val="16"/>
        <w:szCs w:val="16"/>
      </w:rPr>
      <w:t>02</w:t>
    </w:r>
    <w:r w:rsidR="00021809">
      <w:rPr>
        <w:rFonts w:ascii="Times New Roman" w:eastAsia="MS PMincho" w:hAnsi="Times New Roman"/>
        <w:sz w:val="16"/>
        <w:szCs w:val="16"/>
      </w:rPr>
      <w:t>3</w:t>
    </w:r>
    <w:r w:rsidRPr="00B2361E">
      <w:rPr>
        <w:rFonts w:ascii="Times New Roman" w:eastAsia="MS PMincho" w:hAnsi="Times New Roman"/>
        <w:sz w:val="16"/>
        <w:szCs w:val="16"/>
      </w:rPr>
      <w:t xml:space="preserve">, </w:t>
    </w:r>
    <w:r w:rsidR="006579C5">
      <w:rPr>
        <w:rFonts w:ascii="Times New Roman" w:hAnsi="Times New Roman"/>
        <w:sz w:val="16"/>
        <w:szCs w:val="16"/>
      </w:rPr>
      <w:t>Mark Finley</w:t>
    </w:r>
    <w:r w:rsidR="00203AFA" w:rsidRPr="00203AFA">
      <w:rPr>
        <w:rFonts w:ascii="Times New Roman" w:hAnsi="Times New Roman"/>
        <w:sz w:val="16"/>
        <w:szCs w:val="16"/>
      </w:rPr>
      <w:t xml:space="preserve">, </w:t>
    </w:r>
    <w:r w:rsidR="006579C5">
      <w:rPr>
        <w:rFonts w:ascii="Times New Roman" w:hAnsi="Times New Roman"/>
        <w:i/>
        <w:iCs/>
        <w:sz w:val="16"/>
        <w:szCs w:val="16"/>
      </w:rPr>
      <w:t>Trzy niebiańskie przesłania</w:t>
    </w:r>
  </w:p>
  <w:p w14:paraId="172D6354" w14:textId="4568F600" w:rsidR="00D2777F" w:rsidRPr="00813468" w:rsidRDefault="00B2361E" w:rsidP="00D2777F">
    <w:pPr>
      <w:rPr>
        <w:rFonts w:ascii="Times New Roman" w:hAnsi="Times New Roman"/>
        <w:bCs/>
        <w:sz w:val="20"/>
      </w:rPr>
    </w:pPr>
    <w:r w:rsidRPr="00B2361E">
      <w:rPr>
        <w:rFonts w:ascii="Times New Roman" w:hAnsi="Times New Roman"/>
        <w:sz w:val="16"/>
        <w:szCs w:val="16"/>
      </w:rPr>
      <w:t>Przewodnik dla nauczycieli, Lekcja</w:t>
    </w:r>
    <w:r w:rsidR="007D22FA">
      <w:rPr>
        <w:rFonts w:ascii="Times New Roman" w:hAnsi="Times New Roman"/>
        <w:sz w:val="16"/>
        <w:szCs w:val="16"/>
      </w:rPr>
      <w:t xml:space="preserve"> 1</w:t>
    </w:r>
    <w:r w:rsidR="00EA7962">
      <w:rPr>
        <w:rFonts w:ascii="Times New Roman" w:hAnsi="Times New Roman"/>
        <w:sz w:val="16"/>
        <w:szCs w:val="16"/>
      </w:rPr>
      <w:t>–</w:t>
    </w:r>
    <w:r w:rsidR="00203AFA">
      <w:rPr>
        <w:rFonts w:ascii="Times New Roman" w:hAnsi="Times New Roman"/>
        <w:sz w:val="16"/>
        <w:szCs w:val="16"/>
      </w:rPr>
      <w:t xml:space="preserve"> </w:t>
    </w:r>
    <w:r w:rsidR="006579C5">
      <w:rPr>
        <w:rFonts w:ascii="Times New Roman" w:hAnsi="Times New Roman"/>
        <w:bCs/>
        <w:sz w:val="16"/>
        <w:szCs w:val="16"/>
      </w:rPr>
      <w:t>Jezus zwycięża a szatan przegrywa</w:t>
    </w:r>
  </w:p>
  <w:p w14:paraId="23E7A1A8" w14:textId="43484FD4" w:rsidR="001512CF" w:rsidRPr="00813468" w:rsidRDefault="001512CF" w:rsidP="001512CF">
    <w:pPr>
      <w:rPr>
        <w:rFonts w:ascii="Times New Roman" w:hAnsi="Times New Roman"/>
        <w:bCs/>
        <w:sz w:val="20"/>
      </w:rPr>
    </w:pPr>
  </w:p>
  <w:p w14:paraId="345BE5B4" w14:textId="083164C7" w:rsidR="00172076" w:rsidRPr="00813468" w:rsidRDefault="00172076" w:rsidP="00172076">
    <w:pPr>
      <w:rPr>
        <w:rFonts w:ascii="Times New Roman" w:hAnsi="Times New Roman"/>
        <w:bCs/>
        <w:sz w:val="20"/>
      </w:rPr>
    </w:pPr>
  </w:p>
  <w:p w14:paraId="1D2ABF02" w14:textId="44880BCC" w:rsidR="009B2EC9" w:rsidRPr="00AA0514" w:rsidRDefault="009B2EC9" w:rsidP="00192589">
    <w:pPr>
      <w:rPr>
        <w:rFonts w:ascii="Times New Roman" w:hAnsi="Times New Roman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2"/>
  </w:num>
  <w:num w:numId="2" w16cid:durableId="851649020">
    <w:abstractNumId w:val="0"/>
  </w:num>
  <w:num w:numId="3" w16cid:durableId="450590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57"/>
    <w:rsid w:val="00005F5E"/>
    <w:rsid w:val="00006FBF"/>
    <w:rsid w:val="0002114D"/>
    <w:rsid w:val="00021809"/>
    <w:rsid w:val="00026501"/>
    <w:rsid w:val="00027C13"/>
    <w:rsid w:val="000314C7"/>
    <w:rsid w:val="00034222"/>
    <w:rsid w:val="00035493"/>
    <w:rsid w:val="00041B9C"/>
    <w:rsid w:val="0004300C"/>
    <w:rsid w:val="000453F3"/>
    <w:rsid w:val="0005026A"/>
    <w:rsid w:val="000520B7"/>
    <w:rsid w:val="00057016"/>
    <w:rsid w:val="00057F7D"/>
    <w:rsid w:val="000601FC"/>
    <w:rsid w:val="0006177B"/>
    <w:rsid w:val="000626C5"/>
    <w:rsid w:val="00063209"/>
    <w:rsid w:val="00071A8E"/>
    <w:rsid w:val="00071DD3"/>
    <w:rsid w:val="00073013"/>
    <w:rsid w:val="000803E0"/>
    <w:rsid w:val="0008053E"/>
    <w:rsid w:val="00080D7F"/>
    <w:rsid w:val="00084D07"/>
    <w:rsid w:val="0009014F"/>
    <w:rsid w:val="00093EE9"/>
    <w:rsid w:val="000943C0"/>
    <w:rsid w:val="00095BF6"/>
    <w:rsid w:val="00097610"/>
    <w:rsid w:val="000A1890"/>
    <w:rsid w:val="000A5E76"/>
    <w:rsid w:val="000A7CAE"/>
    <w:rsid w:val="000B4665"/>
    <w:rsid w:val="000C39FA"/>
    <w:rsid w:val="000C43D8"/>
    <w:rsid w:val="000C5999"/>
    <w:rsid w:val="000D0B43"/>
    <w:rsid w:val="000D3669"/>
    <w:rsid w:val="000D704C"/>
    <w:rsid w:val="000E37F9"/>
    <w:rsid w:val="000E3D8C"/>
    <w:rsid w:val="000F4D2C"/>
    <w:rsid w:val="00101FCB"/>
    <w:rsid w:val="0010237B"/>
    <w:rsid w:val="001112C7"/>
    <w:rsid w:val="00125D50"/>
    <w:rsid w:val="00125E33"/>
    <w:rsid w:val="00130250"/>
    <w:rsid w:val="00130B84"/>
    <w:rsid w:val="00131D4E"/>
    <w:rsid w:val="001344DC"/>
    <w:rsid w:val="00135593"/>
    <w:rsid w:val="001407C0"/>
    <w:rsid w:val="00140C94"/>
    <w:rsid w:val="001512CF"/>
    <w:rsid w:val="0015413F"/>
    <w:rsid w:val="00160A2E"/>
    <w:rsid w:val="00161F23"/>
    <w:rsid w:val="00162107"/>
    <w:rsid w:val="001634CA"/>
    <w:rsid w:val="001663AF"/>
    <w:rsid w:val="00166A4D"/>
    <w:rsid w:val="00167273"/>
    <w:rsid w:val="00172076"/>
    <w:rsid w:val="0017267D"/>
    <w:rsid w:val="00172E60"/>
    <w:rsid w:val="00180FC0"/>
    <w:rsid w:val="00186AB2"/>
    <w:rsid w:val="001900C2"/>
    <w:rsid w:val="00191138"/>
    <w:rsid w:val="00192589"/>
    <w:rsid w:val="001A14AD"/>
    <w:rsid w:val="001A64A1"/>
    <w:rsid w:val="001A762A"/>
    <w:rsid w:val="001B6CB1"/>
    <w:rsid w:val="001C3DCA"/>
    <w:rsid w:val="001C7F11"/>
    <w:rsid w:val="001D207D"/>
    <w:rsid w:val="001E3960"/>
    <w:rsid w:val="001F3AB8"/>
    <w:rsid w:val="00202B4E"/>
    <w:rsid w:val="00203AFA"/>
    <w:rsid w:val="002066CC"/>
    <w:rsid w:val="00207A60"/>
    <w:rsid w:val="00211923"/>
    <w:rsid w:val="00212D47"/>
    <w:rsid w:val="002215B7"/>
    <w:rsid w:val="0024201E"/>
    <w:rsid w:val="002426C3"/>
    <w:rsid w:val="00243314"/>
    <w:rsid w:val="00246E69"/>
    <w:rsid w:val="002477AE"/>
    <w:rsid w:val="00247ECF"/>
    <w:rsid w:val="00251868"/>
    <w:rsid w:val="00252375"/>
    <w:rsid w:val="00256C0B"/>
    <w:rsid w:val="00262338"/>
    <w:rsid w:val="00262399"/>
    <w:rsid w:val="002646E2"/>
    <w:rsid w:val="002666F2"/>
    <w:rsid w:val="00267AD9"/>
    <w:rsid w:val="0027003D"/>
    <w:rsid w:val="00283CFF"/>
    <w:rsid w:val="002840D6"/>
    <w:rsid w:val="0028485A"/>
    <w:rsid w:val="002A0BB1"/>
    <w:rsid w:val="002A0CBE"/>
    <w:rsid w:val="002A1958"/>
    <w:rsid w:val="002A48E6"/>
    <w:rsid w:val="002A604C"/>
    <w:rsid w:val="002B23C1"/>
    <w:rsid w:val="002B2505"/>
    <w:rsid w:val="002B7744"/>
    <w:rsid w:val="002B7FC3"/>
    <w:rsid w:val="002C1A03"/>
    <w:rsid w:val="002C4FFF"/>
    <w:rsid w:val="002D1C21"/>
    <w:rsid w:val="002D3EDC"/>
    <w:rsid w:val="002E6154"/>
    <w:rsid w:val="002F38CF"/>
    <w:rsid w:val="002F7A06"/>
    <w:rsid w:val="00300F15"/>
    <w:rsid w:val="00305BBE"/>
    <w:rsid w:val="00313E01"/>
    <w:rsid w:val="00316DF1"/>
    <w:rsid w:val="003207A1"/>
    <w:rsid w:val="0032264D"/>
    <w:rsid w:val="003233CA"/>
    <w:rsid w:val="00323F87"/>
    <w:rsid w:val="0033532F"/>
    <w:rsid w:val="00337EE5"/>
    <w:rsid w:val="00341D7B"/>
    <w:rsid w:val="00343844"/>
    <w:rsid w:val="00344E00"/>
    <w:rsid w:val="00346E5C"/>
    <w:rsid w:val="00350868"/>
    <w:rsid w:val="00351ADA"/>
    <w:rsid w:val="003562CF"/>
    <w:rsid w:val="00357FBB"/>
    <w:rsid w:val="00362A7E"/>
    <w:rsid w:val="0036462B"/>
    <w:rsid w:val="0036582B"/>
    <w:rsid w:val="00370D9B"/>
    <w:rsid w:val="00377B16"/>
    <w:rsid w:val="00382113"/>
    <w:rsid w:val="00386DF1"/>
    <w:rsid w:val="00393F20"/>
    <w:rsid w:val="00394C88"/>
    <w:rsid w:val="003A03DD"/>
    <w:rsid w:val="003A048A"/>
    <w:rsid w:val="003A0F39"/>
    <w:rsid w:val="003A1217"/>
    <w:rsid w:val="003A4695"/>
    <w:rsid w:val="003A5986"/>
    <w:rsid w:val="003B032F"/>
    <w:rsid w:val="003B30B7"/>
    <w:rsid w:val="003B7F2E"/>
    <w:rsid w:val="003C11EC"/>
    <w:rsid w:val="003C5237"/>
    <w:rsid w:val="003C5A40"/>
    <w:rsid w:val="003D1F71"/>
    <w:rsid w:val="003D35FF"/>
    <w:rsid w:val="003E38DE"/>
    <w:rsid w:val="003E3A74"/>
    <w:rsid w:val="003E4E64"/>
    <w:rsid w:val="003E5187"/>
    <w:rsid w:val="003E5816"/>
    <w:rsid w:val="003E58B7"/>
    <w:rsid w:val="003E67C5"/>
    <w:rsid w:val="00404868"/>
    <w:rsid w:val="00411F03"/>
    <w:rsid w:val="00416C57"/>
    <w:rsid w:val="00422C48"/>
    <w:rsid w:val="00430F8E"/>
    <w:rsid w:val="004329D1"/>
    <w:rsid w:val="0043366A"/>
    <w:rsid w:val="004356BE"/>
    <w:rsid w:val="0044128C"/>
    <w:rsid w:val="0044786C"/>
    <w:rsid w:val="00455840"/>
    <w:rsid w:val="0045585B"/>
    <w:rsid w:val="00457757"/>
    <w:rsid w:val="004622A1"/>
    <w:rsid w:val="00464D68"/>
    <w:rsid w:val="00473EDB"/>
    <w:rsid w:val="004752A7"/>
    <w:rsid w:val="004765D6"/>
    <w:rsid w:val="00477D59"/>
    <w:rsid w:val="00482556"/>
    <w:rsid w:val="004848E7"/>
    <w:rsid w:val="004940F1"/>
    <w:rsid w:val="00497AC0"/>
    <w:rsid w:val="004A07EB"/>
    <w:rsid w:val="004A1334"/>
    <w:rsid w:val="004A1F71"/>
    <w:rsid w:val="004A3508"/>
    <w:rsid w:val="004A68C6"/>
    <w:rsid w:val="004B48A7"/>
    <w:rsid w:val="004B532A"/>
    <w:rsid w:val="004B6D09"/>
    <w:rsid w:val="004C0962"/>
    <w:rsid w:val="004D065E"/>
    <w:rsid w:val="004D072B"/>
    <w:rsid w:val="004E0A2B"/>
    <w:rsid w:val="004E2DE9"/>
    <w:rsid w:val="004E40B6"/>
    <w:rsid w:val="004E7727"/>
    <w:rsid w:val="004F0AA1"/>
    <w:rsid w:val="004F3A13"/>
    <w:rsid w:val="004F76CE"/>
    <w:rsid w:val="004F7F95"/>
    <w:rsid w:val="00504576"/>
    <w:rsid w:val="00512602"/>
    <w:rsid w:val="00512C47"/>
    <w:rsid w:val="005205E4"/>
    <w:rsid w:val="00521F52"/>
    <w:rsid w:val="00535F72"/>
    <w:rsid w:val="00542986"/>
    <w:rsid w:val="00544549"/>
    <w:rsid w:val="005449EA"/>
    <w:rsid w:val="00545A28"/>
    <w:rsid w:val="00547F5F"/>
    <w:rsid w:val="00551C03"/>
    <w:rsid w:val="005537F3"/>
    <w:rsid w:val="005538E5"/>
    <w:rsid w:val="005548FA"/>
    <w:rsid w:val="0055562E"/>
    <w:rsid w:val="00565F2E"/>
    <w:rsid w:val="005675D2"/>
    <w:rsid w:val="00570DDD"/>
    <w:rsid w:val="005731EA"/>
    <w:rsid w:val="0058262E"/>
    <w:rsid w:val="0058291A"/>
    <w:rsid w:val="0058625A"/>
    <w:rsid w:val="00597FD2"/>
    <w:rsid w:val="005A1543"/>
    <w:rsid w:val="005A2815"/>
    <w:rsid w:val="005A45AA"/>
    <w:rsid w:val="005B1BDE"/>
    <w:rsid w:val="005B5CE3"/>
    <w:rsid w:val="005C0E8B"/>
    <w:rsid w:val="005C7E3B"/>
    <w:rsid w:val="005D533A"/>
    <w:rsid w:val="005D58BF"/>
    <w:rsid w:val="005D67F6"/>
    <w:rsid w:val="005D7BEF"/>
    <w:rsid w:val="005E01EF"/>
    <w:rsid w:val="005E15DD"/>
    <w:rsid w:val="005E2E7B"/>
    <w:rsid w:val="005F1934"/>
    <w:rsid w:val="005F2CF5"/>
    <w:rsid w:val="005F4846"/>
    <w:rsid w:val="005F4946"/>
    <w:rsid w:val="005F5068"/>
    <w:rsid w:val="0060229C"/>
    <w:rsid w:val="00602B6F"/>
    <w:rsid w:val="00614445"/>
    <w:rsid w:val="00615FE6"/>
    <w:rsid w:val="00617CBE"/>
    <w:rsid w:val="00620D2E"/>
    <w:rsid w:val="006237C5"/>
    <w:rsid w:val="006254DA"/>
    <w:rsid w:val="00632A41"/>
    <w:rsid w:val="0063445E"/>
    <w:rsid w:val="00637276"/>
    <w:rsid w:val="00646C71"/>
    <w:rsid w:val="006579C5"/>
    <w:rsid w:val="0066123D"/>
    <w:rsid w:val="006624AC"/>
    <w:rsid w:val="0066463A"/>
    <w:rsid w:val="006657A7"/>
    <w:rsid w:val="00666851"/>
    <w:rsid w:val="00673C79"/>
    <w:rsid w:val="00680F75"/>
    <w:rsid w:val="00685F14"/>
    <w:rsid w:val="00690562"/>
    <w:rsid w:val="00691DF0"/>
    <w:rsid w:val="006944B4"/>
    <w:rsid w:val="006960FC"/>
    <w:rsid w:val="00697041"/>
    <w:rsid w:val="00697F47"/>
    <w:rsid w:val="006A0507"/>
    <w:rsid w:val="006A2A98"/>
    <w:rsid w:val="006A77D5"/>
    <w:rsid w:val="006B4286"/>
    <w:rsid w:val="006B4503"/>
    <w:rsid w:val="006C1AD2"/>
    <w:rsid w:val="006C3510"/>
    <w:rsid w:val="006C423D"/>
    <w:rsid w:val="006D05BE"/>
    <w:rsid w:val="006D2FC5"/>
    <w:rsid w:val="006E44CF"/>
    <w:rsid w:val="006E5C3B"/>
    <w:rsid w:val="006E7DE4"/>
    <w:rsid w:val="006F2FFB"/>
    <w:rsid w:val="006F3FE7"/>
    <w:rsid w:val="0071208E"/>
    <w:rsid w:val="00725650"/>
    <w:rsid w:val="00726F3A"/>
    <w:rsid w:val="00727749"/>
    <w:rsid w:val="007328A5"/>
    <w:rsid w:val="007346EB"/>
    <w:rsid w:val="0074017C"/>
    <w:rsid w:val="00752127"/>
    <w:rsid w:val="007608BA"/>
    <w:rsid w:val="0076232D"/>
    <w:rsid w:val="00767D8E"/>
    <w:rsid w:val="00772085"/>
    <w:rsid w:val="0077525B"/>
    <w:rsid w:val="00776C42"/>
    <w:rsid w:val="007812DA"/>
    <w:rsid w:val="00785516"/>
    <w:rsid w:val="007903E8"/>
    <w:rsid w:val="0079345B"/>
    <w:rsid w:val="007934DA"/>
    <w:rsid w:val="0079785B"/>
    <w:rsid w:val="007A0C54"/>
    <w:rsid w:val="007B180A"/>
    <w:rsid w:val="007B67F4"/>
    <w:rsid w:val="007C0F83"/>
    <w:rsid w:val="007C6037"/>
    <w:rsid w:val="007C7311"/>
    <w:rsid w:val="007D0F98"/>
    <w:rsid w:val="007D22FA"/>
    <w:rsid w:val="007E2A1C"/>
    <w:rsid w:val="007E39EB"/>
    <w:rsid w:val="007E4C17"/>
    <w:rsid w:val="007F2BD7"/>
    <w:rsid w:val="0081514B"/>
    <w:rsid w:val="008202AD"/>
    <w:rsid w:val="00833A91"/>
    <w:rsid w:val="00836C7A"/>
    <w:rsid w:val="00837409"/>
    <w:rsid w:val="00837D04"/>
    <w:rsid w:val="00840689"/>
    <w:rsid w:val="00845363"/>
    <w:rsid w:val="00853A10"/>
    <w:rsid w:val="008572DB"/>
    <w:rsid w:val="0086228C"/>
    <w:rsid w:val="00870FEF"/>
    <w:rsid w:val="0087312A"/>
    <w:rsid w:val="00883CE6"/>
    <w:rsid w:val="008944D9"/>
    <w:rsid w:val="00897134"/>
    <w:rsid w:val="008A4A07"/>
    <w:rsid w:val="008A4CC9"/>
    <w:rsid w:val="008A5882"/>
    <w:rsid w:val="008B44EC"/>
    <w:rsid w:val="008C0DBC"/>
    <w:rsid w:val="008C18FA"/>
    <w:rsid w:val="008C1D23"/>
    <w:rsid w:val="008C1F5B"/>
    <w:rsid w:val="008C53FF"/>
    <w:rsid w:val="008C694D"/>
    <w:rsid w:val="008C723E"/>
    <w:rsid w:val="008D5DB1"/>
    <w:rsid w:val="008E0114"/>
    <w:rsid w:val="008E1633"/>
    <w:rsid w:val="008E63CB"/>
    <w:rsid w:val="009006D3"/>
    <w:rsid w:val="009039D9"/>
    <w:rsid w:val="00903AB3"/>
    <w:rsid w:val="00904615"/>
    <w:rsid w:val="00910645"/>
    <w:rsid w:val="009124E5"/>
    <w:rsid w:val="0091425C"/>
    <w:rsid w:val="0091548D"/>
    <w:rsid w:val="00924C53"/>
    <w:rsid w:val="00926046"/>
    <w:rsid w:val="00933C8E"/>
    <w:rsid w:val="00934141"/>
    <w:rsid w:val="00935E1F"/>
    <w:rsid w:val="009378A8"/>
    <w:rsid w:val="00947D49"/>
    <w:rsid w:val="00957870"/>
    <w:rsid w:val="0096645D"/>
    <w:rsid w:val="00971A12"/>
    <w:rsid w:val="00971D22"/>
    <w:rsid w:val="00974B48"/>
    <w:rsid w:val="0097572F"/>
    <w:rsid w:val="00980C54"/>
    <w:rsid w:val="00981BE7"/>
    <w:rsid w:val="0099242B"/>
    <w:rsid w:val="00992622"/>
    <w:rsid w:val="00993777"/>
    <w:rsid w:val="00997535"/>
    <w:rsid w:val="009A6521"/>
    <w:rsid w:val="009A7A43"/>
    <w:rsid w:val="009B0D6B"/>
    <w:rsid w:val="009B2EC9"/>
    <w:rsid w:val="009B4423"/>
    <w:rsid w:val="009B4EB5"/>
    <w:rsid w:val="009C3EC3"/>
    <w:rsid w:val="009D20F6"/>
    <w:rsid w:val="009D4E4A"/>
    <w:rsid w:val="009E4CF6"/>
    <w:rsid w:val="009E6419"/>
    <w:rsid w:val="009E786E"/>
    <w:rsid w:val="009F11FB"/>
    <w:rsid w:val="009F74C4"/>
    <w:rsid w:val="00A024CC"/>
    <w:rsid w:val="00A03AF6"/>
    <w:rsid w:val="00A05ED7"/>
    <w:rsid w:val="00A06761"/>
    <w:rsid w:val="00A10178"/>
    <w:rsid w:val="00A12E04"/>
    <w:rsid w:val="00A1594B"/>
    <w:rsid w:val="00A161FF"/>
    <w:rsid w:val="00A17612"/>
    <w:rsid w:val="00A222D6"/>
    <w:rsid w:val="00A22AA7"/>
    <w:rsid w:val="00A249C3"/>
    <w:rsid w:val="00A26A3B"/>
    <w:rsid w:val="00A3285F"/>
    <w:rsid w:val="00A32AA6"/>
    <w:rsid w:val="00A372AD"/>
    <w:rsid w:val="00A37509"/>
    <w:rsid w:val="00A41678"/>
    <w:rsid w:val="00A45D17"/>
    <w:rsid w:val="00A467DA"/>
    <w:rsid w:val="00A47653"/>
    <w:rsid w:val="00A47A53"/>
    <w:rsid w:val="00A501CB"/>
    <w:rsid w:val="00A51056"/>
    <w:rsid w:val="00A55737"/>
    <w:rsid w:val="00A57F47"/>
    <w:rsid w:val="00A60126"/>
    <w:rsid w:val="00A6088A"/>
    <w:rsid w:val="00A65204"/>
    <w:rsid w:val="00A65821"/>
    <w:rsid w:val="00A658B6"/>
    <w:rsid w:val="00A67E46"/>
    <w:rsid w:val="00A7315F"/>
    <w:rsid w:val="00A736F6"/>
    <w:rsid w:val="00A74F83"/>
    <w:rsid w:val="00A80A2C"/>
    <w:rsid w:val="00A81F1D"/>
    <w:rsid w:val="00A820C9"/>
    <w:rsid w:val="00A8302C"/>
    <w:rsid w:val="00A85D90"/>
    <w:rsid w:val="00A974E6"/>
    <w:rsid w:val="00A9798E"/>
    <w:rsid w:val="00A97ECA"/>
    <w:rsid w:val="00AA0514"/>
    <w:rsid w:val="00AA28FC"/>
    <w:rsid w:val="00AA336A"/>
    <w:rsid w:val="00AA4615"/>
    <w:rsid w:val="00AB03A5"/>
    <w:rsid w:val="00AB0726"/>
    <w:rsid w:val="00AB1225"/>
    <w:rsid w:val="00AB1F16"/>
    <w:rsid w:val="00AB40C3"/>
    <w:rsid w:val="00AB5D63"/>
    <w:rsid w:val="00AB5E5B"/>
    <w:rsid w:val="00AB6768"/>
    <w:rsid w:val="00AC3205"/>
    <w:rsid w:val="00AD058E"/>
    <w:rsid w:val="00AD4D5B"/>
    <w:rsid w:val="00AD7194"/>
    <w:rsid w:val="00AE5A7A"/>
    <w:rsid w:val="00AE5A8E"/>
    <w:rsid w:val="00B0225B"/>
    <w:rsid w:val="00B03B2B"/>
    <w:rsid w:val="00B07460"/>
    <w:rsid w:val="00B111BA"/>
    <w:rsid w:val="00B12BA8"/>
    <w:rsid w:val="00B179CE"/>
    <w:rsid w:val="00B2361E"/>
    <w:rsid w:val="00B244DF"/>
    <w:rsid w:val="00B27439"/>
    <w:rsid w:val="00B306C0"/>
    <w:rsid w:val="00B30841"/>
    <w:rsid w:val="00B31A94"/>
    <w:rsid w:val="00B32C6C"/>
    <w:rsid w:val="00B42BF8"/>
    <w:rsid w:val="00B470F9"/>
    <w:rsid w:val="00B5045B"/>
    <w:rsid w:val="00B5278F"/>
    <w:rsid w:val="00B53BCA"/>
    <w:rsid w:val="00B60235"/>
    <w:rsid w:val="00B608AC"/>
    <w:rsid w:val="00B60B00"/>
    <w:rsid w:val="00B67684"/>
    <w:rsid w:val="00B70608"/>
    <w:rsid w:val="00B9066D"/>
    <w:rsid w:val="00B90CB9"/>
    <w:rsid w:val="00B91A58"/>
    <w:rsid w:val="00B92FEE"/>
    <w:rsid w:val="00B941C8"/>
    <w:rsid w:val="00BA1F8B"/>
    <w:rsid w:val="00BA48CF"/>
    <w:rsid w:val="00BA4C89"/>
    <w:rsid w:val="00BA5879"/>
    <w:rsid w:val="00BA7EDD"/>
    <w:rsid w:val="00BC6CC7"/>
    <w:rsid w:val="00BC756F"/>
    <w:rsid w:val="00BD0104"/>
    <w:rsid w:val="00BD2DCB"/>
    <w:rsid w:val="00BD3F60"/>
    <w:rsid w:val="00BD5317"/>
    <w:rsid w:val="00BD6674"/>
    <w:rsid w:val="00BE0E82"/>
    <w:rsid w:val="00BE1627"/>
    <w:rsid w:val="00BE2C2F"/>
    <w:rsid w:val="00BE4B11"/>
    <w:rsid w:val="00BE5836"/>
    <w:rsid w:val="00BF6B76"/>
    <w:rsid w:val="00C00C63"/>
    <w:rsid w:val="00C01278"/>
    <w:rsid w:val="00C02E27"/>
    <w:rsid w:val="00C045AF"/>
    <w:rsid w:val="00C10CE6"/>
    <w:rsid w:val="00C14432"/>
    <w:rsid w:val="00C16A0D"/>
    <w:rsid w:val="00C1793D"/>
    <w:rsid w:val="00C22C76"/>
    <w:rsid w:val="00C2619A"/>
    <w:rsid w:val="00C26707"/>
    <w:rsid w:val="00C2757B"/>
    <w:rsid w:val="00C30958"/>
    <w:rsid w:val="00C34141"/>
    <w:rsid w:val="00C41B57"/>
    <w:rsid w:val="00C42F81"/>
    <w:rsid w:val="00C43D2B"/>
    <w:rsid w:val="00C44AC9"/>
    <w:rsid w:val="00C518BF"/>
    <w:rsid w:val="00C539F9"/>
    <w:rsid w:val="00C57E18"/>
    <w:rsid w:val="00C61B5B"/>
    <w:rsid w:val="00C67C1F"/>
    <w:rsid w:val="00C711AB"/>
    <w:rsid w:val="00C742FE"/>
    <w:rsid w:val="00C76D9B"/>
    <w:rsid w:val="00C83D3B"/>
    <w:rsid w:val="00C851EF"/>
    <w:rsid w:val="00C85D32"/>
    <w:rsid w:val="00C92F76"/>
    <w:rsid w:val="00C93192"/>
    <w:rsid w:val="00CA1F88"/>
    <w:rsid w:val="00CA642A"/>
    <w:rsid w:val="00CB2110"/>
    <w:rsid w:val="00CB286C"/>
    <w:rsid w:val="00CB571A"/>
    <w:rsid w:val="00CD0148"/>
    <w:rsid w:val="00CD0686"/>
    <w:rsid w:val="00CD39F3"/>
    <w:rsid w:val="00CD55B6"/>
    <w:rsid w:val="00CD6B02"/>
    <w:rsid w:val="00CE3EC7"/>
    <w:rsid w:val="00CE4997"/>
    <w:rsid w:val="00CE667A"/>
    <w:rsid w:val="00CE7AE1"/>
    <w:rsid w:val="00CE7CCE"/>
    <w:rsid w:val="00CF2F3B"/>
    <w:rsid w:val="00D010E2"/>
    <w:rsid w:val="00D0110D"/>
    <w:rsid w:val="00D0120F"/>
    <w:rsid w:val="00D0482E"/>
    <w:rsid w:val="00D1365B"/>
    <w:rsid w:val="00D143E6"/>
    <w:rsid w:val="00D17CAF"/>
    <w:rsid w:val="00D21548"/>
    <w:rsid w:val="00D23376"/>
    <w:rsid w:val="00D2777F"/>
    <w:rsid w:val="00D3080D"/>
    <w:rsid w:val="00D34B1B"/>
    <w:rsid w:val="00D43042"/>
    <w:rsid w:val="00D43CA9"/>
    <w:rsid w:val="00D460C5"/>
    <w:rsid w:val="00D5040D"/>
    <w:rsid w:val="00D5746C"/>
    <w:rsid w:val="00D649BF"/>
    <w:rsid w:val="00D67231"/>
    <w:rsid w:val="00D7222D"/>
    <w:rsid w:val="00D746F4"/>
    <w:rsid w:val="00D806C5"/>
    <w:rsid w:val="00D92CA4"/>
    <w:rsid w:val="00DA421C"/>
    <w:rsid w:val="00DB2CB9"/>
    <w:rsid w:val="00DB4758"/>
    <w:rsid w:val="00DB7651"/>
    <w:rsid w:val="00DC26F2"/>
    <w:rsid w:val="00DC750C"/>
    <w:rsid w:val="00DC7A32"/>
    <w:rsid w:val="00DD10BF"/>
    <w:rsid w:val="00DD3DBD"/>
    <w:rsid w:val="00DD7767"/>
    <w:rsid w:val="00DD7EA6"/>
    <w:rsid w:val="00DE011A"/>
    <w:rsid w:val="00DE0B9C"/>
    <w:rsid w:val="00DE5AB9"/>
    <w:rsid w:val="00DF07F4"/>
    <w:rsid w:val="00DF1EA2"/>
    <w:rsid w:val="00E00CA0"/>
    <w:rsid w:val="00E024F6"/>
    <w:rsid w:val="00E03075"/>
    <w:rsid w:val="00E06F36"/>
    <w:rsid w:val="00E12E10"/>
    <w:rsid w:val="00E147E0"/>
    <w:rsid w:val="00E15431"/>
    <w:rsid w:val="00E23861"/>
    <w:rsid w:val="00E274A1"/>
    <w:rsid w:val="00E30B48"/>
    <w:rsid w:val="00E32868"/>
    <w:rsid w:val="00E35427"/>
    <w:rsid w:val="00E366EF"/>
    <w:rsid w:val="00E57CF3"/>
    <w:rsid w:val="00E60CC8"/>
    <w:rsid w:val="00E70CA3"/>
    <w:rsid w:val="00E73131"/>
    <w:rsid w:val="00E74F52"/>
    <w:rsid w:val="00E7674E"/>
    <w:rsid w:val="00E8687A"/>
    <w:rsid w:val="00E86CB7"/>
    <w:rsid w:val="00E9016B"/>
    <w:rsid w:val="00E90F2D"/>
    <w:rsid w:val="00E9226C"/>
    <w:rsid w:val="00E932DD"/>
    <w:rsid w:val="00E95C9D"/>
    <w:rsid w:val="00EA7962"/>
    <w:rsid w:val="00EB1FDE"/>
    <w:rsid w:val="00EB34DD"/>
    <w:rsid w:val="00EC1ADB"/>
    <w:rsid w:val="00EC2C82"/>
    <w:rsid w:val="00EF226A"/>
    <w:rsid w:val="00EF3E9E"/>
    <w:rsid w:val="00EF502C"/>
    <w:rsid w:val="00EF5B66"/>
    <w:rsid w:val="00F16117"/>
    <w:rsid w:val="00F16358"/>
    <w:rsid w:val="00F20160"/>
    <w:rsid w:val="00F21416"/>
    <w:rsid w:val="00F21967"/>
    <w:rsid w:val="00F2397B"/>
    <w:rsid w:val="00F34F5E"/>
    <w:rsid w:val="00F40C65"/>
    <w:rsid w:val="00F42A78"/>
    <w:rsid w:val="00F42B0D"/>
    <w:rsid w:val="00F47047"/>
    <w:rsid w:val="00F5322D"/>
    <w:rsid w:val="00F542EB"/>
    <w:rsid w:val="00F644F8"/>
    <w:rsid w:val="00F711C9"/>
    <w:rsid w:val="00F757EC"/>
    <w:rsid w:val="00F8023F"/>
    <w:rsid w:val="00F85EB2"/>
    <w:rsid w:val="00F861EF"/>
    <w:rsid w:val="00F86EBE"/>
    <w:rsid w:val="00F90FAD"/>
    <w:rsid w:val="00F96322"/>
    <w:rsid w:val="00FA07DB"/>
    <w:rsid w:val="00FA2519"/>
    <w:rsid w:val="00FB0002"/>
    <w:rsid w:val="00FB2430"/>
    <w:rsid w:val="00FB5DE0"/>
    <w:rsid w:val="00FB5F4B"/>
    <w:rsid w:val="00FC280C"/>
    <w:rsid w:val="00FC35F3"/>
    <w:rsid w:val="00FC503E"/>
    <w:rsid w:val="00FE03F9"/>
    <w:rsid w:val="00FE6DE2"/>
    <w:rsid w:val="00FF1219"/>
    <w:rsid w:val="00FF1B01"/>
    <w:rsid w:val="00FF1F18"/>
    <w:rsid w:val="00FF2460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chartTrackingRefBased/>
  <w15:docId w15:val="{D7322DC2-0E67-4680-A28B-1D6D46A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1635</Words>
  <Characters>9811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pastor Remigiusz Krok</cp:lastModifiedBy>
  <cp:revision>5</cp:revision>
  <cp:lastPrinted>2021-01-27T17:24:00Z</cp:lastPrinted>
  <dcterms:created xsi:type="dcterms:W3CDTF">2023-02-08T18:52:00Z</dcterms:created>
  <dcterms:modified xsi:type="dcterms:W3CDTF">2023-03-26T12:50:00Z</dcterms:modified>
</cp:coreProperties>
</file>