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BA931" w14:textId="52E28C88" w:rsidR="00344E00" w:rsidRPr="003E3A74" w:rsidRDefault="00A820C9" w:rsidP="00A820C9">
      <w:pPr>
        <w:ind w:firstLine="0"/>
        <w:rPr>
          <w:rFonts w:ascii="Times New Roman" w:hAnsi="Times New Roman"/>
          <w:sz w:val="28"/>
          <w:szCs w:val="28"/>
        </w:rPr>
      </w:pPr>
      <w:r w:rsidRPr="004F76CE">
        <w:rPr>
          <w:rFonts w:ascii="Times New Roman" w:hAnsi="Times New Roman"/>
          <w:sz w:val="20"/>
        </w:rPr>
        <w:t xml:space="preserve"> Lekcja</w:t>
      </w:r>
      <w:r w:rsidR="00645D50">
        <w:rPr>
          <w:rFonts w:ascii="Times New Roman" w:hAnsi="Times New Roman"/>
          <w:sz w:val="20"/>
        </w:rPr>
        <w:t xml:space="preserve"> </w:t>
      </w:r>
      <w:r w:rsidR="005B7AB9">
        <w:rPr>
          <w:rFonts w:ascii="Times New Roman" w:hAnsi="Times New Roman"/>
          <w:sz w:val="20"/>
        </w:rPr>
        <w:t>5</w:t>
      </w:r>
      <w:r w:rsidR="004765D6" w:rsidRPr="004F76CE">
        <w:rPr>
          <w:rFonts w:ascii="Times New Roman" w:hAnsi="Times New Roman"/>
          <w:sz w:val="20"/>
        </w:rPr>
        <w:tab/>
      </w:r>
      <w:r w:rsidR="004765D6" w:rsidRPr="004F76CE">
        <w:rPr>
          <w:rFonts w:ascii="Times New Roman" w:hAnsi="Times New Roman"/>
          <w:sz w:val="20"/>
        </w:rPr>
        <w:tab/>
      </w:r>
      <w:r w:rsidR="004765D6" w:rsidRPr="004F76CE">
        <w:rPr>
          <w:rFonts w:ascii="Times New Roman" w:hAnsi="Times New Roman"/>
          <w:sz w:val="20"/>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004765D6" w:rsidRPr="003E3A74">
        <w:rPr>
          <w:rFonts w:ascii="Times New Roman" w:hAnsi="Times New Roman"/>
          <w:sz w:val="28"/>
          <w:szCs w:val="28"/>
        </w:rPr>
        <w:tab/>
      </w:r>
      <w:r w:rsidRPr="003E3A74">
        <w:rPr>
          <w:rFonts w:ascii="Times New Roman" w:hAnsi="Times New Roman"/>
          <w:sz w:val="28"/>
          <w:szCs w:val="28"/>
        </w:rPr>
        <w:tab/>
      </w:r>
      <w:r w:rsidR="002F7A06" w:rsidRPr="003E3A74">
        <w:rPr>
          <w:rFonts w:ascii="Times New Roman" w:hAnsi="Times New Roman"/>
          <w:sz w:val="28"/>
          <w:szCs w:val="28"/>
        </w:rPr>
        <w:tab/>
      </w:r>
      <w:r w:rsidR="0068078E">
        <w:rPr>
          <w:rFonts w:ascii="Times New Roman" w:hAnsi="Times New Roman"/>
          <w:sz w:val="28"/>
          <w:szCs w:val="28"/>
        </w:rPr>
        <w:tab/>
      </w:r>
      <w:r w:rsidR="00432700">
        <w:rPr>
          <w:rFonts w:ascii="Times New Roman" w:hAnsi="Times New Roman"/>
          <w:sz w:val="20"/>
        </w:rPr>
        <w:t>2</w:t>
      </w:r>
      <w:r w:rsidR="005B7AB9">
        <w:rPr>
          <w:rFonts w:ascii="Times New Roman" w:hAnsi="Times New Roman"/>
          <w:sz w:val="20"/>
        </w:rPr>
        <w:t xml:space="preserve">9 </w:t>
      </w:r>
      <w:r w:rsidR="004B2D64">
        <w:rPr>
          <w:rFonts w:ascii="Times New Roman" w:hAnsi="Times New Roman"/>
          <w:sz w:val="20"/>
        </w:rPr>
        <w:t>lipca</w:t>
      </w:r>
    </w:p>
    <w:p w14:paraId="528CF8E2" w14:textId="77777777" w:rsidR="0068078E" w:rsidRDefault="0068078E" w:rsidP="00283CFF">
      <w:pPr>
        <w:jc w:val="center"/>
        <w:rPr>
          <w:rFonts w:ascii="Times New Roman" w:hAnsi="Times New Roman"/>
          <w:b/>
          <w:sz w:val="24"/>
          <w:szCs w:val="24"/>
        </w:rPr>
      </w:pPr>
    </w:p>
    <w:p w14:paraId="308DB886" w14:textId="65487B7C" w:rsidR="00283CFF" w:rsidRDefault="005B7AB9" w:rsidP="00283CFF">
      <w:pPr>
        <w:jc w:val="center"/>
        <w:rPr>
          <w:rFonts w:ascii="Times New Roman" w:hAnsi="Times New Roman"/>
          <w:b/>
          <w:sz w:val="24"/>
          <w:szCs w:val="24"/>
        </w:rPr>
      </w:pPr>
      <w:r>
        <w:rPr>
          <w:rFonts w:ascii="Times New Roman" w:hAnsi="Times New Roman"/>
          <w:b/>
          <w:sz w:val="24"/>
          <w:szCs w:val="24"/>
        </w:rPr>
        <w:t>POZIOME ODKUPIENIE- KRZYŻ I KOŚCIÓŁ</w:t>
      </w:r>
    </w:p>
    <w:p w14:paraId="34C88833" w14:textId="77777777" w:rsidR="0059400D" w:rsidRDefault="0059400D" w:rsidP="0059400D">
      <w:pPr>
        <w:ind w:firstLine="0"/>
        <w:rPr>
          <w:rFonts w:ascii="Times New Roman" w:hAnsi="Times New Roman"/>
          <w:b/>
          <w:sz w:val="24"/>
          <w:szCs w:val="24"/>
        </w:rPr>
      </w:pPr>
    </w:p>
    <w:p w14:paraId="12552E45" w14:textId="77777777" w:rsidR="008F086D" w:rsidRPr="00694689" w:rsidRDefault="008F086D" w:rsidP="008F086D">
      <w:pPr>
        <w:rPr>
          <w:rFonts w:ascii="Times New Roman" w:hAnsi="Times New Roman"/>
          <w:sz w:val="20"/>
        </w:rPr>
      </w:pPr>
      <w:r w:rsidRPr="00694689">
        <w:rPr>
          <w:rFonts w:ascii="Times New Roman" w:hAnsi="Times New Roman"/>
          <w:b/>
          <w:sz w:val="20"/>
        </w:rPr>
        <w:t>Część I: Przegląd</w:t>
      </w:r>
    </w:p>
    <w:p w14:paraId="68DCD512" w14:textId="77777777" w:rsidR="008F086D" w:rsidRPr="00694689" w:rsidRDefault="008F086D" w:rsidP="008F086D">
      <w:pPr>
        <w:rPr>
          <w:rFonts w:ascii="Times New Roman" w:hAnsi="Times New Roman"/>
          <w:sz w:val="20"/>
        </w:rPr>
      </w:pPr>
    </w:p>
    <w:p w14:paraId="7AE702BB" w14:textId="77777777" w:rsidR="008F086D" w:rsidRPr="00694689" w:rsidRDefault="008F086D" w:rsidP="008F086D">
      <w:pPr>
        <w:rPr>
          <w:rFonts w:ascii="Times New Roman" w:hAnsi="Times New Roman"/>
          <w:i/>
          <w:iCs/>
          <w:sz w:val="20"/>
        </w:rPr>
      </w:pPr>
      <w:r w:rsidRPr="00694689">
        <w:rPr>
          <w:rFonts w:ascii="Times New Roman" w:hAnsi="Times New Roman"/>
          <w:b/>
          <w:bCs/>
          <w:sz w:val="20"/>
        </w:rPr>
        <w:t>Tekst przewodni:</w:t>
      </w:r>
      <w:r w:rsidRPr="00694689">
        <w:rPr>
          <w:rFonts w:ascii="Times New Roman" w:hAnsi="Times New Roman"/>
          <w:sz w:val="20"/>
        </w:rPr>
        <w:t xml:space="preserve"> </w:t>
      </w:r>
      <w:r w:rsidRPr="00694689">
        <w:rPr>
          <w:rFonts w:ascii="Times New Roman" w:hAnsi="Times New Roman"/>
          <w:iCs/>
          <w:sz w:val="20"/>
        </w:rPr>
        <w:t>Ef 2,13-14.</w:t>
      </w:r>
    </w:p>
    <w:p w14:paraId="0B60AF0E" w14:textId="77777777" w:rsidR="008F086D" w:rsidRPr="00694689" w:rsidRDefault="008F086D" w:rsidP="008F086D">
      <w:pPr>
        <w:rPr>
          <w:rFonts w:ascii="Times New Roman" w:hAnsi="Times New Roman"/>
          <w:sz w:val="20"/>
        </w:rPr>
      </w:pPr>
    </w:p>
    <w:p w14:paraId="17286DF3" w14:textId="77777777" w:rsidR="008F086D" w:rsidRPr="00694689" w:rsidRDefault="008F086D" w:rsidP="008F086D">
      <w:pPr>
        <w:rPr>
          <w:rFonts w:ascii="Times New Roman" w:hAnsi="Times New Roman"/>
          <w:iCs/>
          <w:sz w:val="20"/>
        </w:rPr>
      </w:pPr>
      <w:r w:rsidRPr="00694689">
        <w:rPr>
          <w:rFonts w:ascii="Times New Roman" w:hAnsi="Times New Roman"/>
          <w:b/>
          <w:bCs/>
          <w:sz w:val="20"/>
        </w:rPr>
        <w:t>Zakres studium:</w:t>
      </w:r>
      <w:r w:rsidRPr="00694689">
        <w:rPr>
          <w:rFonts w:ascii="Times New Roman" w:hAnsi="Times New Roman"/>
          <w:sz w:val="20"/>
        </w:rPr>
        <w:t xml:space="preserve"> </w:t>
      </w:r>
      <w:r w:rsidRPr="00694689">
        <w:rPr>
          <w:rFonts w:ascii="Times New Roman" w:hAnsi="Times New Roman"/>
          <w:iCs/>
          <w:sz w:val="20"/>
        </w:rPr>
        <w:t xml:space="preserve">Ef 2,11-22; </w:t>
      </w:r>
      <w:proofErr w:type="spellStart"/>
      <w:r w:rsidRPr="00694689">
        <w:rPr>
          <w:rFonts w:ascii="Times New Roman" w:hAnsi="Times New Roman"/>
          <w:iCs/>
          <w:sz w:val="20"/>
        </w:rPr>
        <w:t>Rz</w:t>
      </w:r>
      <w:proofErr w:type="spellEnd"/>
      <w:r w:rsidRPr="00694689">
        <w:rPr>
          <w:rFonts w:ascii="Times New Roman" w:hAnsi="Times New Roman"/>
          <w:iCs/>
          <w:sz w:val="20"/>
        </w:rPr>
        <w:t> 3,31; 7,12; Iz 52,7; 57,19; J 14,27; 1 Kor 3,9-17.</w:t>
      </w:r>
    </w:p>
    <w:p w14:paraId="050ED028" w14:textId="77777777" w:rsidR="008F086D" w:rsidRPr="00694689" w:rsidRDefault="008F086D" w:rsidP="008F086D">
      <w:pPr>
        <w:rPr>
          <w:rFonts w:ascii="Times New Roman" w:hAnsi="Times New Roman"/>
          <w:sz w:val="20"/>
        </w:rPr>
      </w:pPr>
    </w:p>
    <w:p w14:paraId="24544FF2" w14:textId="77777777" w:rsidR="008F086D" w:rsidRPr="00694689" w:rsidRDefault="008F086D" w:rsidP="008F086D">
      <w:pPr>
        <w:spacing w:line="360" w:lineRule="auto"/>
        <w:rPr>
          <w:rFonts w:ascii="Times New Roman" w:hAnsi="Times New Roman"/>
          <w:sz w:val="20"/>
        </w:rPr>
      </w:pPr>
      <w:r w:rsidRPr="00694689">
        <w:rPr>
          <w:rFonts w:ascii="Times New Roman" w:hAnsi="Times New Roman"/>
          <w:b/>
          <w:bCs/>
          <w:sz w:val="20"/>
        </w:rPr>
        <w:t>Wprowadzenie:</w:t>
      </w:r>
      <w:r w:rsidRPr="00694689">
        <w:rPr>
          <w:rFonts w:ascii="Times New Roman" w:hAnsi="Times New Roman"/>
          <w:sz w:val="20"/>
        </w:rPr>
        <w:t xml:space="preserve"> W Ef 2,1-10 Paweł przedstawia niesamowicie piękny i budujący obraz działania Boga dla zbawienia człowieka. Być zbawionym to być powołanym przez Chrystusa, wskrzeszonym z Chrystusem, posadzonym w okręgach niebieskich z Chrystusem i wywyższonym z Chrystusem. Podobny opis zazwyczaj odnoszono do Żydów, którzy gorliwie czekali na swojego Mesjasza-Zbawiciela. Według żydowskiej interpretacji, Mesjasz miał zbawić i wywyższyć Żydów, a upokorzyć i wygubić pogan. Jednak te wzniosłe wyrażenia opisujące zbawienie Żydów Paweł stosuje do pogan!</w:t>
      </w:r>
    </w:p>
    <w:p w14:paraId="518BC058" w14:textId="77777777" w:rsidR="008F086D" w:rsidRPr="00694689" w:rsidRDefault="008F086D" w:rsidP="008F086D">
      <w:pPr>
        <w:spacing w:line="360" w:lineRule="auto"/>
        <w:rPr>
          <w:rFonts w:ascii="Times New Roman" w:hAnsi="Times New Roman"/>
          <w:bCs/>
          <w:sz w:val="20"/>
        </w:rPr>
      </w:pPr>
      <w:r w:rsidRPr="00694689">
        <w:rPr>
          <w:rFonts w:ascii="Times New Roman" w:hAnsi="Times New Roman"/>
          <w:bCs/>
          <w:sz w:val="20"/>
        </w:rPr>
        <w:t xml:space="preserve">Z drugiej strony, musimy zauważyć, że Paweł nie twierdzi, iż teraz poganie są zbawieni dlatego, że są poganami, ani że Żydzi są zbawieni, bo są Żydami. Żydzi, którzy byli „bliscy” Bogu </w:t>
      </w:r>
      <w:r w:rsidRPr="00694689">
        <w:rPr>
          <w:rFonts w:ascii="Times New Roman" w:hAnsi="Times New Roman"/>
          <w:iCs/>
          <w:sz w:val="20"/>
        </w:rPr>
        <w:t>(Ef 2,13)</w:t>
      </w:r>
      <w:r w:rsidRPr="00694689">
        <w:rPr>
          <w:rFonts w:ascii="Times New Roman" w:hAnsi="Times New Roman"/>
          <w:bCs/>
          <w:sz w:val="20"/>
        </w:rPr>
        <w:t>, mogli wieść tak samo życie „</w:t>
      </w:r>
      <w:r w:rsidRPr="00694689">
        <w:rPr>
          <w:rFonts w:ascii="Times New Roman" w:hAnsi="Times New Roman"/>
          <w:color w:val="000000"/>
          <w:sz w:val="20"/>
        </w:rPr>
        <w:t>bez Boga na świecie</w:t>
      </w:r>
      <w:r w:rsidRPr="00694689">
        <w:rPr>
          <w:rFonts w:ascii="Times New Roman" w:hAnsi="Times New Roman"/>
          <w:bCs/>
          <w:sz w:val="20"/>
        </w:rPr>
        <w:t xml:space="preserve">” </w:t>
      </w:r>
      <w:r w:rsidRPr="00694689">
        <w:rPr>
          <w:rFonts w:ascii="Times New Roman" w:hAnsi="Times New Roman"/>
          <w:iCs/>
          <w:sz w:val="20"/>
        </w:rPr>
        <w:t>(Ef 2,12)</w:t>
      </w:r>
      <w:r w:rsidRPr="00694689">
        <w:rPr>
          <w:rFonts w:ascii="Times New Roman" w:hAnsi="Times New Roman"/>
          <w:bCs/>
          <w:sz w:val="20"/>
        </w:rPr>
        <w:t xml:space="preserve">, jak poganie </w:t>
      </w:r>
      <w:r w:rsidRPr="00694689">
        <w:rPr>
          <w:rFonts w:ascii="Times New Roman" w:hAnsi="Times New Roman"/>
          <w:iCs/>
          <w:sz w:val="20"/>
        </w:rPr>
        <w:t xml:space="preserve">(Ef 2,1-10; </w:t>
      </w:r>
      <w:proofErr w:type="spellStart"/>
      <w:r w:rsidRPr="00694689">
        <w:rPr>
          <w:rFonts w:ascii="Times New Roman" w:hAnsi="Times New Roman"/>
          <w:iCs/>
          <w:sz w:val="20"/>
        </w:rPr>
        <w:t>Rz</w:t>
      </w:r>
      <w:proofErr w:type="spellEnd"/>
      <w:r w:rsidRPr="00694689">
        <w:rPr>
          <w:rFonts w:ascii="Times New Roman" w:hAnsi="Times New Roman"/>
          <w:iCs/>
          <w:sz w:val="20"/>
        </w:rPr>
        <w:t> 2,17-26)</w:t>
      </w:r>
      <w:r w:rsidRPr="00694689">
        <w:rPr>
          <w:rFonts w:ascii="Times New Roman" w:hAnsi="Times New Roman"/>
          <w:bCs/>
          <w:sz w:val="20"/>
        </w:rPr>
        <w:t xml:space="preserve">. Poganie nie powinni zapominać, jakie życie wiedli, zanim poznali i przyjęli Chrystusa. Tak więc obie grupy są zbawione z łaski Bożej ukazanej w Chrystusie Jezusie ukrzyżowanym. Zarówno Żydzi jak i poganie są zbawieni jedynie w Chrystusie. Z drugiej strony, Paweł podkreśla fakt, iż wiedza o zbawieniu została przekazana za pośrednictwem Żydów </w:t>
      </w:r>
      <w:r w:rsidRPr="00694689">
        <w:rPr>
          <w:rFonts w:ascii="Times New Roman" w:hAnsi="Times New Roman"/>
          <w:iCs/>
          <w:sz w:val="20"/>
        </w:rPr>
        <w:t xml:space="preserve">(Ef 2,12; zob. także </w:t>
      </w:r>
      <w:proofErr w:type="spellStart"/>
      <w:r w:rsidRPr="00694689">
        <w:rPr>
          <w:rFonts w:ascii="Times New Roman" w:hAnsi="Times New Roman"/>
          <w:iCs/>
          <w:sz w:val="20"/>
        </w:rPr>
        <w:t>Rz</w:t>
      </w:r>
      <w:proofErr w:type="spellEnd"/>
      <w:r w:rsidRPr="00694689">
        <w:rPr>
          <w:rFonts w:ascii="Times New Roman" w:hAnsi="Times New Roman"/>
          <w:iCs/>
          <w:sz w:val="20"/>
        </w:rPr>
        <w:t> 9,4-5; J 4,22)</w:t>
      </w:r>
      <w:r w:rsidRPr="00694689">
        <w:rPr>
          <w:rFonts w:ascii="Times New Roman" w:hAnsi="Times New Roman"/>
          <w:bCs/>
          <w:sz w:val="20"/>
        </w:rPr>
        <w:t>. „Bóg wybrał Hebrajczyków jako swoich reprezentantów na Ziemi. (...) Powierzył im Boskie zapowiedzi, a (...) Mesjasz przyszedł na świat jako (...) Żyd (</w:t>
      </w:r>
      <w:proofErr w:type="spellStart"/>
      <w:r w:rsidRPr="00694689">
        <w:rPr>
          <w:rFonts w:ascii="Times New Roman" w:hAnsi="Times New Roman"/>
          <w:bCs/>
          <w:sz w:val="20"/>
        </w:rPr>
        <w:t>Rz</w:t>
      </w:r>
      <w:proofErr w:type="spellEnd"/>
      <w:r w:rsidRPr="00694689">
        <w:rPr>
          <w:rFonts w:ascii="Times New Roman" w:hAnsi="Times New Roman"/>
          <w:bCs/>
          <w:sz w:val="20"/>
        </w:rPr>
        <w:t> 9,4-5)” (</w:t>
      </w:r>
      <w:proofErr w:type="spellStart"/>
      <w:r w:rsidRPr="00694689">
        <w:rPr>
          <w:rFonts w:ascii="Times New Roman" w:hAnsi="Times New Roman"/>
          <w:i/>
          <w:iCs/>
          <w:sz w:val="20"/>
        </w:rPr>
        <w:t>Seventh-day</w:t>
      </w:r>
      <w:proofErr w:type="spellEnd"/>
      <w:r w:rsidRPr="00694689">
        <w:rPr>
          <w:rFonts w:ascii="Times New Roman" w:hAnsi="Times New Roman"/>
          <w:i/>
          <w:iCs/>
          <w:sz w:val="20"/>
        </w:rPr>
        <w:t xml:space="preserve"> </w:t>
      </w:r>
      <w:proofErr w:type="spellStart"/>
      <w:r w:rsidRPr="00694689">
        <w:rPr>
          <w:rFonts w:ascii="Times New Roman" w:hAnsi="Times New Roman"/>
          <w:i/>
          <w:iCs/>
          <w:sz w:val="20"/>
        </w:rPr>
        <w:t>Adventist</w:t>
      </w:r>
      <w:proofErr w:type="spellEnd"/>
      <w:r w:rsidRPr="00694689">
        <w:rPr>
          <w:rFonts w:ascii="Times New Roman" w:hAnsi="Times New Roman"/>
          <w:i/>
          <w:iCs/>
          <w:sz w:val="20"/>
        </w:rPr>
        <w:t xml:space="preserve"> </w:t>
      </w:r>
      <w:proofErr w:type="spellStart"/>
      <w:r w:rsidRPr="00694689">
        <w:rPr>
          <w:rFonts w:ascii="Times New Roman" w:hAnsi="Times New Roman"/>
          <w:i/>
          <w:iCs/>
          <w:sz w:val="20"/>
        </w:rPr>
        <w:t>Bible</w:t>
      </w:r>
      <w:proofErr w:type="spellEnd"/>
      <w:r w:rsidRPr="00694689">
        <w:rPr>
          <w:rFonts w:ascii="Times New Roman" w:hAnsi="Times New Roman"/>
          <w:i/>
          <w:iCs/>
          <w:sz w:val="20"/>
        </w:rPr>
        <w:t xml:space="preserve"> </w:t>
      </w:r>
      <w:proofErr w:type="spellStart"/>
      <w:r w:rsidRPr="00694689">
        <w:rPr>
          <w:rFonts w:ascii="Times New Roman" w:hAnsi="Times New Roman"/>
          <w:i/>
          <w:iCs/>
          <w:sz w:val="20"/>
        </w:rPr>
        <w:t>Commentary</w:t>
      </w:r>
      <w:proofErr w:type="spellEnd"/>
      <w:r w:rsidRPr="00694689">
        <w:rPr>
          <w:rFonts w:ascii="Times New Roman" w:hAnsi="Times New Roman"/>
          <w:sz w:val="20"/>
        </w:rPr>
        <w:t>, t. 5, s. 940</w:t>
      </w:r>
      <w:r w:rsidRPr="00694689">
        <w:rPr>
          <w:rFonts w:ascii="Times New Roman" w:hAnsi="Times New Roman"/>
          <w:bCs/>
          <w:sz w:val="20"/>
        </w:rPr>
        <w:t>).</w:t>
      </w:r>
    </w:p>
    <w:p w14:paraId="795ECA1B" w14:textId="77777777" w:rsidR="008F086D" w:rsidRPr="00694689" w:rsidRDefault="008F086D" w:rsidP="008F086D">
      <w:pPr>
        <w:spacing w:line="360" w:lineRule="auto"/>
        <w:rPr>
          <w:rFonts w:ascii="Times New Roman" w:hAnsi="Times New Roman"/>
          <w:bCs/>
          <w:sz w:val="20"/>
        </w:rPr>
      </w:pPr>
    </w:p>
    <w:p w14:paraId="447C5B5B" w14:textId="77777777" w:rsidR="008F086D" w:rsidRPr="00694689" w:rsidRDefault="008F086D" w:rsidP="008F086D">
      <w:pPr>
        <w:spacing w:line="360" w:lineRule="auto"/>
        <w:rPr>
          <w:rFonts w:ascii="Times New Roman" w:hAnsi="Times New Roman"/>
          <w:b/>
          <w:bCs/>
          <w:sz w:val="20"/>
        </w:rPr>
      </w:pPr>
      <w:r w:rsidRPr="00694689">
        <w:rPr>
          <w:rFonts w:ascii="Times New Roman" w:hAnsi="Times New Roman"/>
          <w:b/>
          <w:bCs/>
          <w:sz w:val="20"/>
        </w:rPr>
        <w:t>Tematy lekcji</w:t>
      </w:r>
    </w:p>
    <w:p w14:paraId="71C97B1C" w14:textId="77777777" w:rsidR="008F086D" w:rsidRPr="00694689" w:rsidRDefault="008F086D" w:rsidP="008F086D">
      <w:pPr>
        <w:spacing w:line="360" w:lineRule="auto"/>
        <w:rPr>
          <w:rFonts w:ascii="Times New Roman" w:hAnsi="Times New Roman"/>
          <w:bCs/>
          <w:sz w:val="20"/>
        </w:rPr>
      </w:pPr>
      <w:r w:rsidRPr="00694689">
        <w:rPr>
          <w:rFonts w:ascii="Times New Roman" w:hAnsi="Times New Roman"/>
          <w:bCs/>
          <w:sz w:val="20"/>
        </w:rPr>
        <w:t>1. Chrystus Jezus zbawia zarówno Żydów jak i pogan, choć Bóg najpierw powołał Żydów do misji głoszenia Jego zbawienia światu.</w:t>
      </w:r>
    </w:p>
    <w:p w14:paraId="5984E532" w14:textId="77777777" w:rsidR="008F086D" w:rsidRPr="00694689" w:rsidRDefault="008F086D" w:rsidP="008F086D">
      <w:pPr>
        <w:spacing w:line="360" w:lineRule="auto"/>
        <w:rPr>
          <w:rFonts w:ascii="Times New Roman" w:hAnsi="Times New Roman"/>
          <w:bCs/>
          <w:sz w:val="20"/>
        </w:rPr>
      </w:pPr>
      <w:r w:rsidRPr="00694689">
        <w:rPr>
          <w:rFonts w:ascii="Times New Roman" w:hAnsi="Times New Roman"/>
          <w:bCs/>
          <w:sz w:val="20"/>
        </w:rPr>
        <w:t xml:space="preserve">2. Zbawienie oferowane wszystkim przez Pana Jezusa jest powszechne, gdyż On umarł na krzyżu zapewniając zbawienie każdemu, kto wierzy w Niego </w:t>
      </w:r>
      <w:r w:rsidRPr="00694689">
        <w:rPr>
          <w:rFonts w:ascii="Times New Roman" w:hAnsi="Times New Roman"/>
          <w:iCs/>
          <w:sz w:val="20"/>
        </w:rPr>
        <w:t>(J 3,16)</w:t>
      </w:r>
      <w:r w:rsidRPr="00694689">
        <w:rPr>
          <w:rFonts w:ascii="Times New Roman" w:hAnsi="Times New Roman"/>
          <w:bCs/>
          <w:sz w:val="20"/>
        </w:rPr>
        <w:t>, a zatem mur podziału między Żydami a poganami został zburzony.</w:t>
      </w:r>
    </w:p>
    <w:p w14:paraId="5A598B1A" w14:textId="77777777" w:rsidR="008F086D" w:rsidRPr="00694689" w:rsidRDefault="008F086D" w:rsidP="008F086D">
      <w:pPr>
        <w:spacing w:line="360" w:lineRule="auto"/>
        <w:rPr>
          <w:rFonts w:ascii="Times New Roman" w:hAnsi="Times New Roman"/>
          <w:bCs/>
          <w:sz w:val="20"/>
        </w:rPr>
      </w:pPr>
      <w:r w:rsidRPr="00694689">
        <w:rPr>
          <w:rFonts w:ascii="Times New Roman" w:hAnsi="Times New Roman"/>
          <w:bCs/>
          <w:sz w:val="20"/>
        </w:rPr>
        <w:t>3. Jezus Chrystus nie tylko zburzył mur między Żydami a poganami, ale także tworzy nową rzeczywistość, nową świątynię Boga - Kościół, w którym zarówno Żydzi jak i poganie jednakowo i razem tworzą społeczność wierzących.</w:t>
      </w:r>
    </w:p>
    <w:p w14:paraId="383A396A" w14:textId="77777777" w:rsidR="008F086D" w:rsidRPr="00694689" w:rsidRDefault="008F086D" w:rsidP="008F086D">
      <w:pPr>
        <w:spacing w:line="360" w:lineRule="auto"/>
        <w:rPr>
          <w:rFonts w:ascii="Times New Roman" w:hAnsi="Times New Roman"/>
          <w:bCs/>
          <w:sz w:val="20"/>
        </w:rPr>
      </w:pPr>
    </w:p>
    <w:p w14:paraId="2CB97099" w14:textId="77777777" w:rsidR="008F086D" w:rsidRPr="00694689" w:rsidRDefault="008F086D" w:rsidP="008F086D">
      <w:pPr>
        <w:spacing w:line="360" w:lineRule="auto"/>
        <w:rPr>
          <w:rFonts w:ascii="Times New Roman" w:hAnsi="Times New Roman"/>
          <w:sz w:val="20"/>
        </w:rPr>
      </w:pPr>
      <w:r w:rsidRPr="00694689">
        <w:rPr>
          <w:rFonts w:ascii="Times New Roman" w:hAnsi="Times New Roman"/>
          <w:b/>
          <w:sz w:val="20"/>
        </w:rPr>
        <w:t>Część II: Komentarz</w:t>
      </w:r>
    </w:p>
    <w:p w14:paraId="6121764C" w14:textId="77777777" w:rsidR="008F086D" w:rsidRPr="00694689" w:rsidRDefault="008F086D" w:rsidP="008F086D">
      <w:pPr>
        <w:spacing w:line="360" w:lineRule="auto"/>
        <w:rPr>
          <w:rFonts w:ascii="Times New Roman" w:hAnsi="Times New Roman"/>
          <w:sz w:val="20"/>
        </w:rPr>
      </w:pPr>
    </w:p>
    <w:p w14:paraId="5BC41DD8" w14:textId="77777777" w:rsidR="008F086D" w:rsidRPr="00694689" w:rsidRDefault="008F086D" w:rsidP="008F086D">
      <w:pPr>
        <w:spacing w:line="360" w:lineRule="auto"/>
        <w:rPr>
          <w:rFonts w:ascii="Times New Roman" w:hAnsi="Times New Roman"/>
          <w:bCs/>
          <w:sz w:val="20"/>
        </w:rPr>
      </w:pPr>
      <w:r w:rsidRPr="00694689">
        <w:rPr>
          <w:rFonts w:ascii="Times New Roman" w:hAnsi="Times New Roman"/>
          <w:b/>
          <w:sz w:val="20"/>
        </w:rPr>
        <w:t>Zburzenie muru</w:t>
      </w:r>
    </w:p>
    <w:p w14:paraId="0DB9D850" w14:textId="19834532" w:rsidR="008F086D" w:rsidRPr="00694689" w:rsidRDefault="008F086D" w:rsidP="008F086D">
      <w:pPr>
        <w:spacing w:line="360" w:lineRule="auto"/>
        <w:rPr>
          <w:rFonts w:ascii="Times New Roman" w:hAnsi="Times New Roman"/>
          <w:bCs/>
          <w:sz w:val="20"/>
        </w:rPr>
      </w:pPr>
      <w:r w:rsidRPr="00694689">
        <w:rPr>
          <w:rFonts w:ascii="Times New Roman" w:hAnsi="Times New Roman"/>
          <w:bCs/>
          <w:sz w:val="20"/>
        </w:rPr>
        <w:t>Niektórzy chrześcijanie błędnie rozumują, że w Ef 2,16 Paweł mówi o zawarciu pokoju między Żydami i</w:t>
      </w:r>
      <w:r w:rsidR="007E7977">
        <w:rPr>
          <w:rFonts w:ascii="Times New Roman" w:hAnsi="Times New Roman"/>
          <w:bCs/>
          <w:sz w:val="20"/>
        </w:rPr>
        <w:t> </w:t>
      </w:r>
      <w:r w:rsidRPr="00694689">
        <w:rPr>
          <w:rFonts w:ascii="Times New Roman" w:hAnsi="Times New Roman"/>
          <w:bCs/>
          <w:sz w:val="20"/>
        </w:rPr>
        <w:t xml:space="preserve"> poganami przez obalenie prawa Mojżeszowego. Chrześcijanie ci postrzegają </w:t>
      </w:r>
      <w:r w:rsidRPr="00694689">
        <w:rPr>
          <w:rFonts w:ascii="Times New Roman" w:hAnsi="Times New Roman"/>
          <w:bCs/>
          <w:i/>
          <w:iCs/>
          <w:sz w:val="20"/>
        </w:rPr>
        <w:t>Stary Testament</w:t>
      </w:r>
      <w:r w:rsidRPr="00694689">
        <w:rPr>
          <w:rFonts w:ascii="Times New Roman" w:hAnsi="Times New Roman"/>
          <w:bCs/>
          <w:sz w:val="20"/>
        </w:rPr>
        <w:t xml:space="preserve"> i prawo Boże jako </w:t>
      </w:r>
      <w:r w:rsidRPr="00694689">
        <w:rPr>
          <w:rFonts w:ascii="Times New Roman" w:hAnsi="Times New Roman"/>
          <w:bCs/>
          <w:sz w:val="20"/>
        </w:rPr>
        <w:lastRenderedPageBreak/>
        <w:t xml:space="preserve">zbędne w chrześcijaństwie. Jednak pogląd ten zupełnie rozmija się z teologią Pawła i jest daleki od tego, co Paweł napisał w </w:t>
      </w:r>
      <w:r w:rsidRPr="00694689">
        <w:rPr>
          <w:rFonts w:ascii="Times New Roman" w:hAnsi="Times New Roman"/>
          <w:bCs/>
          <w:i/>
          <w:iCs/>
          <w:sz w:val="20"/>
        </w:rPr>
        <w:t>Liście do Efezjan</w:t>
      </w:r>
      <w:r w:rsidRPr="00694689">
        <w:rPr>
          <w:rFonts w:ascii="Times New Roman" w:hAnsi="Times New Roman"/>
          <w:bCs/>
          <w:sz w:val="20"/>
        </w:rPr>
        <w:t>.</w:t>
      </w:r>
    </w:p>
    <w:p w14:paraId="2DAC3DAB" w14:textId="77777777" w:rsidR="008F086D" w:rsidRPr="00694689" w:rsidRDefault="008F086D" w:rsidP="008F086D">
      <w:pPr>
        <w:spacing w:line="360" w:lineRule="auto"/>
        <w:rPr>
          <w:rFonts w:ascii="Times New Roman" w:hAnsi="Times New Roman"/>
          <w:bCs/>
          <w:sz w:val="20"/>
        </w:rPr>
      </w:pPr>
      <w:r w:rsidRPr="00694689">
        <w:rPr>
          <w:rFonts w:ascii="Times New Roman" w:hAnsi="Times New Roman"/>
          <w:bCs/>
          <w:sz w:val="20"/>
        </w:rPr>
        <w:t>Trzeba tu podkreślić dwa ważne spostrzeżenia. Po pierwsze, bezpośredni kontekst Ef 2,16 wskazuje, że poganie, którzy pragnęli przyłączyć się do ludu Bożego, natrafiali na mur, który im to uniemożliwiał. Ten mur podziału był tragedią, gdyż Bóg powołał Izraelitów, obdarzył ich łaską i dał im misję głoszenia Jego łaski światu. Jednak Izraelici pomylili swoje powołanie do doświadczenia świętości, a łaskę zamienili w pretekst do izolacjonizmu i elitaryzmu. Wskutek tego w znacznym, stopniu nie wypełnili misji danej im przez Boga.</w:t>
      </w:r>
    </w:p>
    <w:p w14:paraId="43C6A356" w14:textId="77777777" w:rsidR="008F086D" w:rsidRPr="00694689" w:rsidRDefault="008F086D" w:rsidP="008F086D">
      <w:pPr>
        <w:spacing w:line="360" w:lineRule="auto"/>
        <w:rPr>
          <w:rFonts w:ascii="Times New Roman" w:hAnsi="Times New Roman"/>
          <w:bCs/>
          <w:sz w:val="20"/>
        </w:rPr>
      </w:pPr>
      <w:r w:rsidRPr="00694689">
        <w:rPr>
          <w:rFonts w:ascii="Times New Roman" w:hAnsi="Times New Roman"/>
          <w:bCs/>
          <w:sz w:val="20"/>
        </w:rPr>
        <w:t xml:space="preserve">Niektórzy identyfikują problem wrogości opisany tutaj jako generowany wyłącznie przez Żydów, którzy odmawiali poganom przystępu do Boga. Wniosek mający wynikać z takiego poglądu jest taki, iż rozwiązaniem problemu mogło być po prostu obalenie żydowskiego prawa przez Jezusa i ustanowienie nowej religii. Niewątpliwie istniała istotna wrogość Żydów wobec pogan. Jednak </w:t>
      </w:r>
      <w:r w:rsidRPr="00694689">
        <w:rPr>
          <w:rFonts w:ascii="Times New Roman" w:hAnsi="Times New Roman"/>
          <w:bCs/>
          <w:i/>
          <w:iCs/>
          <w:sz w:val="20"/>
        </w:rPr>
        <w:t>Stary Testament</w:t>
      </w:r>
      <w:r w:rsidRPr="00694689">
        <w:rPr>
          <w:rFonts w:ascii="Times New Roman" w:hAnsi="Times New Roman"/>
          <w:bCs/>
          <w:sz w:val="20"/>
        </w:rPr>
        <w:t xml:space="preserve"> świadczy także o niechęci i wrogości ludów starożytnego świata wobec Izraela i Judy.</w:t>
      </w:r>
    </w:p>
    <w:p w14:paraId="3674E865" w14:textId="77777777" w:rsidR="008F086D" w:rsidRPr="00694689" w:rsidRDefault="008F086D" w:rsidP="008F086D">
      <w:pPr>
        <w:spacing w:line="360" w:lineRule="auto"/>
        <w:rPr>
          <w:rFonts w:ascii="Times New Roman" w:hAnsi="Times New Roman"/>
          <w:bCs/>
          <w:sz w:val="20"/>
        </w:rPr>
      </w:pPr>
      <w:r w:rsidRPr="00694689">
        <w:rPr>
          <w:rFonts w:ascii="Times New Roman" w:hAnsi="Times New Roman"/>
          <w:bCs/>
          <w:sz w:val="20"/>
        </w:rPr>
        <w:t xml:space="preserve">Jednak Paweł nie angażuje się tu w projekt tradycyjnego międzynarodowego procesu pojednania dwóch grup w oparciu o identyfikację ich wspólnych cech i obustronny kompromis, polityczne decyzje i wzajemną tolerancję. Owszem, Paweł przyznaje, że zarówno Żydzi jak i poganie są winni, ale nie twierdzi, że problem tych dwóch grup polega na wzajemnej wrogości czy braku zdolności współistnienia w świecie. W kontekście Ef 2,14 Paweł mówi, że chrześcijanie pogańskiego pochodzenia w Efezie byli „umarli w grzechach” nie z powodu Żydów, ale z powodu ulegania grzesznej naturze i szatanowi, gdyż byli aroganccy i sądzili, że wiedzą lepiej, jak się zbawić </w:t>
      </w:r>
      <w:r w:rsidRPr="00694689">
        <w:rPr>
          <w:rFonts w:ascii="Times New Roman" w:hAnsi="Times New Roman"/>
          <w:iCs/>
          <w:sz w:val="20"/>
        </w:rPr>
        <w:t xml:space="preserve">(Ef 2,1-3; zob. także </w:t>
      </w:r>
      <w:proofErr w:type="spellStart"/>
      <w:r w:rsidRPr="00694689">
        <w:rPr>
          <w:rFonts w:ascii="Times New Roman" w:hAnsi="Times New Roman"/>
          <w:iCs/>
          <w:sz w:val="20"/>
        </w:rPr>
        <w:t>Rz</w:t>
      </w:r>
      <w:proofErr w:type="spellEnd"/>
      <w:r w:rsidRPr="00694689">
        <w:rPr>
          <w:rFonts w:ascii="Times New Roman" w:hAnsi="Times New Roman"/>
          <w:iCs/>
          <w:sz w:val="20"/>
        </w:rPr>
        <w:t> 1,21-32)</w:t>
      </w:r>
      <w:r w:rsidRPr="00694689">
        <w:rPr>
          <w:rFonts w:ascii="Times New Roman" w:hAnsi="Times New Roman"/>
          <w:bCs/>
          <w:sz w:val="20"/>
        </w:rPr>
        <w:t>.</w:t>
      </w:r>
    </w:p>
    <w:p w14:paraId="3E042F7A" w14:textId="77777777" w:rsidR="008F086D" w:rsidRPr="00694689" w:rsidRDefault="008F086D" w:rsidP="008F086D">
      <w:pPr>
        <w:spacing w:line="360" w:lineRule="auto"/>
        <w:rPr>
          <w:rFonts w:ascii="Times New Roman" w:hAnsi="Times New Roman"/>
          <w:bCs/>
          <w:sz w:val="20"/>
        </w:rPr>
      </w:pPr>
      <w:r w:rsidRPr="00694689">
        <w:rPr>
          <w:rFonts w:ascii="Times New Roman" w:hAnsi="Times New Roman"/>
          <w:bCs/>
          <w:sz w:val="20"/>
        </w:rPr>
        <w:t>Z drugiej strony, problem Żydów nie polegał na tym, że byli uciskani i atakowani przez pogan. Bóg obiecał im ochronę pod warunkiem, że w pełni Mu zaufają. Problem Żydów nie polegał także na tym, że obietnice, przymierza, prawa i rytuały ustanowione przez Boga zostały dane Żydom, a nie poganom. Żydzi nie stali się wrogami pogan z nakazu Boga. Problem wrogości między Żydami i poganami leżał w czymś innym.</w:t>
      </w:r>
    </w:p>
    <w:p w14:paraId="419E2B6B" w14:textId="77777777" w:rsidR="008F086D" w:rsidRPr="00694689" w:rsidRDefault="008F086D" w:rsidP="008F086D">
      <w:pPr>
        <w:spacing w:line="360" w:lineRule="auto"/>
        <w:rPr>
          <w:rFonts w:ascii="Times New Roman" w:hAnsi="Times New Roman"/>
          <w:bCs/>
          <w:sz w:val="20"/>
        </w:rPr>
      </w:pPr>
      <w:r w:rsidRPr="00694689">
        <w:rPr>
          <w:rFonts w:ascii="Times New Roman" w:hAnsi="Times New Roman"/>
          <w:bCs/>
          <w:sz w:val="20"/>
        </w:rPr>
        <w:t xml:space="preserve">Paweł twierdzi, że problem tej wzajemnej wrogości wynikał z faktu, iż jedni i drudzy zgrzeszyli i zbuntowali się przeciwko Bogu </w:t>
      </w:r>
      <w:r w:rsidRPr="00694689">
        <w:rPr>
          <w:rFonts w:ascii="Times New Roman" w:hAnsi="Times New Roman"/>
          <w:iCs/>
          <w:sz w:val="20"/>
        </w:rPr>
        <w:t>(</w:t>
      </w:r>
      <w:proofErr w:type="spellStart"/>
      <w:r w:rsidRPr="00694689">
        <w:rPr>
          <w:rFonts w:ascii="Times New Roman" w:hAnsi="Times New Roman"/>
          <w:iCs/>
          <w:sz w:val="20"/>
        </w:rPr>
        <w:t>Rz</w:t>
      </w:r>
      <w:proofErr w:type="spellEnd"/>
      <w:r w:rsidRPr="00694689">
        <w:rPr>
          <w:rFonts w:ascii="Times New Roman" w:hAnsi="Times New Roman"/>
          <w:iCs/>
          <w:sz w:val="20"/>
        </w:rPr>
        <w:t> 3,9-19)</w:t>
      </w:r>
      <w:r w:rsidRPr="00694689">
        <w:rPr>
          <w:rFonts w:ascii="Times New Roman" w:hAnsi="Times New Roman"/>
          <w:bCs/>
          <w:sz w:val="20"/>
        </w:rPr>
        <w:t xml:space="preserve">. Podczas gdy droga pogan do zbawienia zawsze wiodła przez uczynki (a przynajmniej oni tak sądzili), Żydzi </w:t>
      </w:r>
      <w:proofErr w:type="spellStart"/>
      <w:r w:rsidRPr="00694689">
        <w:rPr>
          <w:rFonts w:ascii="Times New Roman" w:hAnsi="Times New Roman"/>
          <w:bCs/>
          <w:sz w:val="20"/>
        </w:rPr>
        <w:t>otrzymaaali</w:t>
      </w:r>
      <w:proofErr w:type="spellEnd"/>
      <w:r w:rsidRPr="00694689">
        <w:rPr>
          <w:rFonts w:ascii="Times New Roman" w:hAnsi="Times New Roman"/>
          <w:bCs/>
          <w:sz w:val="20"/>
        </w:rPr>
        <w:t xml:space="preserve"> objawienie Bożego zbawienia z łaski. Jednak w czasach Jezusa granica między Żydami i poganami nie przebiegała między łaską (Żydzi) a uczynkami (poganie), ale wyznaczał ją spór o to, czyje uczynki prowadzą do zbawienia. Podczas gdy poganie sądzili, że ich heroiczna inicjatywa, dokonania i styl życia stawiają ich na drodze od zbawienia ludzkości, Żydzi uważali, że to oni kroczą drogą zbawienia - ich zbawienia - gdyż przez ścisłe przestrzeganie przepisów wypełniają nadane im przez Boga prawo </w:t>
      </w:r>
      <w:r w:rsidRPr="00694689">
        <w:rPr>
          <w:rFonts w:ascii="Times New Roman" w:hAnsi="Times New Roman"/>
          <w:iCs/>
          <w:sz w:val="20"/>
        </w:rPr>
        <w:t>(</w:t>
      </w:r>
      <w:proofErr w:type="spellStart"/>
      <w:r w:rsidRPr="00694689">
        <w:rPr>
          <w:rFonts w:ascii="Times New Roman" w:hAnsi="Times New Roman"/>
          <w:iCs/>
          <w:sz w:val="20"/>
        </w:rPr>
        <w:t>Rz</w:t>
      </w:r>
      <w:proofErr w:type="spellEnd"/>
      <w:r w:rsidRPr="00694689">
        <w:rPr>
          <w:rFonts w:ascii="Times New Roman" w:hAnsi="Times New Roman"/>
          <w:iCs/>
          <w:sz w:val="20"/>
        </w:rPr>
        <w:t> 9,31-32; 10,3)</w:t>
      </w:r>
      <w:r w:rsidRPr="00694689">
        <w:rPr>
          <w:rFonts w:ascii="Times New Roman" w:hAnsi="Times New Roman"/>
          <w:bCs/>
          <w:sz w:val="20"/>
        </w:rPr>
        <w:t>.</w:t>
      </w:r>
    </w:p>
    <w:p w14:paraId="6BF48860" w14:textId="77777777" w:rsidR="008F086D" w:rsidRPr="00694689" w:rsidRDefault="008F086D" w:rsidP="008F086D">
      <w:pPr>
        <w:spacing w:line="360" w:lineRule="auto"/>
        <w:rPr>
          <w:rFonts w:ascii="Times New Roman" w:hAnsi="Times New Roman"/>
          <w:bCs/>
          <w:sz w:val="20"/>
        </w:rPr>
      </w:pPr>
      <w:r w:rsidRPr="00694689">
        <w:rPr>
          <w:rFonts w:ascii="Times New Roman" w:hAnsi="Times New Roman"/>
          <w:bCs/>
          <w:sz w:val="20"/>
        </w:rPr>
        <w:t xml:space="preserve">Tak więc </w:t>
      </w:r>
      <w:proofErr w:type="spellStart"/>
      <w:r w:rsidRPr="00694689">
        <w:rPr>
          <w:rFonts w:ascii="Times New Roman" w:hAnsi="Times New Roman"/>
          <w:bCs/>
          <w:sz w:val="20"/>
        </w:rPr>
        <w:t>nieprzyjaźń</w:t>
      </w:r>
      <w:proofErr w:type="spellEnd"/>
      <w:r w:rsidRPr="00694689">
        <w:rPr>
          <w:rFonts w:ascii="Times New Roman" w:hAnsi="Times New Roman"/>
          <w:bCs/>
          <w:sz w:val="20"/>
        </w:rPr>
        <w:t xml:space="preserve"> była powierzchowna i sztuczna. W gruncie rzeczy zarówno Żydzi jak i poganie byli w tej samej sytuacji - jako grzeszni buntownicy przeciwni łasce Bożej </w:t>
      </w:r>
      <w:r w:rsidRPr="00694689">
        <w:rPr>
          <w:rFonts w:ascii="Times New Roman" w:hAnsi="Times New Roman"/>
          <w:iCs/>
          <w:sz w:val="20"/>
        </w:rPr>
        <w:t>(</w:t>
      </w:r>
      <w:proofErr w:type="spellStart"/>
      <w:r w:rsidRPr="00694689">
        <w:rPr>
          <w:rFonts w:ascii="Times New Roman" w:hAnsi="Times New Roman"/>
          <w:iCs/>
          <w:sz w:val="20"/>
        </w:rPr>
        <w:t>Rz</w:t>
      </w:r>
      <w:proofErr w:type="spellEnd"/>
      <w:r w:rsidRPr="00694689">
        <w:rPr>
          <w:rFonts w:ascii="Times New Roman" w:hAnsi="Times New Roman"/>
          <w:iCs/>
          <w:sz w:val="20"/>
        </w:rPr>
        <w:t xml:space="preserve"> 1,21; 2,4-5) </w:t>
      </w:r>
      <w:r w:rsidRPr="00694689">
        <w:rPr>
          <w:rFonts w:ascii="Times New Roman" w:hAnsi="Times New Roman"/>
          <w:bCs/>
          <w:sz w:val="20"/>
        </w:rPr>
        <w:t xml:space="preserve">jedni i drudzy twierdzili, że osiągają zbawienie przez uczynki. Żydzi i poganie spierali się o religię uczynków. Krótko mówiąc, religia żydowska stała się z natury pogańska i dlatego Jezus upominał Żydów, iż popadli w legalizm i błędnie interpretują </w:t>
      </w:r>
      <w:r w:rsidRPr="00694689">
        <w:rPr>
          <w:rFonts w:ascii="Times New Roman" w:hAnsi="Times New Roman"/>
          <w:bCs/>
          <w:i/>
          <w:iCs/>
          <w:sz w:val="20"/>
        </w:rPr>
        <w:t>Pismo Święte</w:t>
      </w:r>
      <w:r w:rsidRPr="00694689">
        <w:rPr>
          <w:rFonts w:ascii="Times New Roman" w:hAnsi="Times New Roman"/>
          <w:bCs/>
          <w:sz w:val="20"/>
        </w:rPr>
        <w:t xml:space="preserve"> </w:t>
      </w:r>
      <w:r w:rsidRPr="00694689">
        <w:rPr>
          <w:rFonts w:ascii="Times New Roman" w:hAnsi="Times New Roman"/>
          <w:iCs/>
          <w:sz w:val="20"/>
        </w:rPr>
        <w:t>(Mt 23)</w:t>
      </w:r>
      <w:r w:rsidRPr="00694689">
        <w:rPr>
          <w:rFonts w:ascii="Times New Roman" w:hAnsi="Times New Roman"/>
          <w:bCs/>
          <w:sz w:val="20"/>
        </w:rPr>
        <w:t>, a w końcu zapowiedział im: „</w:t>
      </w:r>
      <w:r w:rsidRPr="00694689">
        <w:rPr>
          <w:rFonts w:ascii="Times New Roman" w:hAnsi="Times New Roman"/>
          <w:color w:val="000000"/>
          <w:sz w:val="20"/>
        </w:rPr>
        <w:t>Oto wam dom wasz pusty zostanie</w:t>
      </w:r>
      <w:r w:rsidRPr="00694689">
        <w:rPr>
          <w:rFonts w:ascii="Times New Roman" w:hAnsi="Times New Roman"/>
          <w:bCs/>
          <w:sz w:val="20"/>
        </w:rPr>
        <w:t xml:space="preserve">” </w:t>
      </w:r>
      <w:r w:rsidRPr="00694689">
        <w:rPr>
          <w:rFonts w:ascii="Times New Roman" w:hAnsi="Times New Roman"/>
          <w:iCs/>
          <w:sz w:val="20"/>
        </w:rPr>
        <w:t>(Mt 23,38)</w:t>
      </w:r>
      <w:r w:rsidRPr="00694689">
        <w:rPr>
          <w:rFonts w:ascii="Times New Roman" w:hAnsi="Times New Roman"/>
          <w:bCs/>
          <w:sz w:val="20"/>
        </w:rPr>
        <w:t>.</w:t>
      </w:r>
    </w:p>
    <w:p w14:paraId="1F20C948" w14:textId="77777777" w:rsidR="008F086D" w:rsidRPr="00694689" w:rsidRDefault="008F086D" w:rsidP="008F086D">
      <w:pPr>
        <w:spacing w:line="360" w:lineRule="auto"/>
        <w:rPr>
          <w:rFonts w:ascii="Times New Roman" w:hAnsi="Times New Roman"/>
          <w:bCs/>
          <w:sz w:val="20"/>
        </w:rPr>
      </w:pPr>
      <w:r w:rsidRPr="00694689">
        <w:rPr>
          <w:rFonts w:ascii="Times New Roman" w:hAnsi="Times New Roman"/>
          <w:bCs/>
          <w:sz w:val="20"/>
        </w:rPr>
        <w:t xml:space="preserve">Bóg powołał Izraelitów, by byli dla świata powiernikami i nauczycielami religii łaski. To powołanie łaski i do łaski było tożsamością i misją Izraela. Dlatego Paweł walczył usilnie o zachowanie łaski jako jedynego </w:t>
      </w:r>
      <w:r w:rsidRPr="00694689">
        <w:rPr>
          <w:rFonts w:ascii="Times New Roman" w:hAnsi="Times New Roman"/>
          <w:bCs/>
          <w:sz w:val="20"/>
        </w:rPr>
        <w:lastRenderedPageBreak/>
        <w:t xml:space="preserve">fundamentu chrześcijaństwa. Jego </w:t>
      </w:r>
      <w:r w:rsidRPr="00694689">
        <w:rPr>
          <w:rFonts w:ascii="Times New Roman" w:hAnsi="Times New Roman"/>
          <w:bCs/>
          <w:i/>
          <w:iCs/>
          <w:sz w:val="20"/>
        </w:rPr>
        <w:t xml:space="preserve">List do </w:t>
      </w:r>
      <w:proofErr w:type="spellStart"/>
      <w:r w:rsidRPr="00694689">
        <w:rPr>
          <w:rFonts w:ascii="Times New Roman" w:hAnsi="Times New Roman"/>
          <w:bCs/>
          <w:i/>
          <w:iCs/>
          <w:sz w:val="20"/>
        </w:rPr>
        <w:t>Galatów</w:t>
      </w:r>
      <w:proofErr w:type="spellEnd"/>
      <w:r w:rsidRPr="00694689">
        <w:rPr>
          <w:rFonts w:ascii="Times New Roman" w:hAnsi="Times New Roman"/>
          <w:bCs/>
          <w:sz w:val="20"/>
        </w:rPr>
        <w:t xml:space="preserve"> (pogan) i </w:t>
      </w:r>
      <w:r w:rsidRPr="00694689">
        <w:rPr>
          <w:rFonts w:ascii="Times New Roman" w:hAnsi="Times New Roman"/>
          <w:bCs/>
          <w:i/>
          <w:iCs/>
          <w:sz w:val="20"/>
        </w:rPr>
        <w:t>List do Hebrajczyków</w:t>
      </w:r>
      <w:r w:rsidRPr="00694689">
        <w:rPr>
          <w:rFonts w:ascii="Times New Roman" w:hAnsi="Times New Roman"/>
          <w:bCs/>
          <w:sz w:val="20"/>
        </w:rPr>
        <w:t xml:space="preserve"> (Żydów) są usilnym wezwaniem skierowanym do chrześcijan, by nie podążali za największym błędem Izraela.</w:t>
      </w:r>
    </w:p>
    <w:p w14:paraId="47D6931E" w14:textId="5D76DE1C" w:rsidR="008F086D" w:rsidRPr="00694689" w:rsidRDefault="008F086D" w:rsidP="008F086D">
      <w:pPr>
        <w:spacing w:line="360" w:lineRule="auto"/>
        <w:rPr>
          <w:rFonts w:ascii="Times New Roman" w:hAnsi="Times New Roman"/>
          <w:bCs/>
          <w:sz w:val="20"/>
        </w:rPr>
      </w:pPr>
      <w:r w:rsidRPr="00694689">
        <w:rPr>
          <w:rFonts w:ascii="Times New Roman" w:hAnsi="Times New Roman"/>
          <w:bCs/>
          <w:sz w:val="20"/>
        </w:rPr>
        <w:t>Po drugie, co wynika z pierwszego, według Pawła rozwiązaniem tego najważniejszego problemu nie były negocjacje społeczne czy polityczne, w ramach których należałoby częściowo albo zupełnie odrzucić prawo starotestamentowe, by uczynić miejsce dla pojednania pogan i Żydów. Paweł wezwał obie grupy do porzucenia ich tradycyjnych stanowisk w kwestii polegania na uczynkach oraz do przyjęcia łaski Bożej w Chrystusie Jezusie. Kiedy każda z tych grup przyjmie łaskę Bożą ku pojednaniu z Bogiem, obie znajdą się w tej samej zjednoczonej sferze królestwa Bożego. Okażą się częściami tego samego ludu Bożego - poddanymi tego samego królestwa i</w:t>
      </w:r>
      <w:r w:rsidR="003B7CF9">
        <w:rPr>
          <w:rFonts w:ascii="Times New Roman" w:hAnsi="Times New Roman"/>
          <w:bCs/>
          <w:sz w:val="20"/>
        </w:rPr>
        <w:t> </w:t>
      </w:r>
      <w:r w:rsidRPr="00694689">
        <w:rPr>
          <w:rFonts w:ascii="Times New Roman" w:hAnsi="Times New Roman"/>
          <w:bCs/>
          <w:sz w:val="20"/>
        </w:rPr>
        <w:t xml:space="preserve">uczestnikami tej samej rodziny </w:t>
      </w:r>
      <w:r w:rsidRPr="00694689">
        <w:rPr>
          <w:rFonts w:ascii="Times New Roman" w:hAnsi="Times New Roman"/>
          <w:iCs/>
          <w:sz w:val="20"/>
        </w:rPr>
        <w:t>(Ef 2,19)</w:t>
      </w:r>
      <w:r w:rsidRPr="00694689">
        <w:rPr>
          <w:rFonts w:ascii="Times New Roman" w:hAnsi="Times New Roman"/>
          <w:bCs/>
          <w:sz w:val="20"/>
        </w:rPr>
        <w:t>, Kościoła.</w:t>
      </w:r>
    </w:p>
    <w:p w14:paraId="0DD6B613" w14:textId="77777777" w:rsidR="008F086D" w:rsidRPr="00694689" w:rsidRDefault="008F086D" w:rsidP="008F086D">
      <w:pPr>
        <w:spacing w:line="360" w:lineRule="auto"/>
        <w:rPr>
          <w:rFonts w:ascii="Times New Roman" w:hAnsi="Times New Roman"/>
          <w:bCs/>
          <w:sz w:val="20"/>
        </w:rPr>
      </w:pPr>
      <w:r w:rsidRPr="00694689">
        <w:rPr>
          <w:rFonts w:ascii="Times New Roman" w:hAnsi="Times New Roman"/>
          <w:bCs/>
          <w:sz w:val="20"/>
        </w:rPr>
        <w:t>Tak więc poziome pojednanie Żydów i pogan zależy przede wszystkim od ich doświadczenia pionowego pojednania. To pojednanie jest dokonywane przez Chrystusa, który został inkarnowany, by „</w:t>
      </w:r>
      <w:r w:rsidRPr="00694689">
        <w:rPr>
          <w:rFonts w:ascii="Times New Roman" w:hAnsi="Times New Roman"/>
          <w:color w:val="000000"/>
          <w:sz w:val="20"/>
        </w:rPr>
        <w:t>pojednać obydwóch z Bogiem w jednym ciele przez krzyż</w:t>
      </w:r>
      <w:r w:rsidRPr="00694689">
        <w:rPr>
          <w:rFonts w:ascii="Times New Roman" w:hAnsi="Times New Roman"/>
          <w:bCs/>
          <w:sz w:val="20"/>
        </w:rPr>
        <w:t xml:space="preserve">” </w:t>
      </w:r>
      <w:r w:rsidRPr="00694689">
        <w:rPr>
          <w:rFonts w:ascii="Times New Roman" w:hAnsi="Times New Roman"/>
          <w:iCs/>
          <w:sz w:val="20"/>
        </w:rPr>
        <w:t>(Ef 2,16)</w:t>
      </w:r>
      <w:r w:rsidRPr="00694689">
        <w:rPr>
          <w:rFonts w:ascii="Times New Roman" w:hAnsi="Times New Roman"/>
          <w:bCs/>
          <w:sz w:val="20"/>
        </w:rPr>
        <w:t xml:space="preserve">. Tak więc Kościół - miejsce, w którym zawierany jest pokój między Żydami i poganami - nie jest zbudowany na odrzuceniu prawa Bożego, gdyż prawo to jest prawem Bożej miłości i łaski </w:t>
      </w:r>
      <w:r w:rsidRPr="00694689">
        <w:rPr>
          <w:rFonts w:ascii="Times New Roman" w:hAnsi="Times New Roman"/>
          <w:iCs/>
          <w:sz w:val="20"/>
        </w:rPr>
        <w:t xml:space="preserve">(J 14,15; </w:t>
      </w:r>
      <w:proofErr w:type="spellStart"/>
      <w:r w:rsidRPr="00694689">
        <w:rPr>
          <w:rFonts w:ascii="Times New Roman" w:hAnsi="Times New Roman"/>
          <w:iCs/>
          <w:sz w:val="20"/>
        </w:rPr>
        <w:t>Rz</w:t>
      </w:r>
      <w:proofErr w:type="spellEnd"/>
      <w:r w:rsidRPr="00694689">
        <w:rPr>
          <w:rFonts w:ascii="Times New Roman" w:hAnsi="Times New Roman"/>
          <w:iCs/>
          <w:sz w:val="20"/>
        </w:rPr>
        <w:t> 13,8-10)</w:t>
      </w:r>
      <w:r w:rsidRPr="00694689">
        <w:rPr>
          <w:rFonts w:ascii="Times New Roman" w:hAnsi="Times New Roman"/>
          <w:bCs/>
          <w:sz w:val="20"/>
        </w:rPr>
        <w:t>.</w:t>
      </w:r>
    </w:p>
    <w:p w14:paraId="0113B805" w14:textId="77777777" w:rsidR="008F086D" w:rsidRPr="00694689" w:rsidRDefault="008F086D" w:rsidP="008F086D">
      <w:pPr>
        <w:spacing w:line="360" w:lineRule="auto"/>
        <w:rPr>
          <w:rFonts w:ascii="Times New Roman" w:hAnsi="Times New Roman"/>
          <w:bCs/>
          <w:sz w:val="20"/>
        </w:rPr>
      </w:pPr>
      <w:r w:rsidRPr="00694689">
        <w:rPr>
          <w:rFonts w:ascii="Times New Roman" w:hAnsi="Times New Roman"/>
          <w:bCs/>
          <w:sz w:val="20"/>
        </w:rPr>
        <w:t xml:space="preserve">Gdyby Bóg zamierzał pojednać ludzkość ze sobą przez uchylenie swojego prawa, krew Jezusa i krzyż nie byłyby potrzebne. Cały plan zbawienia byłby zbędny. Ale Bóg pojednał Żydów i pogan ze sobą powołują ich do siebie i zbawiając ich tak samo w Chrystusie i przez Ducha </w:t>
      </w:r>
      <w:r w:rsidRPr="00694689">
        <w:rPr>
          <w:rFonts w:ascii="Times New Roman" w:hAnsi="Times New Roman"/>
          <w:iCs/>
          <w:sz w:val="20"/>
        </w:rPr>
        <w:t>(Ef 2,16.18)</w:t>
      </w:r>
      <w:r w:rsidRPr="00694689">
        <w:rPr>
          <w:rFonts w:ascii="Times New Roman" w:hAnsi="Times New Roman"/>
          <w:bCs/>
          <w:sz w:val="20"/>
        </w:rPr>
        <w:t>.</w:t>
      </w:r>
    </w:p>
    <w:p w14:paraId="6C87455F" w14:textId="77777777" w:rsidR="008F086D" w:rsidRPr="00694689" w:rsidRDefault="008F086D" w:rsidP="008F086D">
      <w:pPr>
        <w:spacing w:line="360" w:lineRule="auto"/>
        <w:rPr>
          <w:rFonts w:ascii="Times New Roman" w:hAnsi="Times New Roman"/>
          <w:bCs/>
          <w:sz w:val="20"/>
        </w:rPr>
      </w:pPr>
    </w:p>
    <w:p w14:paraId="1C7D3823" w14:textId="77777777" w:rsidR="008F086D" w:rsidRPr="00694689" w:rsidRDefault="008F086D" w:rsidP="008F086D">
      <w:pPr>
        <w:spacing w:line="360" w:lineRule="auto"/>
        <w:rPr>
          <w:rFonts w:ascii="Times New Roman" w:hAnsi="Times New Roman"/>
          <w:sz w:val="20"/>
        </w:rPr>
      </w:pPr>
      <w:r w:rsidRPr="00694689">
        <w:rPr>
          <w:rFonts w:ascii="Times New Roman" w:hAnsi="Times New Roman"/>
          <w:b/>
          <w:sz w:val="20"/>
        </w:rPr>
        <w:t>Część III: Zastosowanie</w:t>
      </w:r>
    </w:p>
    <w:p w14:paraId="0ADF6804" w14:textId="77777777" w:rsidR="008F086D" w:rsidRPr="00694689" w:rsidRDefault="008F086D" w:rsidP="008F086D">
      <w:pPr>
        <w:spacing w:line="360" w:lineRule="auto"/>
        <w:rPr>
          <w:rFonts w:ascii="Times New Roman" w:hAnsi="Times New Roman"/>
          <w:bCs/>
          <w:sz w:val="20"/>
        </w:rPr>
      </w:pPr>
      <w:r w:rsidRPr="00694689">
        <w:rPr>
          <w:rFonts w:ascii="Times New Roman" w:hAnsi="Times New Roman"/>
          <w:bCs/>
          <w:sz w:val="20"/>
        </w:rPr>
        <w:t>1. Po upływie tysięcy lat relacje między Żydami i poganami przestały mieć żywotne znaczenie dla większości chrześcijańskich społeczności. Najprawdopodobniej twój zbór składa się niemal wyłącznie z pogan, którzy na co dzień nawet nie myślą o Żydach. Jednak podobnie jak Żydzi, my, chrześcijanie, możemy wznosić wokół nas mury podziałów odgradzając różne grupy ludzi od ludu Bożego. Mury te stoją na drodze do przyjęcia ewangelii przez naszych bliźnich. Poproś uczestników lekcji, by zastanowili się, czy wznoszą takie mury wokół siebie i swojego zboru. Jak tego rodzaju mury mogą zostać obalone przez Chrystusa i w Chrystusie?</w:t>
      </w:r>
    </w:p>
    <w:p w14:paraId="37A61800" w14:textId="77777777" w:rsidR="008F086D" w:rsidRPr="00694689" w:rsidRDefault="008F086D" w:rsidP="008F086D">
      <w:pPr>
        <w:spacing w:line="360" w:lineRule="auto"/>
        <w:rPr>
          <w:rFonts w:ascii="Times New Roman" w:hAnsi="Times New Roman"/>
          <w:bCs/>
          <w:sz w:val="20"/>
        </w:rPr>
      </w:pPr>
      <w:r w:rsidRPr="00694689">
        <w:rPr>
          <w:rFonts w:ascii="Times New Roman" w:hAnsi="Times New Roman"/>
          <w:bCs/>
          <w:sz w:val="20"/>
        </w:rPr>
        <w:t>2. Niektórzy mogą interpretować zburzenie muru między Żydami i poganami jako zatarcie wszelkich różnic między Kościołem a światem, tak iż standardy świata zostaną przyjęte w Kościele. Dlaczego taka postawa jest niebiblijna i dlaczego szkodzi głoszeniu ewangelii wszystkim ludziom? Dlaczego powołanie do wywyższania Bożej świętości i usunięcia z Kościoła grzechu i grzesznego stylu życia jest realne i właściwe? Omówcie tę kwestię.</w:t>
      </w:r>
    </w:p>
    <w:p w14:paraId="79F39AD4" w14:textId="5A7A38AA" w:rsidR="008F086D" w:rsidRPr="00694689" w:rsidRDefault="008F086D" w:rsidP="008F086D">
      <w:pPr>
        <w:spacing w:line="360" w:lineRule="auto"/>
        <w:rPr>
          <w:rFonts w:ascii="Times New Roman" w:hAnsi="Times New Roman"/>
          <w:bCs/>
          <w:sz w:val="20"/>
        </w:rPr>
      </w:pPr>
      <w:r w:rsidRPr="00694689">
        <w:rPr>
          <w:rFonts w:ascii="Times New Roman" w:hAnsi="Times New Roman"/>
          <w:bCs/>
          <w:sz w:val="20"/>
        </w:rPr>
        <w:t xml:space="preserve">3. Niektórzy chrześcijanie mogą sądzić, że mur podziału między Żydami i poganami został wzniesiony przez samego Boga, kiedy Pan polecił Izraelitom odseparować się od pogan. Przecież sam Jezus przedstawił Boga jako Tego, który otoczył Izraelitów „murem” </w:t>
      </w:r>
      <w:r w:rsidRPr="00694689">
        <w:rPr>
          <w:rFonts w:ascii="Times New Roman" w:hAnsi="Times New Roman"/>
          <w:iCs/>
          <w:sz w:val="20"/>
        </w:rPr>
        <w:t>(Mt 21,33)</w:t>
      </w:r>
      <w:r w:rsidRPr="00694689">
        <w:rPr>
          <w:rFonts w:ascii="Times New Roman" w:hAnsi="Times New Roman"/>
          <w:bCs/>
          <w:sz w:val="20"/>
        </w:rPr>
        <w:t xml:space="preserve">. Ponadto Bóg stanowczo zakazał Izraelitom poślubiać ludzi z innych narodów (zob. np. </w:t>
      </w:r>
      <w:proofErr w:type="spellStart"/>
      <w:r w:rsidRPr="00694689">
        <w:rPr>
          <w:rFonts w:ascii="Times New Roman" w:hAnsi="Times New Roman"/>
          <w:bCs/>
          <w:sz w:val="20"/>
        </w:rPr>
        <w:t>Pwt</w:t>
      </w:r>
      <w:proofErr w:type="spellEnd"/>
      <w:r w:rsidRPr="00694689">
        <w:rPr>
          <w:rFonts w:ascii="Times New Roman" w:hAnsi="Times New Roman"/>
          <w:bCs/>
          <w:sz w:val="20"/>
        </w:rPr>
        <w:t> 7,1-6). Także Paweł ostrzegał wierzących przed małżeństwami z</w:t>
      </w:r>
      <w:r w:rsidR="003B7CF9">
        <w:rPr>
          <w:rFonts w:ascii="Times New Roman" w:hAnsi="Times New Roman"/>
          <w:bCs/>
          <w:sz w:val="20"/>
        </w:rPr>
        <w:t> </w:t>
      </w:r>
      <w:r w:rsidRPr="00694689">
        <w:rPr>
          <w:rFonts w:ascii="Times New Roman" w:hAnsi="Times New Roman"/>
          <w:bCs/>
          <w:sz w:val="20"/>
        </w:rPr>
        <w:t xml:space="preserve">niewierzącymi </w:t>
      </w:r>
      <w:r w:rsidRPr="00694689">
        <w:rPr>
          <w:rFonts w:ascii="Times New Roman" w:hAnsi="Times New Roman"/>
          <w:iCs/>
          <w:sz w:val="20"/>
        </w:rPr>
        <w:t>(2 Kor 6,14)</w:t>
      </w:r>
      <w:r w:rsidRPr="00694689">
        <w:rPr>
          <w:rFonts w:ascii="Times New Roman" w:hAnsi="Times New Roman"/>
          <w:bCs/>
          <w:sz w:val="20"/>
        </w:rPr>
        <w:t>. Większość współczesnego społeczeństwa wydaje się posiadać bardziej liberalne i</w:t>
      </w:r>
      <w:r w:rsidR="003B7CF9">
        <w:rPr>
          <w:rFonts w:ascii="Times New Roman" w:hAnsi="Times New Roman"/>
          <w:bCs/>
          <w:sz w:val="20"/>
        </w:rPr>
        <w:t> </w:t>
      </w:r>
      <w:r w:rsidRPr="00694689">
        <w:rPr>
          <w:rFonts w:ascii="Times New Roman" w:hAnsi="Times New Roman"/>
          <w:bCs/>
          <w:sz w:val="20"/>
        </w:rPr>
        <w:t xml:space="preserve">niedyskryminujące podejście do małżeństw między ludźmi o odmiennych poglądach religijnych. Zważywszy te spostrzeżenia, jak uczestnicy lekcji wyjaśnią stwierdzenie Pawła, iż Jezus Chrystus zburzył mur dzielący Żydów od pogan, skoro </w:t>
      </w:r>
      <w:r w:rsidRPr="00694689">
        <w:rPr>
          <w:rFonts w:ascii="Times New Roman" w:hAnsi="Times New Roman"/>
          <w:bCs/>
          <w:i/>
          <w:iCs/>
          <w:sz w:val="20"/>
        </w:rPr>
        <w:t>Biblia</w:t>
      </w:r>
      <w:r w:rsidRPr="00694689">
        <w:rPr>
          <w:rFonts w:ascii="Times New Roman" w:hAnsi="Times New Roman"/>
          <w:bCs/>
          <w:sz w:val="20"/>
        </w:rPr>
        <w:t xml:space="preserve"> wydaje się wskazywać, że Bóg otoczył Izraelitów murem?</w:t>
      </w:r>
    </w:p>
    <w:p w14:paraId="1EC9A3B1" w14:textId="7E4CA434" w:rsidR="00C6196E" w:rsidRPr="00694689" w:rsidRDefault="00C6196E" w:rsidP="008F086D">
      <w:pPr>
        <w:rPr>
          <w:rFonts w:ascii="Times New Roman" w:hAnsi="Times New Roman"/>
          <w:bCs/>
          <w:sz w:val="20"/>
        </w:rPr>
      </w:pPr>
    </w:p>
    <w:sectPr w:rsidR="00C6196E" w:rsidRPr="00694689" w:rsidSect="001F5154">
      <w:headerReference w:type="default" r:id="rId11"/>
      <w:footerReference w:type="default" r:id="rId12"/>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3B58E" w14:textId="77777777" w:rsidR="00E61886" w:rsidRDefault="00E61886" w:rsidP="00A820C9">
      <w:r>
        <w:separator/>
      </w:r>
    </w:p>
  </w:endnote>
  <w:endnote w:type="continuationSeparator" w:id="0">
    <w:p w14:paraId="1A5BA4D2" w14:textId="77777777" w:rsidR="00E61886" w:rsidRDefault="00E61886" w:rsidP="00A820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PMincho">
    <w:charset w:val="80"/>
    <w:family w:val="roman"/>
    <w:pitch w:val="variable"/>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9940899"/>
      <w:docPartObj>
        <w:docPartGallery w:val="Page Numbers (Bottom of Page)"/>
        <w:docPartUnique/>
      </w:docPartObj>
    </w:sdtPr>
    <w:sdtEndPr>
      <w:rPr>
        <w:rFonts w:ascii="Times New Roman" w:hAnsi="Times New Roman"/>
        <w:sz w:val="16"/>
        <w:szCs w:val="16"/>
      </w:rPr>
    </w:sdtEndPr>
    <w:sdtContent>
      <w:p w14:paraId="4718B13D" w14:textId="00A29A08" w:rsidR="00A97ECA" w:rsidRPr="00A820C9" w:rsidRDefault="00A97ECA">
        <w:pPr>
          <w:pStyle w:val="Stopka"/>
          <w:jc w:val="center"/>
          <w:rPr>
            <w:rFonts w:ascii="Times New Roman" w:hAnsi="Times New Roman"/>
            <w:sz w:val="16"/>
            <w:szCs w:val="16"/>
          </w:rPr>
        </w:pPr>
        <w:r w:rsidRPr="00A820C9">
          <w:rPr>
            <w:rFonts w:ascii="Times New Roman" w:hAnsi="Times New Roman"/>
            <w:sz w:val="16"/>
            <w:szCs w:val="16"/>
          </w:rPr>
          <w:fldChar w:fldCharType="begin"/>
        </w:r>
        <w:r w:rsidRPr="00A820C9">
          <w:rPr>
            <w:rFonts w:ascii="Times New Roman" w:hAnsi="Times New Roman"/>
            <w:sz w:val="16"/>
            <w:szCs w:val="16"/>
          </w:rPr>
          <w:instrText>PAGE   \* MERGEFORMAT</w:instrText>
        </w:r>
        <w:r w:rsidRPr="00A820C9">
          <w:rPr>
            <w:rFonts w:ascii="Times New Roman" w:hAnsi="Times New Roman"/>
            <w:sz w:val="16"/>
            <w:szCs w:val="16"/>
          </w:rPr>
          <w:fldChar w:fldCharType="separate"/>
        </w:r>
        <w:r w:rsidR="00166A4D">
          <w:rPr>
            <w:rFonts w:ascii="Times New Roman" w:hAnsi="Times New Roman"/>
            <w:noProof/>
            <w:sz w:val="16"/>
            <w:szCs w:val="16"/>
          </w:rPr>
          <w:t>3</w:t>
        </w:r>
        <w:r w:rsidRPr="00A820C9">
          <w:rPr>
            <w:rFonts w:ascii="Times New Roman" w:hAnsi="Times New Roman"/>
            <w:sz w:val="16"/>
            <w:szCs w:val="16"/>
          </w:rPr>
          <w:fldChar w:fldCharType="end"/>
        </w:r>
      </w:p>
    </w:sdtContent>
  </w:sdt>
  <w:p w14:paraId="195450EC" w14:textId="77777777" w:rsidR="00A97ECA" w:rsidRDefault="00A97EC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EB98FC" w14:textId="77777777" w:rsidR="00E61886" w:rsidRDefault="00E61886" w:rsidP="00A820C9">
      <w:r>
        <w:separator/>
      </w:r>
    </w:p>
  </w:footnote>
  <w:footnote w:type="continuationSeparator" w:id="0">
    <w:p w14:paraId="41D74CFA" w14:textId="77777777" w:rsidR="00E61886" w:rsidRDefault="00E61886" w:rsidP="00A820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88981C" w14:textId="71683E49" w:rsidR="00021809" w:rsidRPr="00021809" w:rsidRDefault="00B2361E" w:rsidP="00021809">
    <w:pPr>
      <w:rPr>
        <w:rFonts w:ascii="Times New Roman" w:hAnsi="Times New Roman"/>
        <w:sz w:val="16"/>
        <w:szCs w:val="16"/>
      </w:rPr>
    </w:pPr>
    <w:r w:rsidRPr="00B2361E">
      <w:rPr>
        <w:rFonts w:ascii="Times New Roman" w:eastAsia="MS PMincho" w:hAnsi="Times New Roman"/>
        <w:sz w:val="16"/>
        <w:szCs w:val="16"/>
      </w:rPr>
      <w:t xml:space="preserve">Lekcje Biblijne </w:t>
    </w:r>
    <w:r w:rsidR="00432700">
      <w:rPr>
        <w:rFonts w:ascii="Times New Roman" w:eastAsia="MS PMincho" w:hAnsi="Times New Roman"/>
        <w:sz w:val="16"/>
        <w:szCs w:val="16"/>
      </w:rPr>
      <w:t>4</w:t>
    </w:r>
    <w:r w:rsidR="00617CBE">
      <w:rPr>
        <w:rFonts w:ascii="Times New Roman" w:eastAsia="MS PMincho" w:hAnsi="Times New Roman"/>
        <w:sz w:val="16"/>
        <w:szCs w:val="16"/>
      </w:rPr>
      <w:t>/2</w:t>
    </w:r>
    <w:r w:rsidRPr="00B2361E">
      <w:rPr>
        <w:rFonts w:ascii="Times New Roman" w:eastAsia="MS PMincho" w:hAnsi="Times New Roman"/>
        <w:sz w:val="16"/>
        <w:szCs w:val="16"/>
      </w:rPr>
      <w:t>02</w:t>
    </w:r>
    <w:r w:rsidR="00021809">
      <w:rPr>
        <w:rFonts w:ascii="Times New Roman" w:eastAsia="MS PMincho" w:hAnsi="Times New Roman"/>
        <w:sz w:val="16"/>
        <w:szCs w:val="16"/>
      </w:rPr>
      <w:t>3</w:t>
    </w:r>
    <w:r w:rsidRPr="00B2361E">
      <w:rPr>
        <w:rFonts w:ascii="Times New Roman" w:eastAsia="MS PMincho" w:hAnsi="Times New Roman"/>
        <w:sz w:val="16"/>
        <w:szCs w:val="16"/>
      </w:rPr>
      <w:t xml:space="preserve">, </w:t>
    </w:r>
    <w:r w:rsidR="004B2D64" w:rsidRPr="004B2D64">
      <w:rPr>
        <w:rFonts w:ascii="Times New Roman" w:hAnsi="Times New Roman"/>
        <w:sz w:val="16"/>
        <w:szCs w:val="16"/>
      </w:rPr>
      <w:t xml:space="preserve">John K. </w:t>
    </w:r>
    <w:proofErr w:type="spellStart"/>
    <w:r w:rsidR="004B2D64" w:rsidRPr="004B2D64">
      <w:rPr>
        <w:rFonts w:ascii="Times New Roman" w:hAnsi="Times New Roman"/>
        <w:sz w:val="16"/>
        <w:szCs w:val="16"/>
      </w:rPr>
      <w:t>McVay</w:t>
    </w:r>
    <w:proofErr w:type="spellEnd"/>
    <w:r w:rsidR="00203AFA" w:rsidRPr="00203AFA">
      <w:rPr>
        <w:rFonts w:ascii="Times New Roman" w:hAnsi="Times New Roman"/>
        <w:sz w:val="16"/>
        <w:szCs w:val="16"/>
      </w:rPr>
      <w:t xml:space="preserve">, </w:t>
    </w:r>
    <w:r w:rsidR="004B2D64">
      <w:rPr>
        <w:rFonts w:ascii="Times New Roman" w:hAnsi="Times New Roman"/>
        <w:i/>
        <w:iCs/>
        <w:sz w:val="16"/>
        <w:szCs w:val="16"/>
      </w:rPr>
      <w:t>List do Efezjan</w:t>
    </w:r>
  </w:p>
  <w:p w14:paraId="6EFDA48C" w14:textId="66A61036" w:rsidR="0059400D" w:rsidRPr="00694689" w:rsidRDefault="00B2361E" w:rsidP="0059400D">
    <w:pPr>
      <w:rPr>
        <w:rFonts w:ascii="Times New Roman" w:hAnsi="Times New Roman"/>
        <w:b/>
        <w:bCs/>
        <w:sz w:val="20"/>
      </w:rPr>
    </w:pPr>
    <w:r w:rsidRPr="00B2361E">
      <w:rPr>
        <w:rFonts w:ascii="Times New Roman" w:hAnsi="Times New Roman"/>
        <w:sz w:val="16"/>
        <w:szCs w:val="16"/>
      </w:rPr>
      <w:t>Przewodnik dla nauczycieli, Lekcja</w:t>
    </w:r>
    <w:r w:rsidR="00645D50">
      <w:rPr>
        <w:rFonts w:ascii="Times New Roman" w:hAnsi="Times New Roman"/>
        <w:sz w:val="16"/>
        <w:szCs w:val="16"/>
      </w:rPr>
      <w:t xml:space="preserve"> </w:t>
    </w:r>
    <w:r w:rsidR="005B7AB9">
      <w:rPr>
        <w:rFonts w:ascii="Times New Roman" w:hAnsi="Times New Roman"/>
        <w:sz w:val="16"/>
        <w:szCs w:val="16"/>
      </w:rPr>
      <w:t>5</w:t>
    </w:r>
    <w:r w:rsidR="00EA7962">
      <w:rPr>
        <w:rFonts w:ascii="Times New Roman" w:hAnsi="Times New Roman"/>
        <w:sz w:val="16"/>
        <w:szCs w:val="16"/>
      </w:rPr>
      <w:t>–</w:t>
    </w:r>
    <w:r w:rsidR="00203AFA">
      <w:rPr>
        <w:rFonts w:ascii="Times New Roman" w:hAnsi="Times New Roman"/>
        <w:sz w:val="16"/>
        <w:szCs w:val="16"/>
      </w:rPr>
      <w:t xml:space="preserve"> </w:t>
    </w:r>
    <w:r w:rsidR="005B7AB9">
      <w:rPr>
        <w:rFonts w:ascii="Times New Roman" w:hAnsi="Times New Roman"/>
        <w:i/>
        <w:iCs/>
        <w:sz w:val="16"/>
        <w:szCs w:val="16"/>
      </w:rPr>
      <w:t>Poziome odkupienie- krzyż i Kościół</w:t>
    </w:r>
  </w:p>
  <w:p w14:paraId="172D6354" w14:textId="139E8C71" w:rsidR="00D2777F" w:rsidRPr="00813468" w:rsidRDefault="00D2777F" w:rsidP="00D2777F">
    <w:pPr>
      <w:rPr>
        <w:rFonts w:ascii="Times New Roman" w:hAnsi="Times New Roman"/>
        <w:bCs/>
        <w:sz w:val="20"/>
      </w:rPr>
    </w:pPr>
  </w:p>
  <w:p w14:paraId="23E7A1A8" w14:textId="43484FD4" w:rsidR="001512CF" w:rsidRPr="00813468" w:rsidRDefault="001512CF" w:rsidP="001512CF">
    <w:pPr>
      <w:rPr>
        <w:rFonts w:ascii="Times New Roman" w:hAnsi="Times New Roman"/>
        <w:bCs/>
        <w:sz w:val="20"/>
      </w:rPr>
    </w:pPr>
  </w:p>
  <w:p w14:paraId="345BE5B4" w14:textId="083164C7" w:rsidR="00172076" w:rsidRPr="00813468" w:rsidRDefault="00172076" w:rsidP="00172076">
    <w:pPr>
      <w:rPr>
        <w:rFonts w:ascii="Times New Roman" w:hAnsi="Times New Roman"/>
        <w:bCs/>
        <w:sz w:val="20"/>
      </w:rPr>
    </w:pPr>
  </w:p>
  <w:p w14:paraId="1D2ABF02" w14:textId="44880BCC" w:rsidR="009B2EC9" w:rsidRPr="00AA0514" w:rsidRDefault="009B2EC9" w:rsidP="00192589">
    <w:pPr>
      <w:rPr>
        <w:rFonts w:ascii="Times New Roman" w:hAnsi="Times New Roman"/>
        <w:b/>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BF2B07"/>
    <w:multiLevelType w:val="hybridMultilevel"/>
    <w:tmpl w:val="15001768"/>
    <w:lvl w:ilvl="0" w:tplc="E6E472BC">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 w15:restartNumberingAfterBreak="0">
    <w:nsid w:val="68001557"/>
    <w:multiLevelType w:val="hybridMultilevel"/>
    <w:tmpl w:val="F894DE22"/>
    <w:lvl w:ilvl="0" w:tplc="130C321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 w15:restartNumberingAfterBreak="0">
    <w:nsid w:val="70960385"/>
    <w:multiLevelType w:val="hybridMultilevel"/>
    <w:tmpl w:val="6F2EA702"/>
    <w:lvl w:ilvl="0" w:tplc="4330ED12">
      <w:start w:val="1"/>
      <w:numFmt w:val="upperLetter"/>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num w:numId="1" w16cid:durableId="1670979272">
    <w:abstractNumId w:val="2"/>
  </w:num>
  <w:num w:numId="2" w16cid:durableId="851649020">
    <w:abstractNumId w:val="0"/>
  </w:num>
  <w:num w:numId="3" w16cid:durableId="4505900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7757"/>
    <w:rsid w:val="00005461"/>
    <w:rsid w:val="00005F5E"/>
    <w:rsid w:val="00006FBF"/>
    <w:rsid w:val="0001246D"/>
    <w:rsid w:val="0002114D"/>
    <w:rsid w:val="00021809"/>
    <w:rsid w:val="00026501"/>
    <w:rsid w:val="00027C13"/>
    <w:rsid w:val="000314C7"/>
    <w:rsid w:val="00034222"/>
    <w:rsid w:val="00035493"/>
    <w:rsid w:val="00041B9C"/>
    <w:rsid w:val="0004300C"/>
    <w:rsid w:val="000453F3"/>
    <w:rsid w:val="0005026A"/>
    <w:rsid w:val="000520B7"/>
    <w:rsid w:val="00057016"/>
    <w:rsid w:val="00057F7D"/>
    <w:rsid w:val="000601FC"/>
    <w:rsid w:val="0006177B"/>
    <w:rsid w:val="000626C5"/>
    <w:rsid w:val="00063209"/>
    <w:rsid w:val="00071A8E"/>
    <w:rsid w:val="00071DD3"/>
    <w:rsid w:val="00073013"/>
    <w:rsid w:val="000803E0"/>
    <w:rsid w:val="0008053E"/>
    <w:rsid w:val="00080D7F"/>
    <w:rsid w:val="0008492B"/>
    <w:rsid w:val="00084D07"/>
    <w:rsid w:val="0009014F"/>
    <w:rsid w:val="00093EE9"/>
    <w:rsid w:val="000943C0"/>
    <w:rsid w:val="00095BF6"/>
    <w:rsid w:val="00097610"/>
    <w:rsid w:val="000A1890"/>
    <w:rsid w:val="000A5E76"/>
    <w:rsid w:val="000A7CAE"/>
    <w:rsid w:val="000B2210"/>
    <w:rsid w:val="000B4665"/>
    <w:rsid w:val="000C39FA"/>
    <w:rsid w:val="000C43D8"/>
    <w:rsid w:val="000C5999"/>
    <w:rsid w:val="000C77EF"/>
    <w:rsid w:val="000C79F2"/>
    <w:rsid w:val="000D0B43"/>
    <w:rsid w:val="000D3669"/>
    <w:rsid w:val="000D704C"/>
    <w:rsid w:val="000E37F9"/>
    <w:rsid w:val="000E3D8C"/>
    <w:rsid w:val="000E784F"/>
    <w:rsid w:val="000F1FAD"/>
    <w:rsid w:val="000F4D2C"/>
    <w:rsid w:val="00101FCB"/>
    <w:rsid w:val="0010237B"/>
    <w:rsid w:val="001112C7"/>
    <w:rsid w:val="00115625"/>
    <w:rsid w:val="00125D50"/>
    <w:rsid w:val="00125E33"/>
    <w:rsid w:val="00130250"/>
    <w:rsid w:val="00130B84"/>
    <w:rsid w:val="00131D4E"/>
    <w:rsid w:val="001344DC"/>
    <w:rsid w:val="00135593"/>
    <w:rsid w:val="001407C0"/>
    <w:rsid w:val="00140C94"/>
    <w:rsid w:val="001512CF"/>
    <w:rsid w:val="0015413F"/>
    <w:rsid w:val="00160A2E"/>
    <w:rsid w:val="00161F23"/>
    <w:rsid w:val="00162107"/>
    <w:rsid w:val="001634CA"/>
    <w:rsid w:val="001663AF"/>
    <w:rsid w:val="00166A4D"/>
    <w:rsid w:val="00167273"/>
    <w:rsid w:val="00172076"/>
    <w:rsid w:val="0017267D"/>
    <w:rsid w:val="00172E60"/>
    <w:rsid w:val="00180235"/>
    <w:rsid w:val="00180FC0"/>
    <w:rsid w:val="00186AB2"/>
    <w:rsid w:val="00186C10"/>
    <w:rsid w:val="001900C2"/>
    <w:rsid w:val="00191138"/>
    <w:rsid w:val="00192589"/>
    <w:rsid w:val="001A04DE"/>
    <w:rsid w:val="001A14AD"/>
    <w:rsid w:val="001A64A1"/>
    <w:rsid w:val="001A762A"/>
    <w:rsid w:val="001B38DA"/>
    <w:rsid w:val="001B6CB1"/>
    <w:rsid w:val="001C241A"/>
    <w:rsid w:val="001C3DCA"/>
    <w:rsid w:val="001C7A31"/>
    <w:rsid w:val="001C7F11"/>
    <w:rsid w:val="001D207D"/>
    <w:rsid w:val="001E27C7"/>
    <w:rsid w:val="001E3960"/>
    <w:rsid w:val="001F3AB8"/>
    <w:rsid w:val="001F5154"/>
    <w:rsid w:val="00202B4E"/>
    <w:rsid w:val="00202D86"/>
    <w:rsid w:val="00203AFA"/>
    <w:rsid w:val="002066CC"/>
    <w:rsid w:val="00207A60"/>
    <w:rsid w:val="00211923"/>
    <w:rsid w:val="00212D47"/>
    <w:rsid w:val="002215B7"/>
    <w:rsid w:val="00226F85"/>
    <w:rsid w:val="002374EC"/>
    <w:rsid w:val="0024201E"/>
    <w:rsid w:val="002426C3"/>
    <w:rsid w:val="00243314"/>
    <w:rsid w:val="00246E69"/>
    <w:rsid w:val="002477AE"/>
    <w:rsid w:val="00247ECF"/>
    <w:rsid w:val="00251868"/>
    <w:rsid w:val="00252375"/>
    <w:rsid w:val="00255718"/>
    <w:rsid w:val="00256C0B"/>
    <w:rsid w:val="00262338"/>
    <w:rsid w:val="00262399"/>
    <w:rsid w:val="002646E2"/>
    <w:rsid w:val="002666F2"/>
    <w:rsid w:val="00267AD9"/>
    <w:rsid w:val="0027003D"/>
    <w:rsid w:val="00283CFF"/>
    <w:rsid w:val="002840D6"/>
    <w:rsid w:val="0028485A"/>
    <w:rsid w:val="002A0BB1"/>
    <w:rsid w:val="002A0CBE"/>
    <w:rsid w:val="002A1958"/>
    <w:rsid w:val="002A48E6"/>
    <w:rsid w:val="002A604C"/>
    <w:rsid w:val="002B23C1"/>
    <w:rsid w:val="002B2505"/>
    <w:rsid w:val="002B73B2"/>
    <w:rsid w:val="002B7744"/>
    <w:rsid w:val="002B7FC3"/>
    <w:rsid w:val="002C1A03"/>
    <w:rsid w:val="002C4B6C"/>
    <w:rsid w:val="002C4FFF"/>
    <w:rsid w:val="002C76F8"/>
    <w:rsid w:val="002D1C21"/>
    <w:rsid w:val="002D3EDC"/>
    <w:rsid w:val="002E6154"/>
    <w:rsid w:val="002F38CF"/>
    <w:rsid w:val="002F6A89"/>
    <w:rsid w:val="002F7A06"/>
    <w:rsid w:val="00300F15"/>
    <w:rsid w:val="00305A01"/>
    <w:rsid w:val="00305BBE"/>
    <w:rsid w:val="00313E01"/>
    <w:rsid w:val="00316DF1"/>
    <w:rsid w:val="003207A1"/>
    <w:rsid w:val="0032264D"/>
    <w:rsid w:val="003233CA"/>
    <w:rsid w:val="00323F87"/>
    <w:rsid w:val="0033532F"/>
    <w:rsid w:val="00337EE5"/>
    <w:rsid w:val="00341D7B"/>
    <w:rsid w:val="00343844"/>
    <w:rsid w:val="00344E00"/>
    <w:rsid w:val="00346E5C"/>
    <w:rsid w:val="00350868"/>
    <w:rsid w:val="00351ADA"/>
    <w:rsid w:val="003562CF"/>
    <w:rsid w:val="00357FBB"/>
    <w:rsid w:val="00362A7E"/>
    <w:rsid w:val="0036462B"/>
    <w:rsid w:val="0036582B"/>
    <w:rsid w:val="00365925"/>
    <w:rsid w:val="00367BCE"/>
    <w:rsid w:val="00370D9B"/>
    <w:rsid w:val="00377B16"/>
    <w:rsid w:val="00382113"/>
    <w:rsid w:val="00386DF1"/>
    <w:rsid w:val="00393F20"/>
    <w:rsid w:val="00394C88"/>
    <w:rsid w:val="003A03DD"/>
    <w:rsid w:val="003A048A"/>
    <w:rsid w:val="003A0F39"/>
    <w:rsid w:val="003A1217"/>
    <w:rsid w:val="003A4695"/>
    <w:rsid w:val="003A5986"/>
    <w:rsid w:val="003B032F"/>
    <w:rsid w:val="003B30B7"/>
    <w:rsid w:val="003B7CF9"/>
    <w:rsid w:val="003B7F2E"/>
    <w:rsid w:val="003C11EC"/>
    <w:rsid w:val="003C5237"/>
    <w:rsid w:val="003C5A40"/>
    <w:rsid w:val="003D1F71"/>
    <w:rsid w:val="003D35FF"/>
    <w:rsid w:val="003E38DE"/>
    <w:rsid w:val="003E3A74"/>
    <w:rsid w:val="003E4E64"/>
    <w:rsid w:val="003E5187"/>
    <w:rsid w:val="003E5816"/>
    <w:rsid w:val="003E58B7"/>
    <w:rsid w:val="003E67C5"/>
    <w:rsid w:val="003E69E1"/>
    <w:rsid w:val="00404868"/>
    <w:rsid w:val="00411F03"/>
    <w:rsid w:val="00416C57"/>
    <w:rsid w:val="00422C48"/>
    <w:rsid w:val="00430F8E"/>
    <w:rsid w:val="00432700"/>
    <w:rsid w:val="004329D1"/>
    <w:rsid w:val="0043366A"/>
    <w:rsid w:val="004356BE"/>
    <w:rsid w:val="0044128C"/>
    <w:rsid w:val="0044786C"/>
    <w:rsid w:val="00455840"/>
    <w:rsid w:val="0045585B"/>
    <w:rsid w:val="00457757"/>
    <w:rsid w:val="004622A1"/>
    <w:rsid w:val="00464D68"/>
    <w:rsid w:val="00473EDB"/>
    <w:rsid w:val="004752A7"/>
    <w:rsid w:val="004765D6"/>
    <w:rsid w:val="00477D59"/>
    <w:rsid w:val="004812BD"/>
    <w:rsid w:val="00482556"/>
    <w:rsid w:val="004848E7"/>
    <w:rsid w:val="004940F1"/>
    <w:rsid w:val="00497AC0"/>
    <w:rsid w:val="004A07EB"/>
    <w:rsid w:val="004A1334"/>
    <w:rsid w:val="004A1F71"/>
    <w:rsid w:val="004A3508"/>
    <w:rsid w:val="004A623A"/>
    <w:rsid w:val="004A68C6"/>
    <w:rsid w:val="004B2D64"/>
    <w:rsid w:val="004B48A7"/>
    <w:rsid w:val="004B532A"/>
    <w:rsid w:val="004B6D09"/>
    <w:rsid w:val="004C0962"/>
    <w:rsid w:val="004D065E"/>
    <w:rsid w:val="004D072B"/>
    <w:rsid w:val="004E0A2B"/>
    <w:rsid w:val="004E2DE9"/>
    <w:rsid w:val="004E40B6"/>
    <w:rsid w:val="004E7727"/>
    <w:rsid w:val="004F0AA1"/>
    <w:rsid w:val="004F3A13"/>
    <w:rsid w:val="004F76CE"/>
    <w:rsid w:val="004F7F95"/>
    <w:rsid w:val="00504576"/>
    <w:rsid w:val="0050690A"/>
    <w:rsid w:val="00512602"/>
    <w:rsid w:val="00512C47"/>
    <w:rsid w:val="005205E4"/>
    <w:rsid w:val="00521F52"/>
    <w:rsid w:val="00524B4C"/>
    <w:rsid w:val="00525008"/>
    <w:rsid w:val="00527468"/>
    <w:rsid w:val="00535F72"/>
    <w:rsid w:val="00542986"/>
    <w:rsid w:val="00544549"/>
    <w:rsid w:val="005449EA"/>
    <w:rsid w:val="00545A28"/>
    <w:rsid w:val="00547F5F"/>
    <w:rsid w:val="00551C03"/>
    <w:rsid w:val="005537F3"/>
    <w:rsid w:val="005538E5"/>
    <w:rsid w:val="005548FA"/>
    <w:rsid w:val="0055562E"/>
    <w:rsid w:val="00565F2E"/>
    <w:rsid w:val="005675D2"/>
    <w:rsid w:val="00570DDD"/>
    <w:rsid w:val="005731EA"/>
    <w:rsid w:val="0058262E"/>
    <w:rsid w:val="0058291A"/>
    <w:rsid w:val="0058625A"/>
    <w:rsid w:val="0059400D"/>
    <w:rsid w:val="00597FD2"/>
    <w:rsid w:val="005A1543"/>
    <w:rsid w:val="005A2815"/>
    <w:rsid w:val="005A45AA"/>
    <w:rsid w:val="005B1BDE"/>
    <w:rsid w:val="005B5CE3"/>
    <w:rsid w:val="005B7AB9"/>
    <w:rsid w:val="005C0E8B"/>
    <w:rsid w:val="005C7E3B"/>
    <w:rsid w:val="005D25A6"/>
    <w:rsid w:val="005D533A"/>
    <w:rsid w:val="005D58BF"/>
    <w:rsid w:val="005D67F6"/>
    <w:rsid w:val="005D7BEF"/>
    <w:rsid w:val="005E01EF"/>
    <w:rsid w:val="005E15DD"/>
    <w:rsid w:val="005E2E7B"/>
    <w:rsid w:val="005F1934"/>
    <w:rsid w:val="005F2CF5"/>
    <w:rsid w:val="005F4846"/>
    <w:rsid w:val="005F4946"/>
    <w:rsid w:val="005F5068"/>
    <w:rsid w:val="0060229C"/>
    <w:rsid w:val="00602B6F"/>
    <w:rsid w:val="006030B3"/>
    <w:rsid w:val="00605BB4"/>
    <w:rsid w:val="00614445"/>
    <w:rsid w:val="00615FE6"/>
    <w:rsid w:val="00617CBE"/>
    <w:rsid w:val="00620D2E"/>
    <w:rsid w:val="006237C5"/>
    <w:rsid w:val="006254DA"/>
    <w:rsid w:val="00632A41"/>
    <w:rsid w:val="0063445E"/>
    <w:rsid w:val="00637276"/>
    <w:rsid w:val="00640B98"/>
    <w:rsid w:val="00645D50"/>
    <w:rsid w:val="00646C71"/>
    <w:rsid w:val="006538E0"/>
    <w:rsid w:val="006579C5"/>
    <w:rsid w:val="0066123D"/>
    <w:rsid w:val="006624AC"/>
    <w:rsid w:val="0066463A"/>
    <w:rsid w:val="006657A7"/>
    <w:rsid w:val="00666851"/>
    <w:rsid w:val="00673C79"/>
    <w:rsid w:val="0067602F"/>
    <w:rsid w:val="0068006F"/>
    <w:rsid w:val="0068078E"/>
    <w:rsid w:val="00680F75"/>
    <w:rsid w:val="00685C12"/>
    <w:rsid w:val="00685F14"/>
    <w:rsid w:val="00690562"/>
    <w:rsid w:val="00691DF0"/>
    <w:rsid w:val="0069222B"/>
    <w:rsid w:val="006944B4"/>
    <w:rsid w:val="006960FC"/>
    <w:rsid w:val="00697041"/>
    <w:rsid w:val="00697F47"/>
    <w:rsid w:val="006A0507"/>
    <w:rsid w:val="006A2A98"/>
    <w:rsid w:val="006A77D5"/>
    <w:rsid w:val="006B4286"/>
    <w:rsid w:val="006B4503"/>
    <w:rsid w:val="006C1AD2"/>
    <w:rsid w:val="006C1B4A"/>
    <w:rsid w:val="006C3510"/>
    <w:rsid w:val="006C423D"/>
    <w:rsid w:val="006D05BE"/>
    <w:rsid w:val="006D2FC5"/>
    <w:rsid w:val="006E44CF"/>
    <w:rsid w:val="006E5C3B"/>
    <w:rsid w:val="006E7DE4"/>
    <w:rsid w:val="006F1566"/>
    <w:rsid w:val="006F2FFB"/>
    <w:rsid w:val="006F3FE7"/>
    <w:rsid w:val="0071208E"/>
    <w:rsid w:val="00725650"/>
    <w:rsid w:val="00726F3A"/>
    <w:rsid w:val="00727749"/>
    <w:rsid w:val="007328A5"/>
    <w:rsid w:val="007346EB"/>
    <w:rsid w:val="0074017C"/>
    <w:rsid w:val="00752127"/>
    <w:rsid w:val="007608BA"/>
    <w:rsid w:val="0076232D"/>
    <w:rsid w:val="00767D8E"/>
    <w:rsid w:val="00772085"/>
    <w:rsid w:val="0077525B"/>
    <w:rsid w:val="00776C42"/>
    <w:rsid w:val="007812DA"/>
    <w:rsid w:val="00785516"/>
    <w:rsid w:val="007903E8"/>
    <w:rsid w:val="0079345B"/>
    <w:rsid w:val="007934DA"/>
    <w:rsid w:val="0079785B"/>
    <w:rsid w:val="007A0C54"/>
    <w:rsid w:val="007B180A"/>
    <w:rsid w:val="007B67F4"/>
    <w:rsid w:val="007C0F83"/>
    <w:rsid w:val="007C5FE7"/>
    <w:rsid w:val="007C6037"/>
    <w:rsid w:val="007C7311"/>
    <w:rsid w:val="007D0F98"/>
    <w:rsid w:val="007D22FA"/>
    <w:rsid w:val="007E2A1C"/>
    <w:rsid w:val="007E39EB"/>
    <w:rsid w:val="007E4C17"/>
    <w:rsid w:val="007E7977"/>
    <w:rsid w:val="007F2BD7"/>
    <w:rsid w:val="00806EFC"/>
    <w:rsid w:val="00810AEF"/>
    <w:rsid w:val="0081514B"/>
    <w:rsid w:val="008202AD"/>
    <w:rsid w:val="008261CA"/>
    <w:rsid w:val="00833A91"/>
    <w:rsid w:val="00836C7A"/>
    <w:rsid w:val="00837409"/>
    <w:rsid w:val="00837D04"/>
    <w:rsid w:val="00840689"/>
    <w:rsid w:val="00845363"/>
    <w:rsid w:val="00853A10"/>
    <w:rsid w:val="008572DB"/>
    <w:rsid w:val="0086228C"/>
    <w:rsid w:val="00870FEF"/>
    <w:rsid w:val="00871275"/>
    <w:rsid w:val="0087312A"/>
    <w:rsid w:val="00883CE6"/>
    <w:rsid w:val="008944D9"/>
    <w:rsid w:val="00897134"/>
    <w:rsid w:val="008A4A07"/>
    <w:rsid w:val="008A4CC9"/>
    <w:rsid w:val="008A5882"/>
    <w:rsid w:val="008B44EC"/>
    <w:rsid w:val="008C0DBC"/>
    <w:rsid w:val="008C18FA"/>
    <w:rsid w:val="008C1D23"/>
    <w:rsid w:val="008C1F5B"/>
    <w:rsid w:val="008C53FF"/>
    <w:rsid w:val="008C694D"/>
    <w:rsid w:val="008C723E"/>
    <w:rsid w:val="008D3D4A"/>
    <w:rsid w:val="008D5DB1"/>
    <w:rsid w:val="008E0114"/>
    <w:rsid w:val="008E1633"/>
    <w:rsid w:val="008E63CB"/>
    <w:rsid w:val="008F086D"/>
    <w:rsid w:val="009006D3"/>
    <w:rsid w:val="009039D9"/>
    <w:rsid w:val="00903AB3"/>
    <w:rsid w:val="00904615"/>
    <w:rsid w:val="00910645"/>
    <w:rsid w:val="009124E5"/>
    <w:rsid w:val="0091425C"/>
    <w:rsid w:val="0091548D"/>
    <w:rsid w:val="00924C53"/>
    <w:rsid w:val="00926046"/>
    <w:rsid w:val="00933C8E"/>
    <w:rsid w:val="00934141"/>
    <w:rsid w:val="00935E1F"/>
    <w:rsid w:val="009378A8"/>
    <w:rsid w:val="00947D49"/>
    <w:rsid w:val="00957870"/>
    <w:rsid w:val="0096645D"/>
    <w:rsid w:val="00971A12"/>
    <w:rsid w:val="00971D22"/>
    <w:rsid w:val="00974B48"/>
    <w:rsid w:val="0097572F"/>
    <w:rsid w:val="00977142"/>
    <w:rsid w:val="0097770A"/>
    <w:rsid w:val="00980C54"/>
    <w:rsid w:val="00981BE7"/>
    <w:rsid w:val="0098700D"/>
    <w:rsid w:val="0099242B"/>
    <w:rsid w:val="00992622"/>
    <w:rsid w:val="00993777"/>
    <w:rsid w:val="00997535"/>
    <w:rsid w:val="009A6521"/>
    <w:rsid w:val="009A7A43"/>
    <w:rsid w:val="009B0D6B"/>
    <w:rsid w:val="009B2EC9"/>
    <w:rsid w:val="009B4423"/>
    <w:rsid w:val="009B4EB5"/>
    <w:rsid w:val="009C3EC3"/>
    <w:rsid w:val="009D20F6"/>
    <w:rsid w:val="009D4E4A"/>
    <w:rsid w:val="009E4CF6"/>
    <w:rsid w:val="009E6419"/>
    <w:rsid w:val="009E786E"/>
    <w:rsid w:val="009F11FB"/>
    <w:rsid w:val="009F74C4"/>
    <w:rsid w:val="00A024CC"/>
    <w:rsid w:val="00A03AF6"/>
    <w:rsid w:val="00A05ED7"/>
    <w:rsid w:val="00A06761"/>
    <w:rsid w:val="00A10178"/>
    <w:rsid w:val="00A12E04"/>
    <w:rsid w:val="00A13AA5"/>
    <w:rsid w:val="00A1594B"/>
    <w:rsid w:val="00A161FF"/>
    <w:rsid w:val="00A17612"/>
    <w:rsid w:val="00A222D6"/>
    <w:rsid w:val="00A22AA7"/>
    <w:rsid w:val="00A249C3"/>
    <w:rsid w:val="00A26A3B"/>
    <w:rsid w:val="00A3285F"/>
    <w:rsid w:val="00A32AA6"/>
    <w:rsid w:val="00A372AD"/>
    <w:rsid w:val="00A37509"/>
    <w:rsid w:val="00A41678"/>
    <w:rsid w:val="00A45D17"/>
    <w:rsid w:val="00A467DA"/>
    <w:rsid w:val="00A47653"/>
    <w:rsid w:val="00A47A53"/>
    <w:rsid w:val="00A501CB"/>
    <w:rsid w:val="00A51056"/>
    <w:rsid w:val="00A55737"/>
    <w:rsid w:val="00A57F47"/>
    <w:rsid w:val="00A60126"/>
    <w:rsid w:val="00A6088A"/>
    <w:rsid w:val="00A65204"/>
    <w:rsid w:val="00A65821"/>
    <w:rsid w:val="00A658B6"/>
    <w:rsid w:val="00A67E46"/>
    <w:rsid w:val="00A7315F"/>
    <w:rsid w:val="00A736F6"/>
    <w:rsid w:val="00A74F83"/>
    <w:rsid w:val="00A80A2C"/>
    <w:rsid w:val="00A81F1D"/>
    <w:rsid w:val="00A820C9"/>
    <w:rsid w:val="00A8302C"/>
    <w:rsid w:val="00A85D90"/>
    <w:rsid w:val="00A92C1D"/>
    <w:rsid w:val="00A974E6"/>
    <w:rsid w:val="00A9798E"/>
    <w:rsid w:val="00A97ECA"/>
    <w:rsid w:val="00AA0514"/>
    <w:rsid w:val="00AA28FC"/>
    <w:rsid w:val="00AA336A"/>
    <w:rsid w:val="00AA4615"/>
    <w:rsid w:val="00AA6EB1"/>
    <w:rsid w:val="00AB03A5"/>
    <w:rsid w:val="00AB0726"/>
    <w:rsid w:val="00AB0FDB"/>
    <w:rsid w:val="00AB1225"/>
    <w:rsid w:val="00AB1F16"/>
    <w:rsid w:val="00AB40C3"/>
    <w:rsid w:val="00AB5D63"/>
    <w:rsid w:val="00AB5E5B"/>
    <w:rsid w:val="00AB6768"/>
    <w:rsid w:val="00AC3205"/>
    <w:rsid w:val="00AD058E"/>
    <w:rsid w:val="00AD4D5B"/>
    <w:rsid w:val="00AD7194"/>
    <w:rsid w:val="00AE5A7A"/>
    <w:rsid w:val="00AE5A8E"/>
    <w:rsid w:val="00AF4A53"/>
    <w:rsid w:val="00AF6333"/>
    <w:rsid w:val="00AF7148"/>
    <w:rsid w:val="00B0225B"/>
    <w:rsid w:val="00B03B2B"/>
    <w:rsid w:val="00B07460"/>
    <w:rsid w:val="00B103C2"/>
    <w:rsid w:val="00B111BA"/>
    <w:rsid w:val="00B12BA8"/>
    <w:rsid w:val="00B15E60"/>
    <w:rsid w:val="00B179CE"/>
    <w:rsid w:val="00B2361E"/>
    <w:rsid w:val="00B244DF"/>
    <w:rsid w:val="00B27439"/>
    <w:rsid w:val="00B306C0"/>
    <w:rsid w:val="00B30841"/>
    <w:rsid w:val="00B31338"/>
    <w:rsid w:val="00B31A94"/>
    <w:rsid w:val="00B32C6C"/>
    <w:rsid w:val="00B42BF8"/>
    <w:rsid w:val="00B470F9"/>
    <w:rsid w:val="00B50041"/>
    <w:rsid w:val="00B5045B"/>
    <w:rsid w:val="00B5278F"/>
    <w:rsid w:val="00B53BCA"/>
    <w:rsid w:val="00B60235"/>
    <w:rsid w:val="00B608AC"/>
    <w:rsid w:val="00B60B00"/>
    <w:rsid w:val="00B6567D"/>
    <w:rsid w:val="00B67684"/>
    <w:rsid w:val="00B70608"/>
    <w:rsid w:val="00B77F05"/>
    <w:rsid w:val="00B9066D"/>
    <w:rsid w:val="00B90CB9"/>
    <w:rsid w:val="00B91A58"/>
    <w:rsid w:val="00B9294A"/>
    <w:rsid w:val="00B92FEE"/>
    <w:rsid w:val="00B941C8"/>
    <w:rsid w:val="00B974B4"/>
    <w:rsid w:val="00BA1F8B"/>
    <w:rsid w:val="00BA48CF"/>
    <w:rsid w:val="00BA4C89"/>
    <w:rsid w:val="00BA5879"/>
    <w:rsid w:val="00BA7EDD"/>
    <w:rsid w:val="00BB2111"/>
    <w:rsid w:val="00BC6CC7"/>
    <w:rsid w:val="00BC756F"/>
    <w:rsid w:val="00BD0104"/>
    <w:rsid w:val="00BD2DCB"/>
    <w:rsid w:val="00BD3F60"/>
    <w:rsid w:val="00BD5317"/>
    <w:rsid w:val="00BD6674"/>
    <w:rsid w:val="00BD7052"/>
    <w:rsid w:val="00BE0E82"/>
    <w:rsid w:val="00BE1627"/>
    <w:rsid w:val="00BE2C2F"/>
    <w:rsid w:val="00BE4B11"/>
    <w:rsid w:val="00BE5836"/>
    <w:rsid w:val="00BE695B"/>
    <w:rsid w:val="00BF6B76"/>
    <w:rsid w:val="00C00C63"/>
    <w:rsid w:val="00C01278"/>
    <w:rsid w:val="00C02E27"/>
    <w:rsid w:val="00C045AF"/>
    <w:rsid w:val="00C10CE6"/>
    <w:rsid w:val="00C14432"/>
    <w:rsid w:val="00C16A0D"/>
    <w:rsid w:val="00C1793D"/>
    <w:rsid w:val="00C22C76"/>
    <w:rsid w:val="00C2619A"/>
    <w:rsid w:val="00C26707"/>
    <w:rsid w:val="00C2757B"/>
    <w:rsid w:val="00C30958"/>
    <w:rsid w:val="00C34141"/>
    <w:rsid w:val="00C41B57"/>
    <w:rsid w:val="00C42F81"/>
    <w:rsid w:val="00C43D2B"/>
    <w:rsid w:val="00C44AC9"/>
    <w:rsid w:val="00C518BF"/>
    <w:rsid w:val="00C539F9"/>
    <w:rsid w:val="00C57E18"/>
    <w:rsid w:val="00C6196E"/>
    <w:rsid w:val="00C61B5B"/>
    <w:rsid w:val="00C641E2"/>
    <w:rsid w:val="00C67C1F"/>
    <w:rsid w:val="00C711AB"/>
    <w:rsid w:val="00C742FE"/>
    <w:rsid w:val="00C76D9B"/>
    <w:rsid w:val="00C83D3B"/>
    <w:rsid w:val="00C851EF"/>
    <w:rsid w:val="00C85D32"/>
    <w:rsid w:val="00C92F76"/>
    <w:rsid w:val="00C93192"/>
    <w:rsid w:val="00C93C85"/>
    <w:rsid w:val="00CA1F88"/>
    <w:rsid w:val="00CA642A"/>
    <w:rsid w:val="00CB2110"/>
    <w:rsid w:val="00CB286C"/>
    <w:rsid w:val="00CB571A"/>
    <w:rsid w:val="00CD0148"/>
    <w:rsid w:val="00CD0686"/>
    <w:rsid w:val="00CD39F3"/>
    <w:rsid w:val="00CD55B6"/>
    <w:rsid w:val="00CD6B02"/>
    <w:rsid w:val="00CE3EC7"/>
    <w:rsid w:val="00CE4997"/>
    <w:rsid w:val="00CE667A"/>
    <w:rsid w:val="00CE7AE1"/>
    <w:rsid w:val="00CE7CCE"/>
    <w:rsid w:val="00CF2F3B"/>
    <w:rsid w:val="00D010E2"/>
    <w:rsid w:val="00D0110D"/>
    <w:rsid w:val="00D0120F"/>
    <w:rsid w:val="00D0482E"/>
    <w:rsid w:val="00D1365B"/>
    <w:rsid w:val="00D143E6"/>
    <w:rsid w:val="00D17CAF"/>
    <w:rsid w:val="00D21548"/>
    <w:rsid w:val="00D23376"/>
    <w:rsid w:val="00D2777F"/>
    <w:rsid w:val="00D3080D"/>
    <w:rsid w:val="00D34B1B"/>
    <w:rsid w:val="00D43042"/>
    <w:rsid w:val="00D43CA9"/>
    <w:rsid w:val="00D447CB"/>
    <w:rsid w:val="00D45D54"/>
    <w:rsid w:val="00D460C5"/>
    <w:rsid w:val="00D5040D"/>
    <w:rsid w:val="00D5746C"/>
    <w:rsid w:val="00D645D1"/>
    <w:rsid w:val="00D649BF"/>
    <w:rsid w:val="00D67231"/>
    <w:rsid w:val="00D72103"/>
    <w:rsid w:val="00D7222D"/>
    <w:rsid w:val="00D746F4"/>
    <w:rsid w:val="00D806C5"/>
    <w:rsid w:val="00D92CA4"/>
    <w:rsid w:val="00D97864"/>
    <w:rsid w:val="00DA421C"/>
    <w:rsid w:val="00DB2CB9"/>
    <w:rsid w:val="00DB4758"/>
    <w:rsid w:val="00DB73AA"/>
    <w:rsid w:val="00DB7651"/>
    <w:rsid w:val="00DC19CF"/>
    <w:rsid w:val="00DC26F2"/>
    <w:rsid w:val="00DC750C"/>
    <w:rsid w:val="00DC7A32"/>
    <w:rsid w:val="00DD10BF"/>
    <w:rsid w:val="00DD3DBD"/>
    <w:rsid w:val="00DD7767"/>
    <w:rsid w:val="00DD7EA6"/>
    <w:rsid w:val="00DE011A"/>
    <w:rsid w:val="00DE0B9C"/>
    <w:rsid w:val="00DE4A5A"/>
    <w:rsid w:val="00DE5AB9"/>
    <w:rsid w:val="00DF07F4"/>
    <w:rsid w:val="00DF1EA2"/>
    <w:rsid w:val="00DF7C0C"/>
    <w:rsid w:val="00E00CA0"/>
    <w:rsid w:val="00E024F6"/>
    <w:rsid w:val="00E03075"/>
    <w:rsid w:val="00E06F36"/>
    <w:rsid w:val="00E12E10"/>
    <w:rsid w:val="00E14021"/>
    <w:rsid w:val="00E147E0"/>
    <w:rsid w:val="00E15431"/>
    <w:rsid w:val="00E23861"/>
    <w:rsid w:val="00E274A1"/>
    <w:rsid w:val="00E30B48"/>
    <w:rsid w:val="00E32868"/>
    <w:rsid w:val="00E35427"/>
    <w:rsid w:val="00E366EF"/>
    <w:rsid w:val="00E57CF3"/>
    <w:rsid w:val="00E60CC8"/>
    <w:rsid w:val="00E61886"/>
    <w:rsid w:val="00E70CA3"/>
    <w:rsid w:val="00E73131"/>
    <w:rsid w:val="00E74F52"/>
    <w:rsid w:val="00E7526A"/>
    <w:rsid w:val="00E7674E"/>
    <w:rsid w:val="00E860DC"/>
    <w:rsid w:val="00E8687A"/>
    <w:rsid w:val="00E86CB7"/>
    <w:rsid w:val="00E9016B"/>
    <w:rsid w:val="00E90F2D"/>
    <w:rsid w:val="00E9226C"/>
    <w:rsid w:val="00E932DD"/>
    <w:rsid w:val="00E9518B"/>
    <w:rsid w:val="00E95C9D"/>
    <w:rsid w:val="00EA7962"/>
    <w:rsid w:val="00EB1FDE"/>
    <w:rsid w:val="00EB34DD"/>
    <w:rsid w:val="00EC1ADB"/>
    <w:rsid w:val="00EC2C82"/>
    <w:rsid w:val="00ED244C"/>
    <w:rsid w:val="00EF226A"/>
    <w:rsid w:val="00EF3E9E"/>
    <w:rsid w:val="00EF502C"/>
    <w:rsid w:val="00EF5B66"/>
    <w:rsid w:val="00F04AE2"/>
    <w:rsid w:val="00F1471B"/>
    <w:rsid w:val="00F16117"/>
    <w:rsid w:val="00F16358"/>
    <w:rsid w:val="00F20160"/>
    <w:rsid w:val="00F21416"/>
    <w:rsid w:val="00F21967"/>
    <w:rsid w:val="00F2397B"/>
    <w:rsid w:val="00F34F5E"/>
    <w:rsid w:val="00F40405"/>
    <w:rsid w:val="00F40C65"/>
    <w:rsid w:val="00F42A78"/>
    <w:rsid w:val="00F42B0D"/>
    <w:rsid w:val="00F47047"/>
    <w:rsid w:val="00F5322D"/>
    <w:rsid w:val="00F542EB"/>
    <w:rsid w:val="00F644F8"/>
    <w:rsid w:val="00F711C9"/>
    <w:rsid w:val="00F757EC"/>
    <w:rsid w:val="00F8023F"/>
    <w:rsid w:val="00F85EB2"/>
    <w:rsid w:val="00F861EF"/>
    <w:rsid w:val="00F86EBE"/>
    <w:rsid w:val="00F90FAD"/>
    <w:rsid w:val="00F923D0"/>
    <w:rsid w:val="00F96322"/>
    <w:rsid w:val="00FA07DB"/>
    <w:rsid w:val="00FA2519"/>
    <w:rsid w:val="00FB0002"/>
    <w:rsid w:val="00FB2430"/>
    <w:rsid w:val="00FB5DE0"/>
    <w:rsid w:val="00FB5F4B"/>
    <w:rsid w:val="00FC280C"/>
    <w:rsid w:val="00FC35F3"/>
    <w:rsid w:val="00FC503E"/>
    <w:rsid w:val="00FE03F9"/>
    <w:rsid w:val="00FE6DE2"/>
    <w:rsid w:val="00FF1219"/>
    <w:rsid w:val="00FF1B01"/>
    <w:rsid w:val="00FF1F18"/>
    <w:rsid w:val="00FF2460"/>
    <w:rsid w:val="00FF25D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4FFED"/>
  <w15:chartTrackingRefBased/>
  <w15:docId w15:val="{D7322DC2-0E67-4680-A28B-1D6D46ACC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820C9"/>
    <w:pPr>
      <w:spacing w:after="0" w:line="240" w:lineRule="auto"/>
      <w:ind w:firstLine="567"/>
      <w:jc w:val="both"/>
    </w:pPr>
    <w:rPr>
      <w:rFonts w:ascii="Tahoma" w:eastAsia="Times New Roman" w:hAnsi="Tahoma" w:cs="Times New Roman"/>
      <w:sz w:val="3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A820C9"/>
    <w:pPr>
      <w:tabs>
        <w:tab w:val="center" w:pos="4536"/>
        <w:tab w:val="right" w:pos="9072"/>
      </w:tabs>
    </w:pPr>
  </w:style>
  <w:style w:type="character" w:customStyle="1" w:styleId="NagwekZnak">
    <w:name w:val="Nagłówek Znak"/>
    <w:basedOn w:val="Domylnaczcionkaakapitu"/>
    <w:link w:val="Nagwek"/>
    <w:uiPriority w:val="99"/>
    <w:rsid w:val="00A820C9"/>
    <w:rPr>
      <w:rFonts w:ascii="Tahoma" w:eastAsia="Times New Roman" w:hAnsi="Tahoma" w:cs="Times New Roman"/>
      <w:sz w:val="30"/>
      <w:szCs w:val="20"/>
      <w:lang w:eastAsia="pl-PL"/>
    </w:rPr>
  </w:style>
  <w:style w:type="paragraph" w:styleId="Stopka">
    <w:name w:val="footer"/>
    <w:basedOn w:val="Normalny"/>
    <w:link w:val="StopkaZnak"/>
    <w:uiPriority w:val="99"/>
    <w:unhideWhenUsed/>
    <w:rsid w:val="00A820C9"/>
    <w:pPr>
      <w:tabs>
        <w:tab w:val="center" w:pos="4536"/>
        <w:tab w:val="right" w:pos="9072"/>
      </w:tabs>
    </w:pPr>
  </w:style>
  <w:style w:type="character" w:customStyle="1" w:styleId="StopkaZnak">
    <w:name w:val="Stopka Znak"/>
    <w:basedOn w:val="Domylnaczcionkaakapitu"/>
    <w:link w:val="Stopka"/>
    <w:uiPriority w:val="99"/>
    <w:rsid w:val="00A820C9"/>
    <w:rPr>
      <w:rFonts w:ascii="Tahoma" w:eastAsia="Times New Roman" w:hAnsi="Tahoma" w:cs="Times New Roman"/>
      <w:sz w:val="30"/>
      <w:szCs w:val="20"/>
      <w:lang w:eastAsia="pl-PL"/>
    </w:rPr>
  </w:style>
  <w:style w:type="paragraph" w:styleId="Tekstprzypisukocowego">
    <w:name w:val="endnote text"/>
    <w:basedOn w:val="Normalny"/>
    <w:link w:val="TekstprzypisukocowegoZnak"/>
    <w:uiPriority w:val="99"/>
    <w:semiHidden/>
    <w:unhideWhenUsed/>
    <w:rsid w:val="0074017C"/>
    <w:rPr>
      <w:sz w:val="20"/>
    </w:rPr>
  </w:style>
  <w:style w:type="character" w:customStyle="1" w:styleId="TekstprzypisukocowegoZnak">
    <w:name w:val="Tekst przypisu końcowego Znak"/>
    <w:basedOn w:val="Domylnaczcionkaakapitu"/>
    <w:link w:val="Tekstprzypisukocowego"/>
    <w:uiPriority w:val="99"/>
    <w:semiHidden/>
    <w:rsid w:val="0074017C"/>
    <w:rPr>
      <w:rFonts w:ascii="Tahoma" w:eastAsia="Times New Roman" w:hAnsi="Tahoma" w:cs="Times New Roman"/>
      <w:sz w:val="20"/>
      <w:szCs w:val="20"/>
      <w:lang w:eastAsia="pl-PL"/>
    </w:rPr>
  </w:style>
  <w:style w:type="character" w:styleId="Odwoanieprzypisukocowego">
    <w:name w:val="endnote reference"/>
    <w:basedOn w:val="Domylnaczcionkaakapitu"/>
    <w:uiPriority w:val="99"/>
    <w:semiHidden/>
    <w:unhideWhenUsed/>
    <w:rsid w:val="0074017C"/>
    <w:rPr>
      <w:vertAlign w:val="superscript"/>
    </w:rPr>
  </w:style>
  <w:style w:type="paragraph" w:styleId="Tekstprzypisudolnego">
    <w:name w:val="footnote text"/>
    <w:basedOn w:val="Normalny"/>
    <w:link w:val="TekstprzypisudolnegoZnak"/>
    <w:uiPriority w:val="99"/>
    <w:semiHidden/>
    <w:unhideWhenUsed/>
    <w:rsid w:val="00D143E6"/>
    <w:rPr>
      <w:sz w:val="20"/>
    </w:rPr>
  </w:style>
  <w:style w:type="character" w:customStyle="1" w:styleId="TekstprzypisudolnegoZnak">
    <w:name w:val="Tekst przypisu dolnego Znak"/>
    <w:basedOn w:val="Domylnaczcionkaakapitu"/>
    <w:link w:val="Tekstprzypisudolnego"/>
    <w:uiPriority w:val="99"/>
    <w:semiHidden/>
    <w:rsid w:val="00D143E6"/>
    <w:rPr>
      <w:rFonts w:ascii="Tahoma" w:eastAsia="Times New Roman" w:hAnsi="Tahoma" w:cs="Times New Roman"/>
      <w:sz w:val="20"/>
      <w:szCs w:val="20"/>
      <w:lang w:eastAsia="pl-PL"/>
    </w:rPr>
  </w:style>
  <w:style w:type="character" w:styleId="Odwoanieprzypisudolnego">
    <w:name w:val="footnote reference"/>
    <w:basedOn w:val="Domylnaczcionkaakapitu"/>
    <w:uiPriority w:val="99"/>
    <w:semiHidden/>
    <w:unhideWhenUsed/>
    <w:rsid w:val="00D143E6"/>
    <w:rPr>
      <w:vertAlign w:val="superscript"/>
    </w:rPr>
  </w:style>
  <w:style w:type="paragraph" w:styleId="Akapitzlist">
    <w:name w:val="List Paragraph"/>
    <w:basedOn w:val="Normalny"/>
    <w:uiPriority w:val="34"/>
    <w:qFormat/>
    <w:rsid w:val="0002180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9800390">
      <w:bodyDiv w:val="1"/>
      <w:marLeft w:val="0"/>
      <w:marRight w:val="0"/>
      <w:marTop w:val="0"/>
      <w:marBottom w:val="0"/>
      <w:divBdr>
        <w:top w:val="none" w:sz="0" w:space="0" w:color="auto"/>
        <w:left w:val="none" w:sz="0" w:space="0" w:color="auto"/>
        <w:bottom w:val="none" w:sz="0" w:space="0" w:color="auto"/>
        <w:right w:val="none" w:sz="0" w:space="0" w:color="auto"/>
      </w:divBdr>
    </w:div>
    <w:div w:id="511341799">
      <w:bodyDiv w:val="1"/>
      <w:marLeft w:val="0"/>
      <w:marRight w:val="0"/>
      <w:marTop w:val="0"/>
      <w:marBottom w:val="0"/>
      <w:divBdr>
        <w:top w:val="none" w:sz="0" w:space="0" w:color="auto"/>
        <w:left w:val="none" w:sz="0" w:space="0" w:color="auto"/>
        <w:bottom w:val="none" w:sz="0" w:space="0" w:color="auto"/>
        <w:right w:val="none" w:sz="0" w:space="0" w:color="auto"/>
      </w:divBdr>
    </w:div>
    <w:div w:id="748043491">
      <w:bodyDiv w:val="1"/>
      <w:marLeft w:val="0"/>
      <w:marRight w:val="0"/>
      <w:marTop w:val="0"/>
      <w:marBottom w:val="0"/>
      <w:divBdr>
        <w:top w:val="none" w:sz="0" w:space="0" w:color="auto"/>
        <w:left w:val="none" w:sz="0" w:space="0" w:color="auto"/>
        <w:bottom w:val="none" w:sz="0" w:space="0" w:color="auto"/>
        <w:right w:val="none" w:sz="0" w:space="0" w:color="auto"/>
      </w:divBdr>
    </w:div>
    <w:div w:id="1010959127">
      <w:bodyDiv w:val="1"/>
      <w:marLeft w:val="0"/>
      <w:marRight w:val="0"/>
      <w:marTop w:val="0"/>
      <w:marBottom w:val="0"/>
      <w:divBdr>
        <w:top w:val="none" w:sz="0" w:space="0" w:color="auto"/>
        <w:left w:val="none" w:sz="0" w:space="0" w:color="auto"/>
        <w:bottom w:val="none" w:sz="0" w:space="0" w:color="auto"/>
        <w:right w:val="none" w:sz="0" w:space="0" w:color="auto"/>
      </w:divBdr>
    </w:div>
    <w:div w:id="1186754336">
      <w:bodyDiv w:val="1"/>
      <w:marLeft w:val="0"/>
      <w:marRight w:val="0"/>
      <w:marTop w:val="0"/>
      <w:marBottom w:val="0"/>
      <w:divBdr>
        <w:top w:val="none" w:sz="0" w:space="0" w:color="auto"/>
        <w:left w:val="none" w:sz="0" w:space="0" w:color="auto"/>
        <w:bottom w:val="none" w:sz="0" w:space="0" w:color="auto"/>
        <w:right w:val="none" w:sz="0" w:space="0" w:color="auto"/>
      </w:divBdr>
    </w:div>
    <w:div w:id="1650786891">
      <w:bodyDiv w:val="1"/>
      <w:marLeft w:val="0"/>
      <w:marRight w:val="0"/>
      <w:marTop w:val="0"/>
      <w:marBottom w:val="0"/>
      <w:divBdr>
        <w:top w:val="none" w:sz="0" w:space="0" w:color="auto"/>
        <w:left w:val="none" w:sz="0" w:space="0" w:color="auto"/>
        <w:bottom w:val="none" w:sz="0" w:space="0" w:color="auto"/>
        <w:right w:val="none" w:sz="0" w:space="0" w:color="auto"/>
      </w:divBdr>
    </w:div>
    <w:div w:id="1886795306">
      <w:bodyDiv w:val="1"/>
      <w:marLeft w:val="0"/>
      <w:marRight w:val="0"/>
      <w:marTop w:val="0"/>
      <w:marBottom w:val="0"/>
      <w:divBdr>
        <w:top w:val="none" w:sz="0" w:space="0" w:color="auto"/>
        <w:left w:val="none" w:sz="0" w:space="0" w:color="auto"/>
        <w:bottom w:val="none" w:sz="0" w:space="0" w:color="auto"/>
        <w:right w:val="none" w:sz="0" w:space="0" w:color="auto"/>
      </w:divBdr>
    </w:div>
    <w:div w:id="1890074513">
      <w:bodyDiv w:val="1"/>
      <w:marLeft w:val="0"/>
      <w:marRight w:val="0"/>
      <w:marTop w:val="0"/>
      <w:marBottom w:val="0"/>
      <w:divBdr>
        <w:top w:val="none" w:sz="0" w:space="0" w:color="auto"/>
        <w:left w:val="none" w:sz="0" w:space="0" w:color="auto"/>
        <w:bottom w:val="none" w:sz="0" w:space="0" w:color="auto"/>
        <w:right w:val="none" w:sz="0" w:space="0" w:color="auto"/>
      </w:divBdr>
    </w:div>
    <w:div w:id="1982228436">
      <w:bodyDiv w:val="1"/>
      <w:marLeft w:val="0"/>
      <w:marRight w:val="0"/>
      <w:marTop w:val="0"/>
      <w:marBottom w:val="0"/>
      <w:divBdr>
        <w:top w:val="none" w:sz="0" w:space="0" w:color="auto"/>
        <w:left w:val="none" w:sz="0" w:space="0" w:color="auto"/>
        <w:bottom w:val="none" w:sz="0" w:space="0" w:color="auto"/>
        <w:right w:val="none" w:sz="0" w:space="0" w:color="auto"/>
      </w:divBdr>
    </w:div>
    <w:div w:id="19875823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DBFAF8F64ED2F4E9FC96E8F5B623640" ma:contentTypeVersion="15" ma:contentTypeDescription="Utwórz nowy dokument." ma:contentTypeScope="" ma:versionID="668483278a10714eefec3b5a11bf8223">
  <xsd:schema xmlns:xsd="http://www.w3.org/2001/XMLSchema" xmlns:xs="http://www.w3.org/2001/XMLSchema" xmlns:p="http://schemas.microsoft.com/office/2006/metadata/properties" xmlns:ns3="91e162d8-00b8-4d0f-9943-0ae84b4da7c0" xmlns:ns4="e5818813-72fe-43f1-bb1b-569c2c4920b2" targetNamespace="http://schemas.microsoft.com/office/2006/metadata/properties" ma:root="true" ma:fieldsID="a1dfd9cf97d9cf03e05fa9f72f10b2ab" ns3:_="" ns4:_="">
    <xsd:import namespace="91e162d8-00b8-4d0f-9943-0ae84b4da7c0"/>
    <xsd:import namespace="e5818813-72fe-43f1-bb1b-569c2c4920b2"/>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e162d8-00b8-4d0f-9943-0ae84b4da7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818813-72fe-43f1-bb1b-569c2c4920b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SharingHintHash" ma:index="14" nillable="true" ma:displayName="Skrót wskazówki dotyczącej udostępniani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91e162d8-00b8-4d0f-9943-0ae84b4da7c0"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5FE095-F790-4411-BEE7-A8591941FA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e162d8-00b8-4d0f-9943-0ae84b4da7c0"/>
    <ds:schemaRef ds:uri="e5818813-72fe-43f1-bb1b-569c2c4920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E50F64-C002-4E1D-97E1-64C9EAE7FD47}">
  <ds:schemaRefs>
    <ds:schemaRef ds:uri="http://schemas.microsoft.com/sharepoint/v3/contenttype/forms"/>
  </ds:schemaRefs>
</ds:datastoreItem>
</file>

<file path=customXml/itemProps3.xml><?xml version="1.0" encoding="utf-8"?>
<ds:datastoreItem xmlns:ds="http://schemas.openxmlformats.org/officeDocument/2006/customXml" ds:itemID="{D796C1A5-92FD-48E7-93A3-6FBEFD3DE6C5}">
  <ds:schemaRefs>
    <ds:schemaRef ds:uri="http://purl.org/dc/elements/1.1/"/>
    <ds:schemaRef ds:uri="http://schemas.microsoft.com/office/2006/documentManagement/types"/>
    <ds:schemaRef ds:uri="http://purl.org/dc/terms/"/>
    <ds:schemaRef ds:uri="http://purl.org/dc/dcmitype/"/>
    <ds:schemaRef ds:uri="http://schemas.microsoft.com/office/infopath/2007/PartnerControls"/>
    <ds:schemaRef ds:uri="http://www.w3.org/XML/1998/namespace"/>
    <ds:schemaRef ds:uri="http://schemas.openxmlformats.org/package/2006/metadata/core-properties"/>
    <ds:schemaRef ds:uri="e5818813-72fe-43f1-bb1b-569c2c4920b2"/>
    <ds:schemaRef ds:uri="91e162d8-00b8-4d0f-9943-0ae84b4da7c0"/>
    <ds:schemaRef ds:uri="http://schemas.microsoft.com/office/2006/metadata/properties"/>
  </ds:schemaRefs>
</ds:datastoreItem>
</file>

<file path=customXml/itemProps4.xml><?xml version="1.0" encoding="utf-8"?>
<ds:datastoreItem xmlns:ds="http://schemas.openxmlformats.org/officeDocument/2006/customXml" ds:itemID="{38D8379D-7B0F-4A4C-9243-76CFED5AF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1472</Words>
  <Characters>8248</Characters>
  <Application>Microsoft Office Word</Application>
  <DocSecurity>0</DocSecurity>
  <Lines>116</Lines>
  <Paragraphs>30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remigiusz.krok@gmail.com</dc:creator>
  <cp:keywords/>
  <dc:description/>
  <cp:lastModifiedBy>pastor Remigiusz Krok</cp:lastModifiedBy>
  <cp:revision>2</cp:revision>
  <cp:lastPrinted>2023-06-19T12:47:00Z</cp:lastPrinted>
  <dcterms:created xsi:type="dcterms:W3CDTF">2023-06-19T14:20:00Z</dcterms:created>
  <dcterms:modified xsi:type="dcterms:W3CDTF">2023-06-19T14:20:00Z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0x0101000DBFAF8F64ED2F4E9FC96E8F5B623640</vt:lpwstr>
  </property>
</Properties>
</file>