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29E6F554" w:rsidR="00283CFF" w:rsidRDefault="00A820C9" w:rsidP="00B917A2">
      <w:pPr>
        <w:ind w:firstLine="0"/>
        <w:rPr>
          <w:rFonts w:ascii="Times New Roman" w:hAnsi="Times New Roman"/>
          <w:sz w:val="20"/>
        </w:rPr>
      </w:pPr>
      <w:r w:rsidRPr="00267B4D">
        <w:rPr>
          <w:rFonts w:ascii="Times New Roman" w:hAnsi="Times New Roman"/>
          <w:sz w:val="20"/>
        </w:rPr>
        <w:t xml:space="preserve"> Lekcja</w:t>
      </w:r>
      <w:r w:rsidR="00645D50" w:rsidRPr="00267B4D">
        <w:rPr>
          <w:rFonts w:ascii="Times New Roman" w:hAnsi="Times New Roman"/>
          <w:sz w:val="20"/>
        </w:rPr>
        <w:t xml:space="preserve"> </w:t>
      </w:r>
      <w:r w:rsidR="00631B02">
        <w:rPr>
          <w:rFonts w:ascii="Times New Roman" w:hAnsi="Times New Roman"/>
          <w:sz w:val="20"/>
        </w:rPr>
        <w:t>2</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FA1FAC">
        <w:rPr>
          <w:rFonts w:ascii="Times New Roman" w:hAnsi="Times New Roman"/>
          <w:sz w:val="20"/>
        </w:rPr>
        <w:t xml:space="preserve">       </w:t>
      </w:r>
      <w:r w:rsidR="00631B02">
        <w:rPr>
          <w:rFonts w:ascii="Times New Roman" w:hAnsi="Times New Roman"/>
          <w:sz w:val="20"/>
        </w:rPr>
        <w:t>12</w:t>
      </w:r>
      <w:r w:rsidR="0043497F">
        <w:rPr>
          <w:rFonts w:ascii="Times New Roman" w:hAnsi="Times New Roman"/>
          <w:sz w:val="20"/>
        </w:rPr>
        <w:t xml:space="preserve"> kwietnia</w:t>
      </w:r>
    </w:p>
    <w:p w14:paraId="2E24F45F" w14:textId="77777777" w:rsidR="00631B02" w:rsidRDefault="00631B02" w:rsidP="00631B02">
      <w:pPr>
        <w:jc w:val="center"/>
        <w:rPr>
          <w:rFonts w:ascii="Times New Roman" w:hAnsi="Times New Roman"/>
          <w:b/>
          <w:bCs/>
          <w:i/>
          <w:sz w:val="28"/>
          <w:szCs w:val="28"/>
        </w:rPr>
      </w:pPr>
    </w:p>
    <w:p w14:paraId="3D56494D" w14:textId="6AA12795" w:rsidR="00631B02" w:rsidRPr="00631B02" w:rsidRDefault="00631B02" w:rsidP="00631B02">
      <w:pPr>
        <w:jc w:val="center"/>
        <w:rPr>
          <w:rFonts w:ascii="Times New Roman" w:hAnsi="Times New Roman"/>
          <w:b/>
          <w:bCs/>
          <w:iCs/>
          <w:sz w:val="28"/>
          <w:szCs w:val="28"/>
        </w:rPr>
      </w:pPr>
      <w:r w:rsidRPr="00C11D77">
        <w:rPr>
          <w:rFonts w:ascii="Times New Roman" w:hAnsi="Times New Roman"/>
          <w:b/>
          <w:bCs/>
          <w:iCs/>
          <w:sz w:val="28"/>
          <w:szCs w:val="28"/>
        </w:rPr>
        <w:t>KSIĘGA RODZAJU</w:t>
      </w:r>
      <w:r w:rsidRPr="00631B02">
        <w:rPr>
          <w:rFonts w:ascii="Times New Roman" w:hAnsi="Times New Roman"/>
          <w:b/>
          <w:bCs/>
          <w:iCs/>
          <w:sz w:val="28"/>
          <w:szCs w:val="28"/>
        </w:rPr>
        <w:t xml:space="preserve"> - FUNDAMENT PROROCTW</w:t>
      </w:r>
    </w:p>
    <w:p w14:paraId="1D40B0A3" w14:textId="77777777" w:rsidR="008678AA" w:rsidRDefault="008678AA" w:rsidP="008678AA">
      <w:pPr>
        <w:ind w:firstLine="0"/>
        <w:rPr>
          <w:rFonts w:ascii="Times New Roman" w:hAnsi="Times New Roman"/>
          <w:b/>
          <w:bCs/>
          <w:sz w:val="20"/>
        </w:rPr>
      </w:pPr>
    </w:p>
    <w:p w14:paraId="7E817601" w14:textId="77777777" w:rsidR="00FA1FAC" w:rsidRPr="000C7CF8" w:rsidRDefault="00FA1FAC" w:rsidP="00FA1FAC">
      <w:pPr>
        <w:ind w:firstLine="0"/>
        <w:rPr>
          <w:rFonts w:ascii="Times New Roman" w:hAnsi="Times New Roman"/>
          <w:b/>
          <w:bCs/>
          <w:sz w:val="20"/>
        </w:rPr>
      </w:pPr>
      <w:r w:rsidRPr="000C7CF8">
        <w:rPr>
          <w:rFonts w:ascii="Times New Roman" w:hAnsi="Times New Roman"/>
          <w:b/>
          <w:bCs/>
          <w:sz w:val="20"/>
        </w:rPr>
        <w:t>Tekst przewodni:</w:t>
      </w:r>
      <w:r w:rsidRPr="000C7CF8">
        <w:rPr>
          <w:rFonts w:ascii="Times New Roman" w:hAnsi="Times New Roman"/>
          <w:bCs/>
          <w:sz w:val="20"/>
        </w:rPr>
        <w:t xml:space="preserve"> J </w:t>
      </w:r>
      <w:r w:rsidRPr="000C7CF8">
        <w:rPr>
          <w:rFonts w:ascii="Times New Roman" w:hAnsi="Times New Roman"/>
          <w:iCs/>
          <w:sz w:val="20"/>
        </w:rPr>
        <w:t>1,29.</w:t>
      </w:r>
    </w:p>
    <w:p w14:paraId="52265062" w14:textId="77777777" w:rsidR="00FA1FAC" w:rsidRPr="000C7CF8" w:rsidRDefault="00FA1FAC" w:rsidP="00FA1FAC">
      <w:pPr>
        <w:ind w:firstLine="0"/>
        <w:rPr>
          <w:rFonts w:ascii="Times New Roman" w:hAnsi="Times New Roman"/>
          <w:i/>
          <w:iCs/>
          <w:sz w:val="20"/>
        </w:rPr>
      </w:pPr>
      <w:r w:rsidRPr="000C7CF8">
        <w:rPr>
          <w:rFonts w:ascii="Times New Roman" w:hAnsi="Times New Roman"/>
          <w:b/>
          <w:bCs/>
          <w:sz w:val="20"/>
        </w:rPr>
        <w:t xml:space="preserve">Zakres studium: </w:t>
      </w:r>
      <w:r w:rsidRPr="000C7CF8">
        <w:rPr>
          <w:rFonts w:ascii="Times New Roman" w:hAnsi="Times New Roman"/>
          <w:iCs/>
          <w:sz w:val="20"/>
        </w:rPr>
        <w:t>Rdz 22,1-18; J 3,16.</w:t>
      </w:r>
    </w:p>
    <w:p w14:paraId="22E6B2FE" w14:textId="77777777" w:rsidR="00FA1FAC" w:rsidRPr="000C7CF8" w:rsidRDefault="00FA1FAC" w:rsidP="00FA1FAC">
      <w:pPr>
        <w:rPr>
          <w:rFonts w:ascii="Times New Roman" w:hAnsi="Times New Roman"/>
          <w:sz w:val="20"/>
        </w:rPr>
      </w:pPr>
    </w:p>
    <w:p w14:paraId="076D89A0" w14:textId="77777777" w:rsidR="00FA1FAC" w:rsidRPr="000C7CF8" w:rsidRDefault="00FA1FAC" w:rsidP="00FA1FAC">
      <w:pPr>
        <w:ind w:firstLine="0"/>
        <w:rPr>
          <w:rFonts w:ascii="Times New Roman" w:hAnsi="Times New Roman"/>
          <w:sz w:val="20"/>
        </w:rPr>
      </w:pPr>
      <w:r w:rsidRPr="000C7CF8">
        <w:rPr>
          <w:rFonts w:ascii="Times New Roman" w:hAnsi="Times New Roman"/>
          <w:b/>
          <w:sz w:val="20"/>
        </w:rPr>
        <w:t>Część I: Przegląd</w:t>
      </w:r>
    </w:p>
    <w:p w14:paraId="10458051" w14:textId="001DEA88" w:rsidR="00FA1FAC" w:rsidRPr="000C7CF8" w:rsidRDefault="00FA1FAC" w:rsidP="00FA1FAC">
      <w:pPr>
        <w:rPr>
          <w:rFonts w:ascii="Times New Roman" w:hAnsi="Times New Roman"/>
          <w:iCs/>
          <w:sz w:val="20"/>
        </w:rPr>
      </w:pPr>
      <w:r w:rsidRPr="000C7CF8">
        <w:rPr>
          <w:rFonts w:ascii="Times New Roman" w:hAnsi="Times New Roman"/>
          <w:i/>
          <w:iCs/>
          <w:sz w:val="20"/>
        </w:rPr>
        <w:t>Księga Rodzaju</w:t>
      </w:r>
      <w:r w:rsidRPr="000C7CF8">
        <w:rPr>
          <w:rFonts w:ascii="Times New Roman" w:hAnsi="Times New Roman"/>
          <w:sz w:val="20"/>
        </w:rPr>
        <w:t xml:space="preserve">, pierwsza księga </w:t>
      </w:r>
      <w:r w:rsidRPr="000C7CF8">
        <w:rPr>
          <w:rFonts w:ascii="Times New Roman" w:hAnsi="Times New Roman"/>
          <w:i/>
          <w:iCs/>
          <w:sz w:val="20"/>
        </w:rPr>
        <w:t>Biblii</w:t>
      </w:r>
      <w:r w:rsidRPr="000C7CF8">
        <w:rPr>
          <w:rFonts w:ascii="Times New Roman" w:hAnsi="Times New Roman"/>
          <w:sz w:val="20"/>
        </w:rPr>
        <w:t>, zawiera fundamentalne prawdy stanowiące rdzeń zbawczego i</w:t>
      </w:r>
      <w:r>
        <w:rPr>
          <w:rFonts w:ascii="Times New Roman" w:hAnsi="Times New Roman"/>
          <w:sz w:val="20"/>
        </w:rPr>
        <w:t> </w:t>
      </w:r>
      <w:r w:rsidRPr="000C7CF8">
        <w:rPr>
          <w:rFonts w:ascii="Times New Roman" w:hAnsi="Times New Roman"/>
          <w:sz w:val="20"/>
        </w:rPr>
        <w:t xml:space="preserve">proroczego przesłania </w:t>
      </w:r>
      <w:r w:rsidRPr="000C7CF8">
        <w:rPr>
          <w:rFonts w:ascii="Times New Roman" w:hAnsi="Times New Roman"/>
          <w:i/>
          <w:iCs/>
          <w:sz w:val="20"/>
        </w:rPr>
        <w:t>Pisma Świętego</w:t>
      </w:r>
      <w:r w:rsidRPr="000C7CF8">
        <w:rPr>
          <w:rFonts w:ascii="Times New Roman" w:hAnsi="Times New Roman"/>
          <w:sz w:val="20"/>
        </w:rPr>
        <w:t xml:space="preserve">. Od opisu stworzenia świata </w:t>
      </w:r>
      <w:r w:rsidRPr="000C7CF8">
        <w:rPr>
          <w:rFonts w:ascii="Times New Roman" w:hAnsi="Times New Roman"/>
          <w:iCs/>
          <w:sz w:val="20"/>
        </w:rPr>
        <w:t>(Rdz 1-2)</w:t>
      </w:r>
      <w:r w:rsidRPr="000C7CF8">
        <w:rPr>
          <w:rFonts w:ascii="Times New Roman" w:hAnsi="Times New Roman"/>
          <w:sz w:val="20"/>
        </w:rPr>
        <w:t xml:space="preserve">, kiedy Bóg z chaosu i niebytu wywiódł życie, po historię Józefa, ilustrującą to, jak Bóg obraca złe działania ludzi w realizację odkupieńczych zamierzeń </w:t>
      </w:r>
      <w:r w:rsidRPr="000C7CF8">
        <w:rPr>
          <w:rFonts w:ascii="Times New Roman" w:hAnsi="Times New Roman"/>
          <w:iCs/>
          <w:sz w:val="20"/>
        </w:rPr>
        <w:t>(Rdz 50,20)</w:t>
      </w:r>
      <w:r w:rsidRPr="000C7CF8">
        <w:rPr>
          <w:rFonts w:ascii="Times New Roman" w:hAnsi="Times New Roman"/>
          <w:sz w:val="20"/>
        </w:rPr>
        <w:t xml:space="preserve">, </w:t>
      </w:r>
      <w:r w:rsidRPr="000C7CF8">
        <w:rPr>
          <w:rFonts w:ascii="Times New Roman" w:hAnsi="Times New Roman"/>
          <w:i/>
          <w:iCs/>
          <w:sz w:val="20"/>
        </w:rPr>
        <w:t>Księga Rodzaju</w:t>
      </w:r>
      <w:r w:rsidRPr="000C7CF8">
        <w:rPr>
          <w:rFonts w:ascii="Times New Roman" w:hAnsi="Times New Roman"/>
          <w:sz w:val="20"/>
        </w:rPr>
        <w:t xml:space="preserve"> świadczy o Bożym planie zbawienia. W połowie </w:t>
      </w:r>
      <w:r w:rsidRPr="000C7CF8">
        <w:rPr>
          <w:rFonts w:ascii="Times New Roman" w:hAnsi="Times New Roman"/>
          <w:i/>
          <w:iCs/>
          <w:sz w:val="20"/>
        </w:rPr>
        <w:t>Księgi Rodzaju</w:t>
      </w:r>
      <w:r w:rsidRPr="000C7CF8">
        <w:rPr>
          <w:rFonts w:ascii="Times New Roman" w:hAnsi="Times New Roman"/>
          <w:sz w:val="20"/>
        </w:rPr>
        <w:t xml:space="preserve"> opis ofiarowania Izaaka </w:t>
      </w:r>
      <w:r w:rsidRPr="000C7CF8">
        <w:rPr>
          <w:rFonts w:ascii="Times New Roman" w:hAnsi="Times New Roman"/>
          <w:iCs/>
          <w:sz w:val="20"/>
        </w:rPr>
        <w:t>(Rdz 22,1-18) ukazuje podstawy Bożego planu.</w:t>
      </w:r>
    </w:p>
    <w:p w14:paraId="555857F3" w14:textId="77777777" w:rsidR="00FA1FAC" w:rsidRPr="000C7CF8" w:rsidRDefault="00FA1FAC" w:rsidP="00FA1FAC">
      <w:pPr>
        <w:rPr>
          <w:rFonts w:ascii="Times New Roman" w:hAnsi="Times New Roman"/>
          <w:sz w:val="20"/>
        </w:rPr>
      </w:pPr>
      <w:r w:rsidRPr="000C7CF8">
        <w:rPr>
          <w:rFonts w:ascii="Times New Roman" w:hAnsi="Times New Roman"/>
          <w:sz w:val="20"/>
        </w:rPr>
        <w:t xml:space="preserve">W tej lekcji odkryjemy różne tematy Bożego planu zbawienia wyłaniające się z historii </w:t>
      </w:r>
      <w:proofErr w:type="spellStart"/>
      <w:r w:rsidRPr="000C7CF8">
        <w:rPr>
          <w:rFonts w:ascii="Times New Roman" w:hAnsi="Times New Roman"/>
          <w:i/>
          <w:iCs/>
          <w:sz w:val="20"/>
        </w:rPr>
        <w:t>Akedah</w:t>
      </w:r>
      <w:proofErr w:type="spellEnd"/>
      <w:r w:rsidRPr="000C7CF8">
        <w:rPr>
          <w:rFonts w:ascii="Times New Roman" w:hAnsi="Times New Roman"/>
          <w:sz w:val="20"/>
        </w:rPr>
        <w:t xml:space="preserve"> („związania Izaaka”). Pierwszy z tych tematów to „miłość”, z której wypływają wszystkie pozostałe działania Boga.</w:t>
      </w:r>
    </w:p>
    <w:p w14:paraId="3932EBC8" w14:textId="77777777" w:rsidR="00FA1FAC" w:rsidRPr="000C7CF8" w:rsidRDefault="00FA1FAC" w:rsidP="00FA1FAC">
      <w:pPr>
        <w:rPr>
          <w:rFonts w:ascii="Times New Roman" w:hAnsi="Times New Roman"/>
          <w:sz w:val="20"/>
        </w:rPr>
      </w:pPr>
      <w:r w:rsidRPr="000C7CF8">
        <w:rPr>
          <w:rFonts w:ascii="Times New Roman" w:hAnsi="Times New Roman"/>
          <w:sz w:val="20"/>
        </w:rPr>
        <w:t>W tej historii hebrajskie słowo ’</w:t>
      </w:r>
      <w:proofErr w:type="spellStart"/>
      <w:r w:rsidRPr="000C7CF8">
        <w:rPr>
          <w:rFonts w:ascii="Times New Roman" w:hAnsi="Times New Roman"/>
          <w:i/>
          <w:iCs/>
          <w:sz w:val="20"/>
        </w:rPr>
        <w:t>ahab</w:t>
      </w:r>
      <w:proofErr w:type="spellEnd"/>
      <w:r w:rsidRPr="000C7CF8">
        <w:rPr>
          <w:rFonts w:ascii="Times New Roman" w:hAnsi="Times New Roman"/>
          <w:sz w:val="20"/>
        </w:rPr>
        <w:t xml:space="preserve">, „miłość”, jest użyte po raz pierwszy w </w:t>
      </w:r>
      <w:r w:rsidRPr="000C7CF8">
        <w:rPr>
          <w:rFonts w:ascii="Times New Roman" w:hAnsi="Times New Roman"/>
          <w:i/>
          <w:iCs/>
          <w:sz w:val="20"/>
        </w:rPr>
        <w:t>Biblii</w:t>
      </w:r>
      <w:r w:rsidRPr="000C7CF8">
        <w:rPr>
          <w:rFonts w:ascii="Times New Roman" w:hAnsi="Times New Roman"/>
          <w:sz w:val="20"/>
        </w:rPr>
        <w:t xml:space="preserve"> - konkretnie w słowach Boga dotyczących miłości ojcowskiej </w:t>
      </w:r>
      <w:r w:rsidRPr="000C7CF8">
        <w:rPr>
          <w:rFonts w:ascii="Times New Roman" w:hAnsi="Times New Roman"/>
          <w:iCs/>
          <w:sz w:val="20"/>
        </w:rPr>
        <w:t>(Rdz 22,2)</w:t>
      </w:r>
      <w:r w:rsidRPr="000C7CF8">
        <w:rPr>
          <w:rFonts w:ascii="Times New Roman" w:hAnsi="Times New Roman"/>
          <w:sz w:val="20"/>
        </w:rPr>
        <w:t>.</w:t>
      </w:r>
    </w:p>
    <w:p w14:paraId="718C1DB6" w14:textId="52B8DFD6" w:rsidR="00FA1FAC" w:rsidRPr="000C7CF8" w:rsidRDefault="00FA1FAC" w:rsidP="00FA1FAC">
      <w:pPr>
        <w:rPr>
          <w:rFonts w:ascii="Times New Roman" w:hAnsi="Times New Roman"/>
          <w:sz w:val="20"/>
        </w:rPr>
      </w:pPr>
      <w:r w:rsidRPr="000C7CF8">
        <w:rPr>
          <w:rFonts w:ascii="Times New Roman" w:hAnsi="Times New Roman"/>
          <w:sz w:val="20"/>
        </w:rPr>
        <w:t xml:space="preserve">Drugi temat </w:t>
      </w:r>
      <w:proofErr w:type="spellStart"/>
      <w:r w:rsidRPr="000C7CF8">
        <w:rPr>
          <w:rFonts w:ascii="Times New Roman" w:hAnsi="Times New Roman"/>
          <w:i/>
          <w:iCs/>
          <w:sz w:val="20"/>
        </w:rPr>
        <w:t>Akedah</w:t>
      </w:r>
      <w:proofErr w:type="spellEnd"/>
      <w:r w:rsidRPr="000C7CF8">
        <w:rPr>
          <w:rFonts w:ascii="Times New Roman" w:hAnsi="Times New Roman"/>
          <w:sz w:val="20"/>
        </w:rPr>
        <w:t xml:space="preserve"> to wyrażenie miłości Boga przez ofiarowanie Jego Syna zapowiedziane przez Iz</w:t>
      </w:r>
      <w:r w:rsidR="00BB7D5B">
        <w:rPr>
          <w:rFonts w:ascii="Times New Roman" w:hAnsi="Times New Roman"/>
          <w:sz w:val="20"/>
        </w:rPr>
        <w:t>a</w:t>
      </w:r>
      <w:r w:rsidRPr="000C7CF8">
        <w:rPr>
          <w:rFonts w:ascii="Times New Roman" w:hAnsi="Times New Roman"/>
          <w:sz w:val="20"/>
        </w:rPr>
        <w:t xml:space="preserve">aka utożsamionego z barankiem </w:t>
      </w:r>
      <w:r w:rsidRPr="000C7CF8">
        <w:rPr>
          <w:rFonts w:ascii="Times New Roman" w:hAnsi="Times New Roman"/>
          <w:iCs/>
          <w:sz w:val="20"/>
        </w:rPr>
        <w:t>(Rdz 22,7-10)</w:t>
      </w:r>
      <w:r w:rsidRPr="000C7CF8">
        <w:rPr>
          <w:rFonts w:ascii="Times New Roman" w:hAnsi="Times New Roman"/>
          <w:sz w:val="20"/>
        </w:rPr>
        <w:t>. Trzeci temat to przejawy miłości Boga w dziejach, mianowicie w</w:t>
      </w:r>
      <w:r w:rsidR="00BB7D5B">
        <w:rPr>
          <w:rFonts w:ascii="Times New Roman" w:hAnsi="Times New Roman"/>
          <w:sz w:val="20"/>
        </w:rPr>
        <w:t> </w:t>
      </w:r>
      <w:r w:rsidRPr="000C7CF8">
        <w:rPr>
          <w:rFonts w:ascii="Times New Roman" w:hAnsi="Times New Roman"/>
          <w:sz w:val="20"/>
        </w:rPr>
        <w:t xml:space="preserve">wielkim konflikcie, w którym „potomek” sprzeciwił się wężowi i ostatecznie zwycięży pokonując zło i śmierć. Jest to zapowiedziane w niespodziewanym pojawieniu się „barana” </w:t>
      </w:r>
      <w:r w:rsidRPr="000C7CF8">
        <w:rPr>
          <w:rFonts w:ascii="Times New Roman" w:hAnsi="Times New Roman"/>
          <w:iCs/>
          <w:sz w:val="20"/>
        </w:rPr>
        <w:t>(Rdz 22,13)</w:t>
      </w:r>
      <w:r w:rsidRPr="000C7CF8">
        <w:rPr>
          <w:rFonts w:ascii="Times New Roman" w:hAnsi="Times New Roman"/>
          <w:sz w:val="20"/>
        </w:rPr>
        <w:t>, który wskazuje na eschatologiczny Dzień Pojednania.</w:t>
      </w:r>
    </w:p>
    <w:p w14:paraId="275CC8F4" w14:textId="77777777" w:rsidR="00FA1FAC" w:rsidRPr="000C7CF8" w:rsidRDefault="00FA1FAC" w:rsidP="00FA1FAC">
      <w:pPr>
        <w:rPr>
          <w:rFonts w:ascii="Times New Roman" w:hAnsi="Times New Roman"/>
          <w:sz w:val="20"/>
        </w:rPr>
      </w:pPr>
    </w:p>
    <w:p w14:paraId="2D95F99B" w14:textId="77777777" w:rsidR="00FA1FAC" w:rsidRPr="000C7CF8" w:rsidRDefault="00FA1FAC" w:rsidP="00FA1FAC">
      <w:pPr>
        <w:rPr>
          <w:rFonts w:ascii="Times New Roman" w:hAnsi="Times New Roman"/>
          <w:sz w:val="20"/>
        </w:rPr>
      </w:pPr>
      <w:r w:rsidRPr="000C7CF8">
        <w:rPr>
          <w:rFonts w:ascii="Times New Roman" w:hAnsi="Times New Roman"/>
          <w:b/>
          <w:sz w:val="20"/>
        </w:rPr>
        <w:t>Część II: Komentarz</w:t>
      </w:r>
    </w:p>
    <w:p w14:paraId="6D95754A" w14:textId="77777777" w:rsidR="00FA1FAC" w:rsidRPr="000C7CF8" w:rsidRDefault="00FA1FAC" w:rsidP="00FA1FAC">
      <w:pPr>
        <w:rPr>
          <w:rFonts w:ascii="Times New Roman" w:hAnsi="Times New Roman"/>
          <w:sz w:val="20"/>
        </w:rPr>
      </w:pPr>
    </w:p>
    <w:p w14:paraId="19C18AC0" w14:textId="77777777" w:rsidR="00FA1FAC" w:rsidRPr="000C7CF8" w:rsidRDefault="00FA1FAC" w:rsidP="00FA1FAC">
      <w:pPr>
        <w:rPr>
          <w:rFonts w:ascii="Times New Roman" w:hAnsi="Times New Roman"/>
          <w:sz w:val="20"/>
        </w:rPr>
      </w:pPr>
      <w:r w:rsidRPr="000C7CF8">
        <w:rPr>
          <w:rFonts w:ascii="Times New Roman" w:hAnsi="Times New Roman"/>
          <w:b/>
          <w:bCs/>
          <w:sz w:val="20"/>
        </w:rPr>
        <w:t>Miłość Boża</w:t>
      </w:r>
    </w:p>
    <w:p w14:paraId="30F4ACC3" w14:textId="4C716908" w:rsidR="00FA1FAC" w:rsidRPr="000C7CF8" w:rsidRDefault="00FA1FAC" w:rsidP="00FA1FAC">
      <w:pPr>
        <w:rPr>
          <w:rFonts w:ascii="Times New Roman" w:hAnsi="Times New Roman"/>
          <w:sz w:val="20"/>
        </w:rPr>
      </w:pPr>
      <w:r w:rsidRPr="000C7CF8">
        <w:rPr>
          <w:rFonts w:ascii="Times New Roman" w:hAnsi="Times New Roman"/>
          <w:sz w:val="20"/>
        </w:rPr>
        <w:t>Nie sposób pojąć miłość Bożą, gdyż nie można zgłębić, „</w:t>
      </w:r>
      <w:r w:rsidRPr="000C7CF8">
        <w:rPr>
          <w:rFonts w:ascii="Times New Roman" w:hAnsi="Times New Roman"/>
          <w:color w:val="000000"/>
          <w:sz w:val="20"/>
        </w:rPr>
        <w:t>jaka jest szerokość i długość, i wysokość, i</w:t>
      </w:r>
      <w:r w:rsidR="00BB7D5B">
        <w:rPr>
          <w:rFonts w:ascii="Times New Roman" w:hAnsi="Times New Roman"/>
          <w:color w:val="000000"/>
          <w:sz w:val="20"/>
        </w:rPr>
        <w:t> 0</w:t>
      </w:r>
      <w:r w:rsidRPr="000C7CF8">
        <w:rPr>
          <w:rFonts w:ascii="Times New Roman" w:hAnsi="Times New Roman"/>
          <w:color w:val="000000"/>
          <w:sz w:val="20"/>
        </w:rPr>
        <w:t>głębokość” ani „poznać miłość Chrystusową, która przewyższa wszelkie poznanie</w:t>
      </w:r>
      <w:r w:rsidRPr="000C7CF8">
        <w:rPr>
          <w:rFonts w:ascii="Times New Roman" w:hAnsi="Times New Roman"/>
          <w:sz w:val="20"/>
        </w:rPr>
        <w:t xml:space="preserve">” </w:t>
      </w:r>
      <w:r w:rsidRPr="000C7CF8">
        <w:rPr>
          <w:rFonts w:ascii="Times New Roman" w:hAnsi="Times New Roman"/>
          <w:iCs/>
          <w:sz w:val="20"/>
        </w:rPr>
        <w:t>(Ef 3,18-19)</w:t>
      </w:r>
      <w:r w:rsidRPr="000C7CF8">
        <w:rPr>
          <w:rFonts w:ascii="Times New Roman" w:hAnsi="Times New Roman"/>
          <w:sz w:val="20"/>
        </w:rPr>
        <w:t>. Fakt, iż słowo ’</w:t>
      </w:r>
      <w:proofErr w:type="spellStart"/>
      <w:r w:rsidRPr="000C7CF8">
        <w:rPr>
          <w:rFonts w:ascii="Times New Roman" w:hAnsi="Times New Roman"/>
          <w:i/>
          <w:iCs/>
          <w:sz w:val="20"/>
        </w:rPr>
        <w:t>ahab</w:t>
      </w:r>
      <w:proofErr w:type="spellEnd"/>
      <w:r w:rsidRPr="000C7CF8">
        <w:rPr>
          <w:rFonts w:ascii="Times New Roman" w:hAnsi="Times New Roman"/>
          <w:sz w:val="20"/>
        </w:rPr>
        <w:t xml:space="preserve">, „miłość”, występuje pierwszy raz w </w:t>
      </w:r>
      <w:r w:rsidRPr="000C7CF8">
        <w:rPr>
          <w:rFonts w:ascii="Times New Roman" w:hAnsi="Times New Roman"/>
          <w:i/>
          <w:iCs/>
          <w:sz w:val="20"/>
        </w:rPr>
        <w:t>Piśmie Świętym</w:t>
      </w:r>
      <w:r w:rsidRPr="000C7CF8">
        <w:rPr>
          <w:rFonts w:ascii="Times New Roman" w:hAnsi="Times New Roman"/>
          <w:sz w:val="20"/>
        </w:rPr>
        <w:t xml:space="preserve"> w związku z miłością ojcowską - miłością Abrahama do Izaaka, jego „jedynego syna” </w:t>
      </w:r>
      <w:r w:rsidRPr="000C7CF8">
        <w:rPr>
          <w:rFonts w:ascii="Times New Roman" w:hAnsi="Times New Roman"/>
          <w:iCs/>
          <w:sz w:val="20"/>
        </w:rPr>
        <w:t xml:space="preserve">(Rdz 22,2) </w:t>
      </w:r>
      <w:r w:rsidRPr="000C7CF8">
        <w:rPr>
          <w:rFonts w:ascii="Times New Roman" w:hAnsi="Times New Roman"/>
          <w:sz w:val="20"/>
        </w:rPr>
        <w:t xml:space="preserve">- ma istotne znaczenie. W tym szczególnym kontekście miłości Abrahama do jego wyjątkowego syna miała zostać poddana próbie i ukazana miłość Abrahama do Boga </w:t>
      </w:r>
      <w:r w:rsidRPr="000C7CF8">
        <w:rPr>
          <w:rFonts w:ascii="Times New Roman" w:hAnsi="Times New Roman"/>
          <w:iCs/>
          <w:sz w:val="20"/>
        </w:rPr>
        <w:t>(Rdz 22,1; por. Rdz 22,12)</w:t>
      </w:r>
      <w:r w:rsidRPr="000C7CF8">
        <w:rPr>
          <w:rFonts w:ascii="Times New Roman" w:hAnsi="Times New Roman"/>
          <w:sz w:val="20"/>
        </w:rPr>
        <w:t>.</w:t>
      </w:r>
    </w:p>
    <w:p w14:paraId="3594737B" w14:textId="77777777" w:rsidR="00FA1FAC" w:rsidRPr="000C7CF8" w:rsidRDefault="00FA1FAC" w:rsidP="00FA1FAC">
      <w:pPr>
        <w:rPr>
          <w:rFonts w:ascii="Times New Roman" w:hAnsi="Times New Roman"/>
          <w:sz w:val="20"/>
        </w:rPr>
      </w:pPr>
      <w:r w:rsidRPr="000C7CF8">
        <w:rPr>
          <w:rFonts w:ascii="Times New Roman" w:hAnsi="Times New Roman"/>
          <w:sz w:val="20"/>
        </w:rPr>
        <w:t xml:space="preserve">Ale nie tylko miłość Abrahama do Boga miała zostać wypróbowana i ukazana. W ramach tego doświadczenia Abrahama została mu ukazana miłość Boga. Abraham zrozumiał głębię Bożej miłości. „Bóg rozkazał Abrahamowi uśmiercić swego syna nie tylko po to, by wypróbować jego wiarę, ale także by wpoić w jego umysł rzeczywistość ewangelii. Śmiertelna udręka, którą przeżył w ciągu tych mrocznych dni strasznej próby, została dopuszczona, by z własnego doświadczenia mógł zrozumieć wielkość ofiary poniesionej przez nieskończonego Boga dla odkupienia człowieka. (...) Czy może być dany bardziej przekonywający dowód nieskończonej litości i miłości Bożej?” </w:t>
      </w:r>
      <w:r w:rsidRPr="000C7CF8">
        <w:rPr>
          <w:rFonts w:ascii="Times New Roman" w:hAnsi="Times New Roman"/>
          <w:iCs/>
          <w:sz w:val="20"/>
        </w:rPr>
        <w:t>(</w:t>
      </w:r>
      <w:proofErr w:type="spellStart"/>
      <w:r w:rsidRPr="000C7CF8">
        <w:rPr>
          <w:rFonts w:ascii="Times New Roman" w:hAnsi="Times New Roman"/>
          <w:sz w:val="20"/>
        </w:rPr>
        <w:t>Ellen</w:t>
      </w:r>
      <w:proofErr w:type="spellEnd"/>
      <w:r w:rsidRPr="000C7CF8">
        <w:rPr>
          <w:rFonts w:ascii="Times New Roman" w:hAnsi="Times New Roman"/>
          <w:sz w:val="20"/>
        </w:rPr>
        <w:t xml:space="preserve"> G. White, </w:t>
      </w:r>
      <w:r w:rsidRPr="000C7CF8">
        <w:rPr>
          <w:rFonts w:ascii="Times New Roman" w:hAnsi="Times New Roman"/>
          <w:i/>
          <w:iCs/>
          <w:sz w:val="20"/>
        </w:rPr>
        <w:t>Wybrańcy Boga</w:t>
      </w:r>
      <w:r w:rsidRPr="000C7CF8">
        <w:rPr>
          <w:rFonts w:ascii="Times New Roman" w:hAnsi="Times New Roman"/>
          <w:iCs/>
          <w:sz w:val="20"/>
        </w:rPr>
        <w:t>, wyd. 2, Warszawa 2018</w:t>
      </w:r>
      <w:r w:rsidRPr="000C7CF8">
        <w:rPr>
          <w:rFonts w:ascii="Times New Roman" w:hAnsi="Times New Roman"/>
          <w:sz w:val="20"/>
        </w:rPr>
        <w:t>, s. 104-105).</w:t>
      </w:r>
    </w:p>
    <w:p w14:paraId="1B1F09D5" w14:textId="77777777" w:rsidR="00FA1FAC" w:rsidRPr="000C7CF8" w:rsidRDefault="00FA1FAC" w:rsidP="00FA1FAC">
      <w:pPr>
        <w:rPr>
          <w:rFonts w:ascii="Times New Roman" w:hAnsi="Times New Roman"/>
          <w:sz w:val="20"/>
        </w:rPr>
      </w:pPr>
      <w:r w:rsidRPr="000C7CF8">
        <w:rPr>
          <w:rFonts w:ascii="Times New Roman" w:hAnsi="Times New Roman"/>
          <w:sz w:val="20"/>
        </w:rPr>
        <w:t>Bóg nie udzielił Abrahamowi filozoficznego, teologicznego ani psychologicznego wyjaśnienia Jego miłości. Pozwolił, by Abraham doświadczył (na swoim ograniczonym poziomie) tego, czego Bóg doświadcza (na Jego nieskończonym poziomie). Ta paralela między Abrahamem, który ofiarował swojego umiłowanego „jedynego syna”, a Bogiem, który ofiarował swojego jedynego Syna, którego „</w:t>
      </w:r>
      <w:r w:rsidRPr="000C7CF8">
        <w:rPr>
          <w:rFonts w:ascii="Times New Roman" w:hAnsi="Times New Roman"/>
          <w:color w:val="000000"/>
          <w:sz w:val="20"/>
        </w:rPr>
        <w:t>Ojciec (...) miłuje</w:t>
      </w:r>
      <w:r w:rsidRPr="000C7CF8">
        <w:rPr>
          <w:rFonts w:ascii="Times New Roman" w:hAnsi="Times New Roman"/>
          <w:sz w:val="20"/>
        </w:rPr>
        <w:t xml:space="preserve">” </w:t>
      </w:r>
      <w:r w:rsidRPr="000C7CF8">
        <w:rPr>
          <w:rFonts w:ascii="Times New Roman" w:hAnsi="Times New Roman"/>
          <w:iCs/>
          <w:sz w:val="20"/>
        </w:rPr>
        <w:t>(J 5,20)</w:t>
      </w:r>
      <w:r w:rsidRPr="000C7CF8">
        <w:rPr>
          <w:rFonts w:ascii="Times New Roman" w:hAnsi="Times New Roman"/>
          <w:sz w:val="20"/>
        </w:rPr>
        <w:t>, zostaje użyta przez Jana, który stosuje ten sam język (powiązanie tekstualne) w swojej definicji miłości: „</w:t>
      </w:r>
      <w:r w:rsidRPr="000C7CF8">
        <w:rPr>
          <w:rFonts w:ascii="Times New Roman" w:hAnsi="Times New Roman"/>
          <w:color w:val="000000"/>
          <w:sz w:val="20"/>
        </w:rPr>
        <w:t>Albowiem tak Bóg umiłował świat, że Syna swego jednorodzonego dał, aby każdy, kto weń wierzy, nie zginął, ale miał żywot wieczny</w:t>
      </w:r>
      <w:r w:rsidRPr="000C7CF8">
        <w:rPr>
          <w:rFonts w:ascii="Times New Roman" w:hAnsi="Times New Roman"/>
          <w:sz w:val="20"/>
        </w:rPr>
        <w:t xml:space="preserve">” </w:t>
      </w:r>
      <w:r w:rsidRPr="000C7CF8">
        <w:rPr>
          <w:rFonts w:ascii="Times New Roman" w:hAnsi="Times New Roman"/>
          <w:iCs/>
          <w:sz w:val="20"/>
        </w:rPr>
        <w:t>(J 3,16; por. 1 J 4,9)</w:t>
      </w:r>
      <w:r w:rsidRPr="000C7CF8">
        <w:rPr>
          <w:rFonts w:ascii="Times New Roman" w:hAnsi="Times New Roman"/>
          <w:sz w:val="20"/>
        </w:rPr>
        <w:t>.</w:t>
      </w:r>
    </w:p>
    <w:p w14:paraId="10C8E32F" w14:textId="77777777" w:rsidR="00FA1FAC" w:rsidRPr="000C7CF8" w:rsidRDefault="00FA1FAC" w:rsidP="00FA1FAC">
      <w:pPr>
        <w:rPr>
          <w:rFonts w:ascii="Times New Roman" w:hAnsi="Times New Roman"/>
          <w:sz w:val="20"/>
        </w:rPr>
      </w:pPr>
    </w:p>
    <w:p w14:paraId="05C03B66" w14:textId="77777777" w:rsidR="00FA1FAC" w:rsidRPr="000C7CF8" w:rsidRDefault="00FA1FAC" w:rsidP="00FA1FAC">
      <w:pPr>
        <w:rPr>
          <w:rFonts w:ascii="Times New Roman" w:hAnsi="Times New Roman"/>
          <w:bCs/>
          <w:sz w:val="20"/>
        </w:rPr>
      </w:pPr>
      <w:r w:rsidRPr="000C7CF8">
        <w:rPr>
          <w:rFonts w:ascii="Times New Roman" w:hAnsi="Times New Roman"/>
          <w:b/>
          <w:sz w:val="20"/>
        </w:rPr>
        <w:t>Baranek Boży</w:t>
      </w:r>
    </w:p>
    <w:p w14:paraId="3AB369CF" w14:textId="1279966F" w:rsidR="00FA1FAC" w:rsidRPr="000C7CF8" w:rsidRDefault="00FA1FAC" w:rsidP="00FA1FAC">
      <w:pPr>
        <w:rPr>
          <w:rFonts w:ascii="Times New Roman" w:hAnsi="Times New Roman"/>
          <w:bCs/>
          <w:sz w:val="20"/>
        </w:rPr>
      </w:pPr>
      <w:r w:rsidRPr="000C7CF8">
        <w:rPr>
          <w:rFonts w:ascii="Times New Roman" w:hAnsi="Times New Roman"/>
          <w:bCs/>
          <w:sz w:val="20"/>
        </w:rPr>
        <w:t>Tytuł „Baranek Boży” został użyty przez Jana Chrzciciela w odniesieniu do Jezusa: „</w:t>
      </w:r>
      <w:r w:rsidRPr="000C7CF8">
        <w:rPr>
          <w:rFonts w:ascii="Times New Roman" w:hAnsi="Times New Roman"/>
          <w:color w:val="000000"/>
          <w:sz w:val="20"/>
        </w:rPr>
        <w:t>Nazajutrz ujrzał Jezusa, idącego do niego, i rzekł: Oto Baranek Boży, który gładzi grzech świata</w:t>
      </w:r>
      <w:r w:rsidRPr="000C7CF8">
        <w:rPr>
          <w:rFonts w:ascii="Times New Roman" w:hAnsi="Times New Roman"/>
          <w:bCs/>
          <w:sz w:val="20"/>
        </w:rPr>
        <w:t xml:space="preserve">” </w:t>
      </w:r>
      <w:r w:rsidRPr="000C7CF8">
        <w:rPr>
          <w:rFonts w:ascii="Times New Roman" w:hAnsi="Times New Roman"/>
          <w:iCs/>
          <w:sz w:val="20"/>
        </w:rPr>
        <w:t>(J 1,29, por. J 1,36)</w:t>
      </w:r>
      <w:r w:rsidRPr="000C7CF8">
        <w:rPr>
          <w:rFonts w:ascii="Times New Roman" w:hAnsi="Times New Roman"/>
          <w:bCs/>
          <w:sz w:val="20"/>
        </w:rPr>
        <w:t>. Ciekawe i</w:t>
      </w:r>
      <w:r w:rsidR="00BB7D5B">
        <w:rPr>
          <w:rFonts w:ascii="Times New Roman" w:hAnsi="Times New Roman"/>
          <w:bCs/>
          <w:sz w:val="20"/>
        </w:rPr>
        <w:t> </w:t>
      </w:r>
      <w:r w:rsidRPr="000C7CF8">
        <w:rPr>
          <w:rFonts w:ascii="Times New Roman" w:hAnsi="Times New Roman"/>
          <w:bCs/>
          <w:sz w:val="20"/>
        </w:rPr>
        <w:t xml:space="preserve">istotne jest to, że nawiązanie do „baranka” pojawia się po raz pierwszy w </w:t>
      </w:r>
      <w:r w:rsidRPr="000C7CF8">
        <w:rPr>
          <w:rFonts w:ascii="Times New Roman" w:hAnsi="Times New Roman"/>
          <w:bCs/>
          <w:i/>
          <w:iCs/>
          <w:sz w:val="20"/>
        </w:rPr>
        <w:t>Piśmie Świętym</w:t>
      </w:r>
      <w:r w:rsidRPr="000C7CF8">
        <w:rPr>
          <w:rFonts w:ascii="Times New Roman" w:hAnsi="Times New Roman"/>
          <w:bCs/>
          <w:sz w:val="20"/>
        </w:rPr>
        <w:t xml:space="preserve"> w kontekście historii ofiarowania Izaaka, gdzie baranek jest „ofiarą całopalną” </w:t>
      </w:r>
      <w:r w:rsidRPr="000C7CF8">
        <w:rPr>
          <w:rFonts w:ascii="Times New Roman" w:hAnsi="Times New Roman"/>
          <w:iCs/>
          <w:sz w:val="20"/>
        </w:rPr>
        <w:t>(Rdz 22,7)</w:t>
      </w:r>
      <w:r w:rsidRPr="000C7CF8">
        <w:rPr>
          <w:rFonts w:ascii="Times New Roman" w:hAnsi="Times New Roman"/>
          <w:bCs/>
          <w:sz w:val="20"/>
        </w:rPr>
        <w:t xml:space="preserve">. Jednak nie jest to pierwszy raz, kiedy baranek jest użyty jako ofiara. Abel musiał ofiarować baranka jako ofiarę całopalną </w:t>
      </w:r>
      <w:r w:rsidRPr="000C7CF8">
        <w:rPr>
          <w:rFonts w:ascii="Times New Roman" w:hAnsi="Times New Roman"/>
          <w:iCs/>
          <w:sz w:val="20"/>
        </w:rPr>
        <w:t>(Rdz 4,4; por. Lb 18,17)</w:t>
      </w:r>
      <w:r w:rsidRPr="000C7CF8">
        <w:rPr>
          <w:rFonts w:ascii="Times New Roman" w:hAnsi="Times New Roman"/>
          <w:bCs/>
          <w:sz w:val="20"/>
        </w:rPr>
        <w:t xml:space="preserve">. Jednak w kontekście historii ofiarowania Izaaka po raz pierwszy słowo </w:t>
      </w:r>
      <w:proofErr w:type="spellStart"/>
      <w:r w:rsidRPr="000C7CF8">
        <w:rPr>
          <w:rFonts w:ascii="Times New Roman" w:hAnsi="Times New Roman"/>
          <w:i/>
          <w:iCs/>
          <w:color w:val="000000"/>
          <w:sz w:val="20"/>
        </w:rPr>
        <w:t>śê</w:t>
      </w:r>
      <w:proofErr w:type="spellEnd"/>
      <w:r w:rsidRPr="000C7CF8">
        <w:rPr>
          <w:rFonts w:ascii="Times New Roman" w:hAnsi="Times New Roman"/>
          <w:bCs/>
          <w:sz w:val="20"/>
        </w:rPr>
        <w:t xml:space="preserve">, „baranek” zostaje wymienione wprost. Jest to także jedyny werset w </w:t>
      </w:r>
      <w:r w:rsidRPr="000C7CF8">
        <w:rPr>
          <w:rFonts w:ascii="Times New Roman" w:hAnsi="Times New Roman"/>
          <w:bCs/>
          <w:i/>
          <w:iCs/>
          <w:sz w:val="20"/>
        </w:rPr>
        <w:t>Starym Testamencie</w:t>
      </w:r>
      <w:r w:rsidRPr="000C7CF8">
        <w:rPr>
          <w:rFonts w:ascii="Times New Roman" w:hAnsi="Times New Roman"/>
          <w:bCs/>
          <w:sz w:val="20"/>
        </w:rPr>
        <w:t xml:space="preserve"> zawierający słowo </w:t>
      </w:r>
      <w:proofErr w:type="spellStart"/>
      <w:r w:rsidRPr="000C7CF8">
        <w:rPr>
          <w:rFonts w:ascii="Times New Roman" w:hAnsi="Times New Roman"/>
          <w:i/>
          <w:iCs/>
          <w:color w:val="000000"/>
          <w:sz w:val="20"/>
        </w:rPr>
        <w:t>śê</w:t>
      </w:r>
      <w:proofErr w:type="spellEnd"/>
      <w:r w:rsidRPr="000C7CF8">
        <w:rPr>
          <w:rFonts w:ascii="Times New Roman" w:hAnsi="Times New Roman"/>
          <w:bCs/>
          <w:sz w:val="20"/>
        </w:rPr>
        <w:t>, „baranek”, w formie określonej. Wszystkie inne przypadki użycia tego słowa podają je w formie nieokreślonej. Ten wyjątkowy przypadek świadczy o szczególnym zastosowaniu. Izaak (i Abraham) mówi o szczególnym baranku, innych od pozostałych.</w:t>
      </w:r>
    </w:p>
    <w:p w14:paraId="0FEEF50E" w14:textId="19E83C0B" w:rsidR="00FA1FAC" w:rsidRPr="000C7CF8" w:rsidRDefault="00FA1FAC" w:rsidP="00FA1FAC">
      <w:pPr>
        <w:rPr>
          <w:rFonts w:ascii="Times New Roman" w:hAnsi="Times New Roman"/>
          <w:bCs/>
          <w:sz w:val="20"/>
        </w:rPr>
      </w:pPr>
      <w:r w:rsidRPr="000C7CF8">
        <w:rPr>
          <w:rFonts w:ascii="Times New Roman" w:hAnsi="Times New Roman"/>
          <w:bCs/>
          <w:sz w:val="20"/>
        </w:rPr>
        <w:t xml:space="preserve">Fakt, iż słowo „baranek” jest użyte przez Jana w jego ewangelii </w:t>
      </w:r>
      <w:r w:rsidRPr="000C7CF8">
        <w:rPr>
          <w:rFonts w:ascii="Times New Roman" w:hAnsi="Times New Roman"/>
          <w:iCs/>
          <w:sz w:val="20"/>
        </w:rPr>
        <w:t>(J 1,29.36)</w:t>
      </w:r>
      <w:r w:rsidRPr="000C7CF8">
        <w:rPr>
          <w:rFonts w:ascii="Times New Roman" w:hAnsi="Times New Roman"/>
          <w:bCs/>
          <w:sz w:val="20"/>
        </w:rPr>
        <w:t xml:space="preserve">, a zwłaszcza w </w:t>
      </w:r>
      <w:r w:rsidRPr="000C7CF8">
        <w:rPr>
          <w:rFonts w:ascii="Times New Roman" w:hAnsi="Times New Roman"/>
          <w:bCs/>
          <w:i/>
          <w:iCs/>
          <w:sz w:val="20"/>
        </w:rPr>
        <w:t>Apokalipsie</w:t>
      </w:r>
      <w:r w:rsidRPr="000C7CF8">
        <w:rPr>
          <w:rFonts w:ascii="Times New Roman" w:hAnsi="Times New Roman"/>
          <w:bCs/>
          <w:sz w:val="20"/>
        </w:rPr>
        <w:t xml:space="preserve"> (23 razy), w formie określonej, „ten baranek”, sugeruje, że Jan nawiązuje do „baranka”, o którego pytał Izaak: „A</w:t>
      </w:r>
      <w:r w:rsidR="00BB7D5B">
        <w:rPr>
          <w:rFonts w:ascii="Times New Roman" w:hAnsi="Times New Roman"/>
          <w:bCs/>
          <w:sz w:val="20"/>
        </w:rPr>
        <w:t> </w:t>
      </w:r>
      <w:r w:rsidRPr="000C7CF8">
        <w:rPr>
          <w:rFonts w:ascii="Times New Roman" w:hAnsi="Times New Roman"/>
          <w:color w:val="000000"/>
          <w:sz w:val="20"/>
        </w:rPr>
        <w:t>gdzież baranek?</w:t>
      </w:r>
      <w:r w:rsidRPr="000C7CF8">
        <w:rPr>
          <w:rFonts w:ascii="Times New Roman" w:hAnsi="Times New Roman"/>
          <w:bCs/>
          <w:sz w:val="20"/>
        </w:rPr>
        <w:t xml:space="preserve">” </w:t>
      </w:r>
      <w:r w:rsidRPr="000C7CF8">
        <w:rPr>
          <w:rFonts w:ascii="Times New Roman" w:hAnsi="Times New Roman"/>
          <w:iCs/>
          <w:sz w:val="20"/>
        </w:rPr>
        <w:t>(Rdz 22,7 BG)</w:t>
      </w:r>
      <w:r w:rsidRPr="000C7CF8">
        <w:rPr>
          <w:rFonts w:ascii="Times New Roman" w:hAnsi="Times New Roman"/>
          <w:bCs/>
          <w:sz w:val="20"/>
        </w:rPr>
        <w:t xml:space="preserve">. To powiązanie tekstualne pozwala nam domniemywać, że „baranek” </w:t>
      </w:r>
      <w:r w:rsidRPr="000C7CF8">
        <w:rPr>
          <w:rFonts w:ascii="Times New Roman" w:hAnsi="Times New Roman"/>
          <w:bCs/>
          <w:sz w:val="20"/>
        </w:rPr>
        <w:lastRenderedPageBreak/>
        <w:t>z</w:t>
      </w:r>
      <w:r w:rsidR="00BB7D5B">
        <w:rPr>
          <w:rFonts w:ascii="Times New Roman" w:hAnsi="Times New Roman"/>
          <w:bCs/>
          <w:sz w:val="20"/>
        </w:rPr>
        <w:t> </w:t>
      </w:r>
      <w:r w:rsidRPr="000C7CF8">
        <w:rPr>
          <w:rFonts w:ascii="Times New Roman" w:hAnsi="Times New Roman"/>
          <w:bCs/>
          <w:sz w:val="20"/>
        </w:rPr>
        <w:t>pytania Izaaka odnosi się do Syna Bożego, jak rozumiał to Jan. Ta interpretacja została potwierdzona w</w:t>
      </w:r>
      <w:r w:rsidR="00BB7D5B">
        <w:rPr>
          <w:rFonts w:ascii="Times New Roman" w:hAnsi="Times New Roman"/>
          <w:bCs/>
          <w:sz w:val="20"/>
        </w:rPr>
        <w:t> </w:t>
      </w:r>
      <w:r w:rsidRPr="000C7CF8">
        <w:rPr>
          <w:rFonts w:ascii="Times New Roman" w:hAnsi="Times New Roman"/>
          <w:bCs/>
          <w:sz w:val="20"/>
        </w:rPr>
        <w:t>odpowiedzi Abrahama na pytanie Izaaka: „</w:t>
      </w:r>
      <w:r w:rsidRPr="000C7CF8">
        <w:rPr>
          <w:rFonts w:ascii="Times New Roman" w:hAnsi="Times New Roman"/>
          <w:color w:val="000000"/>
          <w:sz w:val="20"/>
        </w:rPr>
        <w:t>Bóg sobie obmyśli baranka na ofiarę</w:t>
      </w:r>
      <w:r w:rsidRPr="000C7CF8">
        <w:rPr>
          <w:rFonts w:ascii="Times New Roman" w:hAnsi="Times New Roman"/>
          <w:bCs/>
          <w:sz w:val="20"/>
        </w:rPr>
        <w:t xml:space="preserve">” </w:t>
      </w:r>
      <w:r w:rsidRPr="000C7CF8">
        <w:rPr>
          <w:rFonts w:ascii="Times New Roman" w:hAnsi="Times New Roman"/>
          <w:iCs/>
          <w:sz w:val="20"/>
        </w:rPr>
        <w:t>(Rdz 22,8 BG)</w:t>
      </w:r>
      <w:r w:rsidRPr="000C7CF8">
        <w:rPr>
          <w:rFonts w:ascii="Times New Roman" w:hAnsi="Times New Roman"/>
          <w:bCs/>
          <w:sz w:val="20"/>
        </w:rPr>
        <w:t>.</w:t>
      </w:r>
    </w:p>
    <w:p w14:paraId="2190003A" w14:textId="77777777" w:rsidR="00BB7D5B" w:rsidRDefault="00FA1FAC" w:rsidP="00FA1FAC">
      <w:pPr>
        <w:rPr>
          <w:rFonts w:ascii="Times New Roman" w:hAnsi="Times New Roman"/>
          <w:bCs/>
          <w:sz w:val="20"/>
        </w:rPr>
      </w:pPr>
      <w:r w:rsidRPr="000C7CF8">
        <w:rPr>
          <w:rFonts w:ascii="Times New Roman" w:hAnsi="Times New Roman"/>
          <w:bCs/>
          <w:sz w:val="20"/>
        </w:rPr>
        <w:t xml:space="preserve">Konstrukcja wstępnego zdania wypowiedzi Abrahama w Rdz 22,8 jest szczególnie wymowna. </w:t>
      </w:r>
    </w:p>
    <w:p w14:paraId="5D3BDF2B" w14:textId="7D542EB0" w:rsidR="00FA1FAC" w:rsidRPr="000C7CF8" w:rsidRDefault="00FA1FAC" w:rsidP="00BB7D5B">
      <w:pPr>
        <w:ind w:firstLine="0"/>
        <w:rPr>
          <w:rFonts w:ascii="Times New Roman" w:hAnsi="Times New Roman"/>
          <w:bCs/>
          <w:sz w:val="20"/>
        </w:rPr>
      </w:pPr>
      <w:r w:rsidRPr="000C7CF8">
        <w:rPr>
          <w:rFonts w:ascii="Times New Roman" w:hAnsi="Times New Roman"/>
          <w:bCs/>
          <w:sz w:val="20"/>
        </w:rPr>
        <w:t xml:space="preserve">Po pierwsze, choć w języku hebrajskim czasownik zazwyczaj występuje jako pierwszy, a po nim dopiero podmiot, to jednak w tym wyrażeniu słowo „Bóg” znajduje się na początku zdania, przed czasownikiem wskazującym na to, iż rozwiązania należy oczekiwać wyłącznie od Boga. To Bóg obmyśli. Po drugie, to zdanie w Rdz 22,8 ma taką samą zwrotną konstrukcję jak wyrażenie </w:t>
      </w:r>
      <w:r w:rsidRPr="000C7CF8">
        <w:rPr>
          <w:rFonts w:ascii="Times New Roman" w:hAnsi="Times New Roman"/>
          <w:bCs/>
          <w:i/>
          <w:iCs/>
          <w:sz w:val="20"/>
        </w:rPr>
        <w:t xml:space="preserve">lek </w:t>
      </w:r>
      <w:proofErr w:type="spellStart"/>
      <w:r w:rsidRPr="000C7CF8">
        <w:rPr>
          <w:rFonts w:ascii="Times New Roman" w:hAnsi="Times New Roman"/>
          <w:bCs/>
          <w:i/>
          <w:iCs/>
          <w:sz w:val="20"/>
        </w:rPr>
        <w:t>leka</w:t>
      </w:r>
      <w:proofErr w:type="spellEnd"/>
      <w:r w:rsidRPr="000C7CF8">
        <w:rPr>
          <w:rFonts w:ascii="Times New Roman" w:hAnsi="Times New Roman"/>
          <w:bCs/>
          <w:sz w:val="20"/>
        </w:rPr>
        <w:t xml:space="preserve">, „idź sobie”, rozpoczynające Boże wezwanie </w:t>
      </w:r>
      <w:r w:rsidRPr="000C7CF8">
        <w:rPr>
          <w:rFonts w:ascii="Times New Roman" w:hAnsi="Times New Roman"/>
          <w:iCs/>
          <w:sz w:val="20"/>
        </w:rPr>
        <w:t>(Rdz 22,2; por. Rdz 12,1</w:t>
      </w:r>
      <w:r w:rsidRPr="000C7CF8">
        <w:rPr>
          <w:rFonts w:ascii="Times New Roman" w:hAnsi="Times New Roman"/>
          <w:sz w:val="20"/>
        </w:rPr>
        <w:t>, tłum. dosł. autora)</w:t>
      </w:r>
      <w:r w:rsidRPr="000C7CF8">
        <w:rPr>
          <w:rFonts w:ascii="Times New Roman" w:hAnsi="Times New Roman"/>
          <w:bCs/>
          <w:sz w:val="20"/>
        </w:rPr>
        <w:t>. W tym przypadku wyrażenie w Rdz 22,8 można przetłumaczyć następująco: „Bóg obmyśli (upatrzy) siebie jako baranka” (dopowiedzenie), co znaczy, że Bóg dostarczy siebie jako baranka. W ten sposób baranek jest utożsamiony z Bogiem. Nie jest więc ów baranek, o którym mówi Abraham, jedynie fizycznym zwierzęciem, jakie miał na myśli Izaak. Tym barankiem jest sam Bóg!</w:t>
      </w:r>
    </w:p>
    <w:p w14:paraId="5CED6097" w14:textId="77777777" w:rsidR="00FA1FAC" w:rsidRPr="000C7CF8" w:rsidRDefault="00FA1FAC" w:rsidP="00FA1FAC">
      <w:pPr>
        <w:rPr>
          <w:rFonts w:ascii="Times New Roman" w:hAnsi="Times New Roman"/>
          <w:bCs/>
          <w:sz w:val="20"/>
        </w:rPr>
      </w:pPr>
    </w:p>
    <w:p w14:paraId="199F773F" w14:textId="77777777" w:rsidR="00FA1FAC" w:rsidRPr="000C7CF8" w:rsidRDefault="00FA1FAC" w:rsidP="00FA1FAC">
      <w:pPr>
        <w:rPr>
          <w:rFonts w:ascii="Times New Roman" w:hAnsi="Times New Roman"/>
          <w:b/>
          <w:bCs/>
          <w:sz w:val="20"/>
        </w:rPr>
      </w:pPr>
      <w:r w:rsidRPr="000C7CF8">
        <w:rPr>
          <w:rFonts w:ascii="Times New Roman" w:hAnsi="Times New Roman"/>
          <w:b/>
          <w:bCs/>
          <w:sz w:val="20"/>
        </w:rPr>
        <w:t>Zwycięstwo Boga</w:t>
      </w:r>
    </w:p>
    <w:p w14:paraId="15AE5F11" w14:textId="77777777" w:rsidR="00FA1FAC" w:rsidRPr="000C7CF8" w:rsidRDefault="00FA1FAC" w:rsidP="00FA1FAC">
      <w:pPr>
        <w:rPr>
          <w:rFonts w:ascii="Times New Roman" w:hAnsi="Times New Roman"/>
          <w:bCs/>
          <w:sz w:val="20"/>
        </w:rPr>
      </w:pPr>
      <w:r w:rsidRPr="000C7CF8">
        <w:rPr>
          <w:rFonts w:ascii="Times New Roman" w:hAnsi="Times New Roman"/>
          <w:bCs/>
          <w:sz w:val="20"/>
        </w:rPr>
        <w:t>Izaak oczekiwał, że Bóg dostarczy baranka. Jednak zamiast tego pojawił się baran: „</w:t>
      </w:r>
      <w:r w:rsidRPr="000C7CF8">
        <w:rPr>
          <w:rFonts w:ascii="Times New Roman" w:hAnsi="Times New Roman"/>
          <w:color w:val="000000"/>
          <w:sz w:val="20"/>
        </w:rPr>
        <w:t>A podniósłszy Abraham oczy swe, ujrzał, a oto baran</w:t>
      </w:r>
      <w:r w:rsidRPr="000C7CF8">
        <w:rPr>
          <w:rFonts w:ascii="Times New Roman" w:hAnsi="Times New Roman"/>
          <w:bCs/>
          <w:sz w:val="20"/>
        </w:rPr>
        <w:t xml:space="preserve">” </w:t>
      </w:r>
      <w:r w:rsidRPr="000C7CF8">
        <w:rPr>
          <w:rFonts w:ascii="Times New Roman" w:hAnsi="Times New Roman"/>
          <w:iCs/>
          <w:sz w:val="20"/>
        </w:rPr>
        <w:t>(Rdz 22,13)</w:t>
      </w:r>
      <w:r w:rsidRPr="000C7CF8">
        <w:rPr>
          <w:rFonts w:ascii="Times New Roman" w:hAnsi="Times New Roman"/>
          <w:bCs/>
          <w:sz w:val="20"/>
        </w:rPr>
        <w:t xml:space="preserve">. Pojawienie się barana wskazuje na barana Dnia Pojednania </w:t>
      </w:r>
      <w:r w:rsidRPr="000C7CF8">
        <w:rPr>
          <w:rFonts w:ascii="Times New Roman" w:hAnsi="Times New Roman"/>
          <w:iCs/>
          <w:sz w:val="20"/>
        </w:rPr>
        <w:t>(</w:t>
      </w:r>
      <w:proofErr w:type="spellStart"/>
      <w:r w:rsidRPr="000C7CF8">
        <w:rPr>
          <w:rFonts w:ascii="Times New Roman" w:hAnsi="Times New Roman"/>
          <w:iCs/>
          <w:sz w:val="20"/>
        </w:rPr>
        <w:t>Kpł</w:t>
      </w:r>
      <w:proofErr w:type="spellEnd"/>
      <w:r w:rsidRPr="000C7CF8">
        <w:rPr>
          <w:rFonts w:ascii="Times New Roman" w:hAnsi="Times New Roman"/>
          <w:iCs/>
          <w:sz w:val="20"/>
        </w:rPr>
        <w:t> 16,3.6)</w:t>
      </w:r>
      <w:r w:rsidRPr="000C7CF8">
        <w:rPr>
          <w:rFonts w:ascii="Times New Roman" w:hAnsi="Times New Roman"/>
          <w:bCs/>
          <w:sz w:val="20"/>
        </w:rPr>
        <w:t xml:space="preserve">. Istnieje szczególne tekstualne powiązanie między tym fragmentem relacjonującym ofiarowanie Izaaka a opisem rytuału Dnia Pojednania. Jak żaden inny fragment </w:t>
      </w:r>
      <w:r w:rsidRPr="000C7CF8">
        <w:rPr>
          <w:rFonts w:ascii="Times New Roman" w:hAnsi="Times New Roman"/>
          <w:bCs/>
          <w:i/>
          <w:iCs/>
          <w:sz w:val="20"/>
        </w:rPr>
        <w:t>Biblii</w:t>
      </w:r>
      <w:r w:rsidRPr="000C7CF8">
        <w:rPr>
          <w:rFonts w:ascii="Times New Roman" w:hAnsi="Times New Roman"/>
          <w:bCs/>
          <w:sz w:val="20"/>
        </w:rPr>
        <w:t xml:space="preserve">, opis związania Izaaka wykazuje podobieństwa językowe z tekstem dotyczącym Dnia Pojednania. Znajdujemy tu to samo skojarzenie słów </w:t>
      </w:r>
      <w:r w:rsidRPr="000C7CF8">
        <w:rPr>
          <w:rFonts w:ascii="Times New Roman" w:hAnsi="Times New Roman"/>
          <w:i/>
          <w:iCs/>
          <w:sz w:val="20"/>
        </w:rPr>
        <w:t>‘</w:t>
      </w:r>
      <w:proofErr w:type="spellStart"/>
      <w:r w:rsidRPr="000C7CF8">
        <w:rPr>
          <w:rFonts w:ascii="Times New Roman" w:hAnsi="Times New Roman"/>
          <w:i/>
          <w:iCs/>
          <w:sz w:val="20"/>
        </w:rPr>
        <w:t>olah</w:t>
      </w:r>
      <w:proofErr w:type="spellEnd"/>
      <w:r w:rsidRPr="000C7CF8">
        <w:rPr>
          <w:rFonts w:ascii="Times New Roman" w:hAnsi="Times New Roman"/>
          <w:bCs/>
          <w:sz w:val="20"/>
        </w:rPr>
        <w:t xml:space="preserve">, „ofiara całopalna” </w:t>
      </w:r>
      <w:r w:rsidRPr="000C7CF8">
        <w:rPr>
          <w:rFonts w:ascii="Times New Roman" w:hAnsi="Times New Roman"/>
          <w:iCs/>
          <w:sz w:val="20"/>
        </w:rPr>
        <w:t>(Rdz 22,13; por. </w:t>
      </w:r>
      <w:proofErr w:type="spellStart"/>
      <w:r w:rsidRPr="000C7CF8">
        <w:rPr>
          <w:rFonts w:ascii="Times New Roman" w:hAnsi="Times New Roman"/>
          <w:iCs/>
          <w:sz w:val="20"/>
        </w:rPr>
        <w:t>Kpł</w:t>
      </w:r>
      <w:proofErr w:type="spellEnd"/>
      <w:r w:rsidRPr="000C7CF8">
        <w:rPr>
          <w:rFonts w:ascii="Times New Roman" w:hAnsi="Times New Roman"/>
          <w:iCs/>
          <w:sz w:val="20"/>
        </w:rPr>
        <w:t> 16,3.5)</w:t>
      </w:r>
      <w:r w:rsidRPr="000C7CF8">
        <w:rPr>
          <w:rFonts w:ascii="Times New Roman" w:hAnsi="Times New Roman"/>
          <w:bCs/>
          <w:sz w:val="20"/>
        </w:rPr>
        <w:t xml:space="preserve">; </w:t>
      </w:r>
      <w:proofErr w:type="spellStart"/>
      <w:r w:rsidRPr="000C7CF8">
        <w:rPr>
          <w:rFonts w:ascii="Times New Roman" w:hAnsi="Times New Roman"/>
          <w:i/>
          <w:iCs/>
          <w:sz w:val="20"/>
        </w:rPr>
        <w:t>ra’ah</w:t>
      </w:r>
      <w:proofErr w:type="spellEnd"/>
      <w:r w:rsidRPr="000C7CF8">
        <w:rPr>
          <w:rFonts w:ascii="Times New Roman" w:hAnsi="Times New Roman"/>
          <w:bCs/>
          <w:sz w:val="20"/>
        </w:rPr>
        <w:t xml:space="preserve">, „pojawić się”, w tej samej biernej formie </w:t>
      </w:r>
      <w:proofErr w:type="spellStart"/>
      <w:r w:rsidRPr="000C7CF8">
        <w:rPr>
          <w:rFonts w:ascii="Times New Roman" w:hAnsi="Times New Roman"/>
          <w:bCs/>
          <w:i/>
          <w:iCs/>
          <w:sz w:val="20"/>
        </w:rPr>
        <w:t>nifal</w:t>
      </w:r>
      <w:proofErr w:type="spellEnd"/>
      <w:r w:rsidRPr="000C7CF8">
        <w:rPr>
          <w:rFonts w:ascii="Times New Roman" w:hAnsi="Times New Roman"/>
          <w:bCs/>
          <w:sz w:val="20"/>
        </w:rPr>
        <w:t xml:space="preserve"> </w:t>
      </w:r>
      <w:r w:rsidRPr="000C7CF8">
        <w:rPr>
          <w:rFonts w:ascii="Times New Roman" w:hAnsi="Times New Roman"/>
          <w:iCs/>
          <w:sz w:val="20"/>
        </w:rPr>
        <w:t>(Rdz 22,14; por. </w:t>
      </w:r>
      <w:proofErr w:type="spellStart"/>
      <w:r w:rsidRPr="000C7CF8">
        <w:rPr>
          <w:rFonts w:ascii="Times New Roman" w:hAnsi="Times New Roman"/>
          <w:iCs/>
          <w:sz w:val="20"/>
        </w:rPr>
        <w:t>Kpł</w:t>
      </w:r>
      <w:proofErr w:type="spellEnd"/>
      <w:r w:rsidRPr="000C7CF8">
        <w:rPr>
          <w:rFonts w:ascii="Times New Roman" w:hAnsi="Times New Roman"/>
          <w:iCs/>
          <w:sz w:val="20"/>
        </w:rPr>
        <w:t> 16,2)</w:t>
      </w:r>
      <w:r w:rsidRPr="000C7CF8">
        <w:rPr>
          <w:rFonts w:ascii="Times New Roman" w:hAnsi="Times New Roman"/>
          <w:bCs/>
          <w:sz w:val="20"/>
        </w:rPr>
        <w:t xml:space="preserve">; oraz </w:t>
      </w:r>
      <w:proofErr w:type="spellStart"/>
      <w:r w:rsidRPr="000C7CF8">
        <w:rPr>
          <w:rFonts w:ascii="Times New Roman" w:hAnsi="Times New Roman"/>
          <w:i/>
          <w:iCs/>
          <w:sz w:val="20"/>
        </w:rPr>
        <w:t>yiqqakh</w:t>
      </w:r>
      <w:proofErr w:type="spellEnd"/>
      <w:r w:rsidRPr="000C7CF8">
        <w:rPr>
          <w:rFonts w:ascii="Times New Roman" w:hAnsi="Times New Roman"/>
          <w:bCs/>
          <w:sz w:val="20"/>
        </w:rPr>
        <w:t xml:space="preserve">, „on wziął” </w:t>
      </w:r>
      <w:r w:rsidRPr="000C7CF8">
        <w:rPr>
          <w:rFonts w:ascii="Times New Roman" w:hAnsi="Times New Roman"/>
          <w:iCs/>
          <w:sz w:val="20"/>
        </w:rPr>
        <w:t>(Rdz 22,13; por. </w:t>
      </w:r>
      <w:proofErr w:type="spellStart"/>
      <w:r w:rsidRPr="000C7CF8">
        <w:rPr>
          <w:rFonts w:ascii="Times New Roman" w:hAnsi="Times New Roman"/>
          <w:iCs/>
          <w:sz w:val="20"/>
        </w:rPr>
        <w:t>Kpł</w:t>
      </w:r>
      <w:proofErr w:type="spellEnd"/>
      <w:r w:rsidRPr="000C7CF8">
        <w:rPr>
          <w:rFonts w:ascii="Times New Roman" w:hAnsi="Times New Roman"/>
          <w:iCs/>
          <w:sz w:val="20"/>
        </w:rPr>
        <w:t> 16,5)</w:t>
      </w:r>
      <w:r w:rsidRPr="000C7CF8">
        <w:rPr>
          <w:rFonts w:ascii="Times New Roman" w:hAnsi="Times New Roman"/>
          <w:bCs/>
          <w:sz w:val="20"/>
        </w:rPr>
        <w:t xml:space="preserve">. To ważne powiązanie tekstualne tych dwóch fragmentów wskazuje, że podając przepisy dotyczące Dnia Pojednania w </w:t>
      </w:r>
      <w:proofErr w:type="spellStart"/>
      <w:r w:rsidRPr="000C7CF8">
        <w:rPr>
          <w:rFonts w:ascii="Times New Roman" w:hAnsi="Times New Roman"/>
          <w:bCs/>
          <w:sz w:val="20"/>
        </w:rPr>
        <w:t>Kpł</w:t>
      </w:r>
      <w:proofErr w:type="spellEnd"/>
      <w:r w:rsidRPr="000C7CF8">
        <w:rPr>
          <w:rFonts w:ascii="Times New Roman" w:hAnsi="Times New Roman"/>
          <w:bCs/>
          <w:sz w:val="20"/>
        </w:rPr>
        <w:t> 16 Bóg celowo odwoływał się do opisu ofiarowania Izaaka.</w:t>
      </w:r>
    </w:p>
    <w:p w14:paraId="5D81C4F9" w14:textId="77777777" w:rsidR="00FA1FAC" w:rsidRPr="000C7CF8" w:rsidRDefault="00FA1FAC" w:rsidP="00FA1FAC">
      <w:pPr>
        <w:rPr>
          <w:rFonts w:ascii="Times New Roman" w:hAnsi="Times New Roman"/>
          <w:bCs/>
          <w:sz w:val="20"/>
        </w:rPr>
      </w:pPr>
      <w:r w:rsidRPr="000C7CF8">
        <w:rPr>
          <w:rFonts w:ascii="Times New Roman" w:hAnsi="Times New Roman"/>
          <w:bCs/>
          <w:sz w:val="20"/>
        </w:rPr>
        <w:t xml:space="preserve">Z drugiej strony, należy zauważyć, że tekst związania Izaaka znajduje odzwierciedlenie także w tekście </w:t>
      </w:r>
      <w:proofErr w:type="spellStart"/>
      <w:r w:rsidRPr="000C7CF8">
        <w:rPr>
          <w:rFonts w:ascii="Times New Roman" w:hAnsi="Times New Roman"/>
          <w:bCs/>
          <w:sz w:val="20"/>
        </w:rPr>
        <w:t>Dn</w:t>
      </w:r>
      <w:proofErr w:type="spellEnd"/>
      <w:r w:rsidRPr="000C7CF8">
        <w:rPr>
          <w:rFonts w:ascii="Times New Roman" w:hAnsi="Times New Roman"/>
          <w:bCs/>
          <w:sz w:val="20"/>
        </w:rPr>
        <w:t xml:space="preserve"> 8, który jest proroctwem dotyczącym szczególnie eschatologicznego Dnia Pojednania. Pierwszy werset rozpoczynający opis wizji Daniela w </w:t>
      </w:r>
      <w:proofErr w:type="spellStart"/>
      <w:r w:rsidRPr="000C7CF8">
        <w:rPr>
          <w:rFonts w:ascii="Times New Roman" w:hAnsi="Times New Roman"/>
          <w:bCs/>
          <w:sz w:val="20"/>
        </w:rPr>
        <w:t>Dn</w:t>
      </w:r>
      <w:proofErr w:type="spellEnd"/>
      <w:r w:rsidRPr="000C7CF8">
        <w:rPr>
          <w:rFonts w:ascii="Times New Roman" w:hAnsi="Times New Roman"/>
          <w:bCs/>
          <w:sz w:val="20"/>
        </w:rPr>
        <w:t> 8 - „</w:t>
      </w:r>
      <w:r w:rsidRPr="000C7CF8">
        <w:rPr>
          <w:rFonts w:ascii="Times New Roman" w:hAnsi="Times New Roman"/>
          <w:color w:val="000000"/>
          <w:sz w:val="20"/>
        </w:rPr>
        <w:t>A gdy podniosłem oczy, widziałem, a oto baran</w:t>
      </w:r>
      <w:r w:rsidRPr="000C7CF8">
        <w:rPr>
          <w:rFonts w:ascii="Times New Roman" w:hAnsi="Times New Roman"/>
          <w:bCs/>
          <w:sz w:val="20"/>
        </w:rPr>
        <w:t>” (</w:t>
      </w:r>
      <w:proofErr w:type="spellStart"/>
      <w:r w:rsidRPr="000C7CF8">
        <w:rPr>
          <w:rFonts w:ascii="Times New Roman" w:hAnsi="Times New Roman"/>
          <w:bCs/>
          <w:sz w:val="20"/>
        </w:rPr>
        <w:t>Dn</w:t>
      </w:r>
      <w:proofErr w:type="spellEnd"/>
      <w:r w:rsidRPr="000C7CF8">
        <w:rPr>
          <w:rFonts w:ascii="Times New Roman" w:hAnsi="Times New Roman"/>
          <w:bCs/>
          <w:sz w:val="20"/>
        </w:rPr>
        <w:t xml:space="preserve"> 8,3) - wyraźnie nawiązuje do opisu ofiarowania Izaaka, a wyrażenie użyte przez Daniela jest wręcz cytatem z Rdz 22,13. To nawiązanie do tekstu ofiarowania Izaaka zostaje następnie wzmocnione przez istotne tekstualne powiązania między </w:t>
      </w:r>
      <w:proofErr w:type="spellStart"/>
      <w:r w:rsidRPr="000C7CF8">
        <w:rPr>
          <w:rFonts w:ascii="Times New Roman" w:hAnsi="Times New Roman"/>
          <w:bCs/>
          <w:sz w:val="20"/>
        </w:rPr>
        <w:t>Kpł</w:t>
      </w:r>
      <w:proofErr w:type="spellEnd"/>
      <w:r w:rsidRPr="000C7CF8">
        <w:rPr>
          <w:rFonts w:ascii="Times New Roman" w:hAnsi="Times New Roman"/>
          <w:bCs/>
          <w:sz w:val="20"/>
        </w:rPr>
        <w:t xml:space="preserve"> 16 i </w:t>
      </w:r>
      <w:proofErr w:type="spellStart"/>
      <w:r w:rsidRPr="000C7CF8">
        <w:rPr>
          <w:rFonts w:ascii="Times New Roman" w:hAnsi="Times New Roman"/>
          <w:bCs/>
          <w:sz w:val="20"/>
        </w:rPr>
        <w:t>Dn</w:t>
      </w:r>
      <w:proofErr w:type="spellEnd"/>
      <w:r w:rsidRPr="000C7CF8">
        <w:rPr>
          <w:rFonts w:ascii="Times New Roman" w:hAnsi="Times New Roman"/>
          <w:bCs/>
          <w:sz w:val="20"/>
        </w:rPr>
        <w:t xml:space="preserve"> 8 (zob. szczególnie wspólne użycie czasownika </w:t>
      </w:r>
      <w:proofErr w:type="spellStart"/>
      <w:r w:rsidRPr="000C7CF8">
        <w:rPr>
          <w:rFonts w:ascii="Times New Roman" w:hAnsi="Times New Roman"/>
          <w:i/>
          <w:iCs/>
          <w:sz w:val="20"/>
        </w:rPr>
        <w:t>ra’ah</w:t>
      </w:r>
      <w:proofErr w:type="spellEnd"/>
      <w:r w:rsidRPr="000C7CF8">
        <w:rPr>
          <w:rFonts w:ascii="Times New Roman" w:hAnsi="Times New Roman"/>
          <w:bCs/>
          <w:sz w:val="20"/>
        </w:rPr>
        <w:t xml:space="preserve">, „widziałem”, kluczowego w obu fragmentach). W świetle </w:t>
      </w:r>
      <w:proofErr w:type="spellStart"/>
      <w:r w:rsidRPr="000C7CF8">
        <w:rPr>
          <w:rFonts w:ascii="Times New Roman" w:hAnsi="Times New Roman"/>
          <w:bCs/>
          <w:sz w:val="20"/>
        </w:rPr>
        <w:t>Dn</w:t>
      </w:r>
      <w:proofErr w:type="spellEnd"/>
      <w:r w:rsidRPr="000C7CF8">
        <w:rPr>
          <w:rFonts w:ascii="Times New Roman" w:hAnsi="Times New Roman"/>
          <w:bCs/>
          <w:sz w:val="20"/>
        </w:rPr>
        <w:t xml:space="preserve"> 8 rozumiemy zatem, że baran w historii </w:t>
      </w:r>
      <w:proofErr w:type="spellStart"/>
      <w:r w:rsidRPr="000C7CF8">
        <w:rPr>
          <w:rFonts w:ascii="Times New Roman" w:hAnsi="Times New Roman"/>
          <w:bCs/>
          <w:i/>
          <w:iCs/>
          <w:sz w:val="20"/>
        </w:rPr>
        <w:t>Akedah</w:t>
      </w:r>
      <w:proofErr w:type="spellEnd"/>
      <w:r w:rsidRPr="000C7CF8">
        <w:rPr>
          <w:rFonts w:ascii="Times New Roman" w:hAnsi="Times New Roman"/>
          <w:bCs/>
          <w:sz w:val="20"/>
        </w:rPr>
        <w:t xml:space="preserve"> wskazuje typologicznie na eschatologiczny Dzień Pojednania.</w:t>
      </w:r>
    </w:p>
    <w:p w14:paraId="566E6E54" w14:textId="77777777" w:rsidR="00FA1FAC" w:rsidRPr="000C7CF8" w:rsidRDefault="00FA1FAC" w:rsidP="00FA1FAC">
      <w:pPr>
        <w:rPr>
          <w:rFonts w:ascii="Times New Roman" w:hAnsi="Times New Roman"/>
          <w:bCs/>
          <w:sz w:val="20"/>
        </w:rPr>
      </w:pPr>
      <w:r w:rsidRPr="000C7CF8">
        <w:rPr>
          <w:rFonts w:ascii="Times New Roman" w:hAnsi="Times New Roman"/>
          <w:bCs/>
          <w:sz w:val="20"/>
        </w:rPr>
        <w:t xml:space="preserve">Ta zbawcza perspektywa zostaje potwierdzona w Bożym błogosławieństwie kończącym tekst </w:t>
      </w:r>
      <w:proofErr w:type="spellStart"/>
      <w:r w:rsidRPr="000C7CF8">
        <w:rPr>
          <w:rFonts w:ascii="Times New Roman" w:hAnsi="Times New Roman"/>
          <w:bCs/>
          <w:i/>
          <w:iCs/>
          <w:sz w:val="20"/>
        </w:rPr>
        <w:t>Akedah</w:t>
      </w:r>
      <w:proofErr w:type="spellEnd"/>
      <w:r w:rsidRPr="000C7CF8">
        <w:rPr>
          <w:rFonts w:ascii="Times New Roman" w:hAnsi="Times New Roman"/>
          <w:bCs/>
          <w:sz w:val="20"/>
        </w:rPr>
        <w:t xml:space="preserve"> </w:t>
      </w:r>
      <w:r w:rsidRPr="000C7CF8">
        <w:rPr>
          <w:rFonts w:ascii="Times New Roman" w:hAnsi="Times New Roman"/>
          <w:iCs/>
          <w:sz w:val="20"/>
        </w:rPr>
        <w:t>(Rdz 22,17)</w:t>
      </w:r>
      <w:r w:rsidRPr="000C7CF8">
        <w:rPr>
          <w:rFonts w:ascii="Times New Roman" w:hAnsi="Times New Roman"/>
          <w:bCs/>
          <w:sz w:val="20"/>
        </w:rPr>
        <w:t>. Boże obiecane błogosławieństwo dotyczy nie tylko przyszłych potomków Abrahama, ale także przyszłości narodów. Pan obiecał, że potomstwo Abrahama „</w:t>
      </w:r>
      <w:r w:rsidRPr="000C7CF8">
        <w:rPr>
          <w:rFonts w:ascii="Times New Roman" w:hAnsi="Times New Roman"/>
          <w:color w:val="000000"/>
          <w:sz w:val="20"/>
        </w:rPr>
        <w:t>zdobędzie grody nieprzyjaciół swoich</w:t>
      </w:r>
      <w:r w:rsidRPr="000C7CF8">
        <w:rPr>
          <w:rFonts w:ascii="Times New Roman" w:hAnsi="Times New Roman"/>
          <w:bCs/>
          <w:sz w:val="20"/>
        </w:rPr>
        <w:t xml:space="preserve">”. Ta obietnica dotyczy zwycięstwa Chrystusa nad wężem - zwycięstwa życia nad śmiercią - przepowiedzianego w Rdz 3,15. Historia związania Izaaka prowadzi więc do ostatecznego pojednania dokonanego dla ludu Bożego podczas eschatologicznego Dnia Pojednania </w:t>
      </w:r>
      <w:r w:rsidRPr="000C7CF8">
        <w:rPr>
          <w:rFonts w:ascii="Times New Roman" w:hAnsi="Times New Roman"/>
          <w:iCs/>
          <w:sz w:val="20"/>
        </w:rPr>
        <w:t>(por. </w:t>
      </w:r>
      <w:proofErr w:type="spellStart"/>
      <w:r w:rsidRPr="000C7CF8">
        <w:rPr>
          <w:rFonts w:ascii="Times New Roman" w:hAnsi="Times New Roman"/>
          <w:iCs/>
          <w:sz w:val="20"/>
        </w:rPr>
        <w:t>Dn</w:t>
      </w:r>
      <w:proofErr w:type="spellEnd"/>
      <w:r w:rsidRPr="000C7CF8">
        <w:rPr>
          <w:rFonts w:ascii="Times New Roman" w:hAnsi="Times New Roman"/>
          <w:iCs/>
          <w:sz w:val="20"/>
        </w:rPr>
        <w:t> 8,14)</w:t>
      </w:r>
      <w:r w:rsidRPr="000C7CF8">
        <w:rPr>
          <w:rFonts w:ascii="Times New Roman" w:hAnsi="Times New Roman"/>
          <w:bCs/>
          <w:sz w:val="20"/>
        </w:rPr>
        <w:t xml:space="preserve">. Wydaje się, że lekcja ta została ujęta w </w:t>
      </w:r>
      <w:r w:rsidRPr="000C7CF8">
        <w:rPr>
          <w:rFonts w:ascii="Times New Roman" w:hAnsi="Times New Roman"/>
          <w:bCs/>
          <w:i/>
          <w:iCs/>
          <w:sz w:val="20"/>
        </w:rPr>
        <w:t>Liście do Hebrajczyków</w:t>
      </w:r>
      <w:r w:rsidRPr="000C7CF8">
        <w:rPr>
          <w:rFonts w:ascii="Times New Roman" w:hAnsi="Times New Roman"/>
          <w:bCs/>
          <w:sz w:val="20"/>
        </w:rPr>
        <w:t xml:space="preserve">, który stosuje końcowe błogosławieństwo </w:t>
      </w:r>
      <w:proofErr w:type="spellStart"/>
      <w:r w:rsidRPr="000C7CF8">
        <w:rPr>
          <w:rFonts w:ascii="Times New Roman" w:hAnsi="Times New Roman"/>
          <w:bCs/>
          <w:i/>
          <w:iCs/>
          <w:sz w:val="20"/>
        </w:rPr>
        <w:t>Akedah</w:t>
      </w:r>
      <w:proofErr w:type="spellEnd"/>
      <w:r w:rsidRPr="000C7CF8">
        <w:rPr>
          <w:rFonts w:ascii="Times New Roman" w:hAnsi="Times New Roman"/>
          <w:bCs/>
          <w:sz w:val="20"/>
        </w:rPr>
        <w:t xml:space="preserve"> </w:t>
      </w:r>
      <w:r w:rsidRPr="000C7CF8">
        <w:rPr>
          <w:rFonts w:ascii="Times New Roman" w:hAnsi="Times New Roman"/>
          <w:iCs/>
          <w:sz w:val="20"/>
        </w:rPr>
        <w:t>(</w:t>
      </w:r>
      <w:proofErr w:type="spellStart"/>
      <w:r w:rsidRPr="000C7CF8">
        <w:rPr>
          <w:rFonts w:ascii="Times New Roman" w:hAnsi="Times New Roman"/>
          <w:iCs/>
          <w:sz w:val="20"/>
        </w:rPr>
        <w:t>Hbr</w:t>
      </w:r>
      <w:proofErr w:type="spellEnd"/>
      <w:r w:rsidRPr="000C7CF8">
        <w:rPr>
          <w:rFonts w:ascii="Times New Roman" w:hAnsi="Times New Roman"/>
          <w:iCs/>
          <w:sz w:val="20"/>
        </w:rPr>
        <w:t xml:space="preserve"> 6,14) </w:t>
      </w:r>
      <w:r w:rsidRPr="000C7CF8">
        <w:rPr>
          <w:rFonts w:ascii="Times New Roman" w:hAnsi="Times New Roman"/>
          <w:bCs/>
          <w:sz w:val="20"/>
        </w:rPr>
        <w:t xml:space="preserve">do szczególnego momentu Dnia Pojednania, kiedy Najwyższy Kapłan będzie mógł wejść „za zasłonę” </w:t>
      </w:r>
      <w:r w:rsidRPr="000C7CF8">
        <w:rPr>
          <w:rFonts w:ascii="Times New Roman" w:hAnsi="Times New Roman"/>
          <w:iCs/>
          <w:sz w:val="20"/>
        </w:rPr>
        <w:t>(</w:t>
      </w:r>
      <w:proofErr w:type="spellStart"/>
      <w:r w:rsidRPr="000C7CF8">
        <w:rPr>
          <w:rFonts w:ascii="Times New Roman" w:hAnsi="Times New Roman"/>
          <w:iCs/>
          <w:sz w:val="20"/>
        </w:rPr>
        <w:t>Hbr</w:t>
      </w:r>
      <w:proofErr w:type="spellEnd"/>
      <w:r w:rsidRPr="000C7CF8">
        <w:rPr>
          <w:rFonts w:ascii="Times New Roman" w:hAnsi="Times New Roman"/>
          <w:iCs/>
          <w:sz w:val="20"/>
        </w:rPr>
        <w:t> 6,19; por. </w:t>
      </w:r>
      <w:proofErr w:type="spellStart"/>
      <w:r w:rsidRPr="000C7CF8">
        <w:rPr>
          <w:rFonts w:ascii="Times New Roman" w:hAnsi="Times New Roman"/>
          <w:iCs/>
          <w:sz w:val="20"/>
        </w:rPr>
        <w:t>Kpł</w:t>
      </w:r>
      <w:proofErr w:type="spellEnd"/>
      <w:r w:rsidRPr="000C7CF8">
        <w:rPr>
          <w:rFonts w:ascii="Times New Roman" w:hAnsi="Times New Roman"/>
          <w:iCs/>
          <w:sz w:val="20"/>
        </w:rPr>
        <w:t> 16,2.15)</w:t>
      </w:r>
      <w:r w:rsidRPr="000C7CF8">
        <w:rPr>
          <w:rFonts w:ascii="Times New Roman" w:hAnsi="Times New Roman"/>
          <w:bCs/>
          <w:sz w:val="20"/>
        </w:rPr>
        <w:t>.</w:t>
      </w:r>
    </w:p>
    <w:p w14:paraId="658B7F9A" w14:textId="77777777" w:rsidR="00FA1FAC" w:rsidRPr="000C7CF8" w:rsidRDefault="00FA1FAC" w:rsidP="00FA1FAC">
      <w:pPr>
        <w:rPr>
          <w:rFonts w:ascii="Times New Roman" w:hAnsi="Times New Roman"/>
          <w:bCs/>
          <w:sz w:val="20"/>
        </w:rPr>
      </w:pPr>
    </w:p>
    <w:p w14:paraId="33AB3726" w14:textId="77777777" w:rsidR="00FA1FAC" w:rsidRPr="000C7CF8" w:rsidRDefault="00FA1FAC" w:rsidP="00FA1FAC">
      <w:pPr>
        <w:rPr>
          <w:rFonts w:ascii="Times New Roman" w:hAnsi="Times New Roman"/>
          <w:sz w:val="20"/>
        </w:rPr>
      </w:pPr>
      <w:r w:rsidRPr="000C7CF8">
        <w:rPr>
          <w:rFonts w:ascii="Times New Roman" w:hAnsi="Times New Roman"/>
          <w:b/>
          <w:sz w:val="20"/>
        </w:rPr>
        <w:t>Część III: Zastosowanie</w:t>
      </w:r>
    </w:p>
    <w:p w14:paraId="4A6F7E7A" w14:textId="77777777" w:rsidR="00FA1FAC" w:rsidRPr="000C7CF8" w:rsidRDefault="00FA1FAC" w:rsidP="00FA1FAC">
      <w:pPr>
        <w:rPr>
          <w:rFonts w:ascii="Times New Roman" w:hAnsi="Times New Roman"/>
          <w:bCs/>
          <w:sz w:val="20"/>
        </w:rPr>
      </w:pPr>
      <w:r w:rsidRPr="000C7CF8">
        <w:rPr>
          <w:rFonts w:ascii="Times New Roman" w:hAnsi="Times New Roman"/>
          <w:bCs/>
          <w:sz w:val="20"/>
        </w:rPr>
        <w:t>Przeczytaj poniższe komentarze dotyczące milczenia i pytań między Abrahamem i Izaakiem w Rdz 22,6-8. Jakiej duchowej lekcji uczą nas te przemilczenia i pytania?</w:t>
      </w:r>
    </w:p>
    <w:p w14:paraId="3253E7B6" w14:textId="77777777" w:rsidR="00FA1FAC" w:rsidRPr="000C7CF8" w:rsidRDefault="00FA1FAC" w:rsidP="00FA1FAC">
      <w:pPr>
        <w:rPr>
          <w:rFonts w:ascii="Times New Roman" w:hAnsi="Times New Roman"/>
          <w:bCs/>
          <w:sz w:val="20"/>
        </w:rPr>
      </w:pPr>
      <w:r w:rsidRPr="000C7CF8">
        <w:rPr>
          <w:rFonts w:ascii="Times New Roman" w:hAnsi="Times New Roman"/>
          <w:b/>
          <w:sz w:val="20"/>
        </w:rPr>
        <w:t>Rdz 22,6: „P</w:t>
      </w:r>
      <w:r w:rsidRPr="000C7CF8">
        <w:rPr>
          <w:rFonts w:ascii="Times New Roman" w:hAnsi="Times New Roman"/>
          <w:b/>
          <w:color w:val="000000"/>
          <w:sz w:val="20"/>
        </w:rPr>
        <w:t>oszli obaj razem</w:t>
      </w:r>
      <w:r w:rsidRPr="000C7CF8">
        <w:rPr>
          <w:rFonts w:ascii="Times New Roman" w:hAnsi="Times New Roman"/>
          <w:b/>
          <w:sz w:val="20"/>
        </w:rPr>
        <w:t>”.</w:t>
      </w:r>
      <w:r w:rsidRPr="000C7CF8">
        <w:rPr>
          <w:rFonts w:ascii="Times New Roman" w:hAnsi="Times New Roman"/>
          <w:bCs/>
          <w:sz w:val="20"/>
        </w:rPr>
        <w:t xml:space="preserve"> Wyrażenie to występuje dwukrotnie </w:t>
      </w:r>
      <w:r w:rsidRPr="000C7CF8">
        <w:rPr>
          <w:rFonts w:ascii="Times New Roman" w:hAnsi="Times New Roman"/>
          <w:iCs/>
          <w:sz w:val="20"/>
        </w:rPr>
        <w:t xml:space="preserve">(Rdz 22,6.8) </w:t>
      </w:r>
      <w:r w:rsidRPr="000C7CF8">
        <w:rPr>
          <w:rFonts w:ascii="Times New Roman" w:hAnsi="Times New Roman"/>
          <w:bCs/>
          <w:sz w:val="20"/>
        </w:rPr>
        <w:t>i ma tragiczną wymowę, gdyż podkreśla fakt, iż ojciec i syn szli razem milcząc.</w:t>
      </w:r>
    </w:p>
    <w:p w14:paraId="57ECFF57" w14:textId="77777777" w:rsidR="00FA1FAC" w:rsidRPr="000C7CF8" w:rsidRDefault="00FA1FAC" w:rsidP="00FA1FAC">
      <w:pPr>
        <w:rPr>
          <w:rFonts w:ascii="Times New Roman" w:hAnsi="Times New Roman"/>
          <w:sz w:val="20"/>
        </w:rPr>
      </w:pPr>
      <w:r w:rsidRPr="000C7CF8">
        <w:rPr>
          <w:rFonts w:ascii="Times New Roman" w:hAnsi="Times New Roman"/>
          <w:b/>
          <w:bCs/>
          <w:sz w:val="20"/>
        </w:rPr>
        <w:t>Rdz 22,7-8: „</w:t>
      </w:r>
      <w:r w:rsidRPr="000C7CF8">
        <w:rPr>
          <w:rFonts w:ascii="Times New Roman" w:hAnsi="Times New Roman"/>
          <w:b/>
          <w:color w:val="000000"/>
          <w:sz w:val="20"/>
        </w:rPr>
        <w:t>I rzekł Izaak</w:t>
      </w:r>
      <w:r w:rsidRPr="000C7CF8">
        <w:rPr>
          <w:rFonts w:ascii="Times New Roman" w:hAnsi="Times New Roman"/>
          <w:b/>
          <w:bCs/>
          <w:sz w:val="20"/>
        </w:rPr>
        <w:t>”.</w:t>
      </w:r>
      <w:r w:rsidRPr="000C7CF8">
        <w:rPr>
          <w:rFonts w:ascii="Times New Roman" w:hAnsi="Times New Roman"/>
          <w:sz w:val="20"/>
        </w:rPr>
        <w:t xml:space="preserve"> W Rdz 22,7-8 milczenie zostaje przerwane przez Izaaka. Dialog w tych dwóch wersetach jest pierwszym i ostatnim momentem, kiedy Izaak zabiera głos w tej historii:</w:t>
      </w:r>
    </w:p>
    <w:p w14:paraId="3A0C9EB9" w14:textId="77777777" w:rsidR="00FA1FAC" w:rsidRPr="000C7CF8" w:rsidRDefault="00FA1FAC" w:rsidP="00FA1FAC">
      <w:pPr>
        <w:rPr>
          <w:rFonts w:ascii="Times New Roman" w:hAnsi="Times New Roman"/>
          <w:sz w:val="20"/>
        </w:rPr>
      </w:pPr>
      <w:r w:rsidRPr="000C7CF8">
        <w:rPr>
          <w:rFonts w:ascii="Times New Roman" w:hAnsi="Times New Roman"/>
          <w:i/>
          <w:sz w:val="20"/>
        </w:rPr>
        <w:t>„</w:t>
      </w:r>
      <w:r w:rsidRPr="000C7CF8">
        <w:rPr>
          <w:rFonts w:ascii="Times New Roman" w:hAnsi="Times New Roman"/>
          <w:i/>
          <w:color w:val="000000"/>
          <w:sz w:val="20"/>
        </w:rPr>
        <w:t>I rzekł Izaak do ojca swego Abrahama tak: Ojcze mój!</w:t>
      </w:r>
      <w:r w:rsidRPr="000C7CF8">
        <w:rPr>
          <w:rFonts w:ascii="Times New Roman" w:hAnsi="Times New Roman"/>
          <w:i/>
          <w:sz w:val="20"/>
        </w:rPr>
        <w:t xml:space="preserve">” </w:t>
      </w:r>
      <w:r w:rsidRPr="000C7CF8">
        <w:rPr>
          <w:rFonts w:ascii="Times New Roman" w:hAnsi="Times New Roman"/>
          <w:iCs/>
          <w:sz w:val="20"/>
        </w:rPr>
        <w:t>(Rdz 22,7)</w:t>
      </w:r>
      <w:r w:rsidRPr="000C7CF8">
        <w:rPr>
          <w:rFonts w:ascii="Times New Roman" w:hAnsi="Times New Roman"/>
          <w:sz w:val="20"/>
        </w:rPr>
        <w:t xml:space="preserve">. Kiedy Izaak przemówił, użył jednego hebrajskiego słowa </w:t>
      </w:r>
      <w:r w:rsidRPr="000C7CF8">
        <w:rPr>
          <w:rFonts w:ascii="Times New Roman" w:hAnsi="Times New Roman"/>
          <w:i/>
          <w:iCs/>
          <w:sz w:val="20"/>
        </w:rPr>
        <w:t>’</w:t>
      </w:r>
      <w:proofErr w:type="spellStart"/>
      <w:r w:rsidRPr="000C7CF8">
        <w:rPr>
          <w:rFonts w:ascii="Times New Roman" w:hAnsi="Times New Roman"/>
          <w:i/>
          <w:iCs/>
          <w:sz w:val="20"/>
        </w:rPr>
        <w:t>abi</w:t>
      </w:r>
      <w:proofErr w:type="spellEnd"/>
      <w:r w:rsidRPr="000C7CF8">
        <w:rPr>
          <w:rFonts w:ascii="Times New Roman" w:hAnsi="Times New Roman"/>
          <w:sz w:val="20"/>
        </w:rPr>
        <w:t>, „ojcze mój!”, które przypomina nam o więzi Izaaka z Abrahamem przygotowującym się do złożenia go w ofierze.</w:t>
      </w:r>
    </w:p>
    <w:p w14:paraId="1131EB30" w14:textId="77777777" w:rsidR="00FA1FAC" w:rsidRPr="000C7CF8" w:rsidRDefault="00FA1FAC" w:rsidP="00FA1FAC">
      <w:pPr>
        <w:rPr>
          <w:rFonts w:ascii="Times New Roman" w:hAnsi="Times New Roman"/>
          <w:sz w:val="20"/>
        </w:rPr>
      </w:pPr>
      <w:r w:rsidRPr="000C7CF8">
        <w:rPr>
          <w:rFonts w:ascii="Times New Roman" w:hAnsi="Times New Roman"/>
          <w:i/>
          <w:sz w:val="20"/>
        </w:rPr>
        <w:t>„</w:t>
      </w:r>
      <w:r w:rsidRPr="000C7CF8">
        <w:rPr>
          <w:rFonts w:ascii="Times New Roman" w:hAnsi="Times New Roman"/>
          <w:i/>
          <w:color w:val="000000"/>
          <w:sz w:val="20"/>
        </w:rPr>
        <w:t>A ten [Abraham] odpowiedział: Oto jestem, synu mój!</w:t>
      </w:r>
      <w:r w:rsidRPr="000C7CF8">
        <w:rPr>
          <w:rFonts w:ascii="Times New Roman" w:hAnsi="Times New Roman"/>
          <w:i/>
          <w:sz w:val="20"/>
        </w:rPr>
        <w:t xml:space="preserve">” </w:t>
      </w:r>
      <w:r w:rsidRPr="000C7CF8">
        <w:rPr>
          <w:rFonts w:ascii="Times New Roman" w:hAnsi="Times New Roman"/>
          <w:iCs/>
          <w:sz w:val="20"/>
        </w:rPr>
        <w:t>(Rdz 22,7)</w:t>
      </w:r>
      <w:r w:rsidRPr="000C7CF8">
        <w:rPr>
          <w:rFonts w:ascii="Times New Roman" w:hAnsi="Times New Roman"/>
          <w:sz w:val="20"/>
        </w:rPr>
        <w:t xml:space="preserve">. Słowo przetłumaczone jako „synu mój!”, </w:t>
      </w:r>
      <w:proofErr w:type="spellStart"/>
      <w:r w:rsidRPr="000C7CF8">
        <w:rPr>
          <w:rFonts w:ascii="Times New Roman" w:hAnsi="Times New Roman"/>
          <w:i/>
          <w:iCs/>
          <w:sz w:val="20"/>
        </w:rPr>
        <w:t>beni</w:t>
      </w:r>
      <w:proofErr w:type="spellEnd"/>
      <w:r w:rsidRPr="000C7CF8">
        <w:rPr>
          <w:rFonts w:ascii="Times New Roman" w:hAnsi="Times New Roman"/>
          <w:sz w:val="20"/>
        </w:rPr>
        <w:t xml:space="preserve">, odpowiada słowu przetłumaczonemu jako „ojcze mój!”, </w:t>
      </w:r>
      <w:r w:rsidRPr="000C7CF8">
        <w:rPr>
          <w:rFonts w:ascii="Times New Roman" w:hAnsi="Times New Roman"/>
          <w:i/>
          <w:iCs/>
          <w:sz w:val="20"/>
        </w:rPr>
        <w:t>’</w:t>
      </w:r>
      <w:proofErr w:type="spellStart"/>
      <w:r w:rsidRPr="000C7CF8">
        <w:rPr>
          <w:rFonts w:ascii="Times New Roman" w:hAnsi="Times New Roman"/>
          <w:i/>
          <w:iCs/>
          <w:sz w:val="20"/>
        </w:rPr>
        <w:t>abi</w:t>
      </w:r>
      <w:proofErr w:type="spellEnd"/>
      <w:r w:rsidRPr="000C7CF8">
        <w:rPr>
          <w:rFonts w:ascii="Times New Roman" w:hAnsi="Times New Roman"/>
          <w:sz w:val="20"/>
        </w:rPr>
        <w:t xml:space="preserve">. Wbrew temu, co ma uczynić ojciec, miłuje on syna, a intensywność tej miłości do jedynego syna czyni ofiarę jeszcze bardziej bolesną </w:t>
      </w:r>
      <w:r w:rsidRPr="000C7CF8">
        <w:rPr>
          <w:rFonts w:ascii="Times New Roman" w:hAnsi="Times New Roman"/>
          <w:iCs/>
          <w:sz w:val="20"/>
        </w:rPr>
        <w:t>(por. J 5,20)</w:t>
      </w:r>
      <w:r w:rsidRPr="000C7CF8">
        <w:rPr>
          <w:rFonts w:ascii="Times New Roman" w:hAnsi="Times New Roman"/>
          <w:sz w:val="20"/>
        </w:rPr>
        <w:t>.</w:t>
      </w:r>
    </w:p>
    <w:p w14:paraId="43184AF5" w14:textId="77777777" w:rsidR="00FA1FAC" w:rsidRPr="000C7CF8" w:rsidRDefault="00FA1FAC" w:rsidP="00FA1FAC">
      <w:pPr>
        <w:rPr>
          <w:rFonts w:ascii="Times New Roman" w:hAnsi="Times New Roman"/>
          <w:sz w:val="20"/>
        </w:rPr>
      </w:pPr>
      <w:r w:rsidRPr="000C7CF8">
        <w:rPr>
          <w:rFonts w:ascii="Times New Roman" w:hAnsi="Times New Roman"/>
          <w:i/>
          <w:sz w:val="20"/>
        </w:rPr>
        <w:t>„</w:t>
      </w:r>
      <w:r w:rsidRPr="000C7CF8">
        <w:rPr>
          <w:rFonts w:ascii="Times New Roman" w:hAnsi="Times New Roman"/>
          <w:i/>
          <w:color w:val="000000"/>
          <w:sz w:val="20"/>
        </w:rPr>
        <w:t>I rzekł Izaak: Oto ogień i drwa, a gdzież baranek na ofiarę paloną?</w:t>
      </w:r>
      <w:r w:rsidRPr="000C7CF8">
        <w:rPr>
          <w:rFonts w:ascii="Times New Roman" w:hAnsi="Times New Roman"/>
          <w:i/>
          <w:sz w:val="20"/>
        </w:rPr>
        <w:t xml:space="preserve">” </w:t>
      </w:r>
      <w:r w:rsidRPr="000C7CF8">
        <w:rPr>
          <w:rFonts w:ascii="Times New Roman" w:hAnsi="Times New Roman"/>
          <w:iCs/>
          <w:sz w:val="20"/>
        </w:rPr>
        <w:t>(Rdz 22,7 BG)</w:t>
      </w:r>
      <w:r w:rsidRPr="000C7CF8">
        <w:rPr>
          <w:rFonts w:ascii="Times New Roman" w:hAnsi="Times New Roman"/>
          <w:sz w:val="20"/>
        </w:rPr>
        <w:t>. To pytanie jest sposobem wyrażenia nie dającej się wypowiedzieć wprost świadomości: „Czy to ja jestem barankiem?”.</w:t>
      </w:r>
    </w:p>
    <w:p w14:paraId="6AE2EDA5" w14:textId="6E6BAC5E" w:rsidR="00AE27E6" w:rsidRPr="00267B4D" w:rsidRDefault="00906708" w:rsidP="00AE27E6">
      <w:pPr>
        <w:ind w:firstLine="0"/>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2"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4"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p w14:paraId="38B0270F" w14:textId="027285BE" w:rsidR="00FA1FAC" w:rsidRPr="00267B4D" w:rsidRDefault="00FA1FAC">
      <w:pPr>
        <w:ind w:firstLine="0"/>
        <w:rPr>
          <w:rFonts w:ascii="Times New Roman" w:hAnsi="Times New Roman"/>
          <w:bCs/>
          <w:sz w:val="20"/>
        </w:rPr>
      </w:pPr>
      <w:r>
        <w:rPr>
          <w:rFonts w:ascii="Times New Roman" w:hAnsi="Times New Roman"/>
          <w:bCs/>
          <w:sz w:val="20"/>
        </w:rPr>
        <w:t>0</w:t>
      </w:r>
    </w:p>
    <w:sectPr w:rsidR="00FA1FAC" w:rsidRPr="00267B4D" w:rsidSect="00261732">
      <w:headerReference w:type="default" r:id="rId16"/>
      <w:footerReference w:type="default" r:id="rId17"/>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04EB6" w14:textId="77777777" w:rsidR="000970BB" w:rsidRDefault="000970BB" w:rsidP="00A820C9">
      <w:r>
        <w:separator/>
      </w:r>
    </w:p>
  </w:endnote>
  <w:endnote w:type="continuationSeparator" w:id="0">
    <w:p w14:paraId="4068861D" w14:textId="77777777" w:rsidR="000970BB" w:rsidRDefault="000970BB"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9B2B7" w14:textId="77777777" w:rsidR="000970BB" w:rsidRDefault="000970BB" w:rsidP="00A820C9">
      <w:r>
        <w:separator/>
      </w:r>
    </w:p>
  </w:footnote>
  <w:footnote w:type="continuationSeparator" w:id="0">
    <w:p w14:paraId="6D4991D0" w14:textId="77777777" w:rsidR="000970BB" w:rsidRDefault="000970BB"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BA59D" w14:textId="77777777" w:rsidR="000765B9" w:rsidRDefault="00B2361E" w:rsidP="005A75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6"/>
        <w:szCs w:val="16"/>
      </w:rPr>
    </w:pPr>
    <w:r w:rsidRPr="00B73E07">
      <w:rPr>
        <w:rFonts w:ascii="Times New Roman" w:eastAsia="MS PMincho" w:hAnsi="Times New Roman"/>
        <w:sz w:val="16"/>
        <w:szCs w:val="16"/>
      </w:rPr>
      <w:t xml:space="preserve">Lekcje </w:t>
    </w:r>
    <w:r w:rsidR="00E03D04">
      <w:rPr>
        <w:rFonts w:ascii="Times New Roman" w:eastAsia="MS PMincho" w:hAnsi="Times New Roman"/>
        <w:sz w:val="16"/>
        <w:szCs w:val="16"/>
      </w:rPr>
      <w:t>b</w:t>
    </w:r>
    <w:r w:rsidRPr="00B73E07">
      <w:rPr>
        <w:rFonts w:ascii="Times New Roman" w:eastAsia="MS PMincho" w:hAnsi="Times New Roman"/>
        <w:sz w:val="16"/>
        <w:szCs w:val="16"/>
      </w:rPr>
      <w:t xml:space="preserve">iblijne </w:t>
    </w:r>
    <w:r w:rsidR="00E03D04">
      <w:rPr>
        <w:rFonts w:ascii="Times New Roman" w:eastAsia="MS PMincho" w:hAnsi="Times New Roman"/>
        <w:sz w:val="16"/>
        <w:szCs w:val="16"/>
      </w:rPr>
      <w:t>2</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w:t>
    </w:r>
    <w:r w:rsidR="005A7551">
      <w:rPr>
        <w:rFonts w:ascii="Times New Roman" w:eastAsia="MS PMincho" w:hAnsi="Times New Roman"/>
        <w:sz w:val="16"/>
        <w:szCs w:val="16"/>
      </w:rPr>
      <w:t>5</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proofErr w:type="spellStart"/>
    <w:r w:rsidR="0043497F" w:rsidRPr="0043497F">
      <w:rPr>
        <w:rFonts w:ascii="Times New Roman" w:hAnsi="Times New Roman"/>
        <w:sz w:val="16"/>
        <w:szCs w:val="16"/>
      </w:rPr>
      <w:t>Shawn</w:t>
    </w:r>
    <w:proofErr w:type="spellEnd"/>
    <w:r w:rsidR="0043497F" w:rsidRPr="0043497F">
      <w:rPr>
        <w:rFonts w:ascii="Times New Roman" w:hAnsi="Times New Roman"/>
        <w:sz w:val="16"/>
        <w:szCs w:val="16"/>
      </w:rPr>
      <w:t xml:space="preserve"> </w:t>
    </w:r>
    <w:proofErr w:type="spellStart"/>
    <w:r w:rsidR="0043497F" w:rsidRPr="0043497F">
      <w:rPr>
        <w:rFonts w:ascii="Times New Roman" w:hAnsi="Times New Roman"/>
        <w:sz w:val="16"/>
        <w:szCs w:val="16"/>
      </w:rPr>
      <w:t>Boonstra</w:t>
    </w:r>
    <w:proofErr w:type="spellEnd"/>
    <w:r w:rsidR="0043497F">
      <w:rPr>
        <w:rFonts w:ascii="Times New Roman" w:hAnsi="Times New Roman"/>
        <w:sz w:val="16"/>
        <w:szCs w:val="16"/>
      </w:rPr>
      <w:t xml:space="preserve">, </w:t>
    </w:r>
    <w:r w:rsidR="00E03D04" w:rsidRPr="00E03D04">
      <w:rPr>
        <w:rFonts w:ascii="Times New Roman" w:hAnsi="Times New Roman"/>
        <w:i/>
        <w:iCs/>
        <w:sz w:val="16"/>
        <w:szCs w:val="16"/>
      </w:rPr>
      <w:t>Aluzje, obrazy, symbole - jak studiować biblijne proroctwa</w:t>
    </w:r>
    <w:r w:rsidR="000765B9">
      <w:rPr>
        <w:rFonts w:ascii="Times New Roman" w:hAnsi="Times New Roman"/>
        <w:i/>
        <w:iCs/>
        <w:sz w:val="16"/>
        <w:szCs w:val="16"/>
      </w:rPr>
      <w:t>,</w:t>
    </w:r>
  </w:p>
  <w:p w14:paraId="4707BCD5" w14:textId="77777777" w:rsidR="00631B02" w:rsidRPr="000C7CF8" w:rsidRDefault="005A7551" w:rsidP="00631B02">
    <w:pPr>
      <w:ind w:firstLine="0"/>
      <w:rPr>
        <w:rFonts w:ascii="Times New Roman" w:hAnsi="Times New Roman"/>
        <w:b/>
        <w:bCs/>
        <w:iCs/>
        <w:sz w:val="20"/>
      </w:rPr>
    </w:pPr>
    <w:r w:rsidRPr="00B2361E">
      <w:rPr>
        <w:rFonts w:ascii="Times New Roman" w:hAnsi="Times New Roman"/>
        <w:sz w:val="16"/>
        <w:szCs w:val="16"/>
      </w:rPr>
      <w:t>Lekcja</w:t>
    </w:r>
    <w:r>
      <w:rPr>
        <w:rFonts w:ascii="Times New Roman" w:hAnsi="Times New Roman"/>
        <w:sz w:val="16"/>
        <w:szCs w:val="16"/>
      </w:rPr>
      <w:t xml:space="preserve"> </w:t>
    </w:r>
    <w:r w:rsidR="000765B9">
      <w:rPr>
        <w:rFonts w:ascii="Times New Roman" w:hAnsi="Times New Roman"/>
        <w:sz w:val="16"/>
        <w:szCs w:val="16"/>
      </w:rPr>
      <w:t>2</w:t>
    </w:r>
    <w:r w:rsidR="00E03D04">
      <w:rPr>
        <w:rFonts w:ascii="Times New Roman" w:hAnsi="Times New Roman"/>
        <w:sz w:val="16"/>
        <w:szCs w:val="16"/>
      </w:rPr>
      <w:t xml:space="preserve">- </w:t>
    </w:r>
    <w:r w:rsidR="00631B02" w:rsidRPr="00631B02">
      <w:rPr>
        <w:rFonts w:ascii="Times New Roman" w:hAnsi="Times New Roman"/>
        <w:i/>
        <w:sz w:val="16"/>
        <w:szCs w:val="16"/>
      </w:rPr>
      <w:t>Księga Rodzaju</w:t>
    </w:r>
    <w:r w:rsidR="00631B02" w:rsidRPr="00631B02">
      <w:rPr>
        <w:rFonts w:ascii="Times New Roman" w:hAnsi="Times New Roman"/>
        <w:iCs/>
        <w:sz w:val="16"/>
        <w:szCs w:val="16"/>
      </w:rPr>
      <w:t xml:space="preserve"> - fundament proroctw</w:t>
    </w:r>
  </w:p>
  <w:p w14:paraId="3FD88A8C" w14:textId="0EE3FF63" w:rsidR="005A7551" w:rsidRPr="00C47D25" w:rsidRDefault="005A7551" w:rsidP="005A75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5461"/>
    <w:rsid w:val="00005F5E"/>
    <w:rsid w:val="00006FBF"/>
    <w:rsid w:val="0001246D"/>
    <w:rsid w:val="000127CA"/>
    <w:rsid w:val="00013368"/>
    <w:rsid w:val="0001666C"/>
    <w:rsid w:val="0002114D"/>
    <w:rsid w:val="00021809"/>
    <w:rsid w:val="000221F7"/>
    <w:rsid w:val="00025090"/>
    <w:rsid w:val="00026501"/>
    <w:rsid w:val="00027C13"/>
    <w:rsid w:val="000303FF"/>
    <w:rsid w:val="000314C7"/>
    <w:rsid w:val="00034222"/>
    <w:rsid w:val="00034A22"/>
    <w:rsid w:val="00035493"/>
    <w:rsid w:val="00036BC4"/>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63592"/>
    <w:rsid w:val="00064AEC"/>
    <w:rsid w:val="00070989"/>
    <w:rsid w:val="00071A8E"/>
    <w:rsid w:val="00071DD3"/>
    <w:rsid w:val="00073013"/>
    <w:rsid w:val="000765B9"/>
    <w:rsid w:val="000803E0"/>
    <w:rsid w:val="0008053E"/>
    <w:rsid w:val="00080D7F"/>
    <w:rsid w:val="00082EEE"/>
    <w:rsid w:val="0008492B"/>
    <w:rsid w:val="00084D07"/>
    <w:rsid w:val="0009014F"/>
    <w:rsid w:val="000936B8"/>
    <w:rsid w:val="00093C07"/>
    <w:rsid w:val="00093EE9"/>
    <w:rsid w:val="000943C0"/>
    <w:rsid w:val="00095BF6"/>
    <w:rsid w:val="000970BB"/>
    <w:rsid w:val="00097610"/>
    <w:rsid w:val="0009786A"/>
    <w:rsid w:val="000A1890"/>
    <w:rsid w:val="000A4DFA"/>
    <w:rsid w:val="000A50A2"/>
    <w:rsid w:val="000A5E76"/>
    <w:rsid w:val="000A7CAE"/>
    <w:rsid w:val="000B0C6E"/>
    <w:rsid w:val="000B2210"/>
    <w:rsid w:val="000B41D4"/>
    <w:rsid w:val="000B4665"/>
    <w:rsid w:val="000B6242"/>
    <w:rsid w:val="000B696E"/>
    <w:rsid w:val="000C1230"/>
    <w:rsid w:val="000C39FA"/>
    <w:rsid w:val="000C43D8"/>
    <w:rsid w:val="000C5999"/>
    <w:rsid w:val="000C77EF"/>
    <w:rsid w:val="000C79F2"/>
    <w:rsid w:val="000D0B43"/>
    <w:rsid w:val="000D14AD"/>
    <w:rsid w:val="000D2ED4"/>
    <w:rsid w:val="000D3669"/>
    <w:rsid w:val="000D704C"/>
    <w:rsid w:val="000E37F9"/>
    <w:rsid w:val="000E3D8C"/>
    <w:rsid w:val="000E4875"/>
    <w:rsid w:val="000E784F"/>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47D34"/>
    <w:rsid w:val="001512CF"/>
    <w:rsid w:val="0015413F"/>
    <w:rsid w:val="001563A4"/>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A04DE"/>
    <w:rsid w:val="001A14AD"/>
    <w:rsid w:val="001A15F5"/>
    <w:rsid w:val="001A488C"/>
    <w:rsid w:val="001A630F"/>
    <w:rsid w:val="001A64A1"/>
    <w:rsid w:val="001A762A"/>
    <w:rsid w:val="001B1791"/>
    <w:rsid w:val="001B38DA"/>
    <w:rsid w:val="001B3A79"/>
    <w:rsid w:val="001B64E5"/>
    <w:rsid w:val="001B6CB1"/>
    <w:rsid w:val="001C241A"/>
    <w:rsid w:val="001C3DCA"/>
    <w:rsid w:val="001C7A31"/>
    <w:rsid w:val="001C7F11"/>
    <w:rsid w:val="001D0153"/>
    <w:rsid w:val="001D207D"/>
    <w:rsid w:val="001D44A3"/>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20C54"/>
    <w:rsid w:val="002215B7"/>
    <w:rsid w:val="002230EA"/>
    <w:rsid w:val="00223349"/>
    <w:rsid w:val="00224E75"/>
    <w:rsid w:val="002263D7"/>
    <w:rsid w:val="00226F85"/>
    <w:rsid w:val="00227CAE"/>
    <w:rsid w:val="002374EC"/>
    <w:rsid w:val="0024201E"/>
    <w:rsid w:val="002426C3"/>
    <w:rsid w:val="00243314"/>
    <w:rsid w:val="00246E69"/>
    <w:rsid w:val="002477AE"/>
    <w:rsid w:val="00247ECF"/>
    <w:rsid w:val="00251868"/>
    <w:rsid w:val="00252375"/>
    <w:rsid w:val="00255718"/>
    <w:rsid w:val="00256C0B"/>
    <w:rsid w:val="00261732"/>
    <w:rsid w:val="00262338"/>
    <w:rsid w:val="00262399"/>
    <w:rsid w:val="002624AE"/>
    <w:rsid w:val="002629EF"/>
    <w:rsid w:val="002646E2"/>
    <w:rsid w:val="002666F2"/>
    <w:rsid w:val="00267AD9"/>
    <w:rsid w:val="00267B4D"/>
    <w:rsid w:val="0027003D"/>
    <w:rsid w:val="00283CFF"/>
    <w:rsid w:val="002840D6"/>
    <w:rsid w:val="0028485A"/>
    <w:rsid w:val="00291044"/>
    <w:rsid w:val="00292233"/>
    <w:rsid w:val="002925F7"/>
    <w:rsid w:val="00297F4B"/>
    <w:rsid w:val="002A0BB1"/>
    <w:rsid w:val="002A0CBE"/>
    <w:rsid w:val="002A1958"/>
    <w:rsid w:val="002A1C8B"/>
    <w:rsid w:val="002A3321"/>
    <w:rsid w:val="002A48E6"/>
    <w:rsid w:val="002A4E1B"/>
    <w:rsid w:val="002A604C"/>
    <w:rsid w:val="002B23C1"/>
    <w:rsid w:val="002B2505"/>
    <w:rsid w:val="002B7137"/>
    <w:rsid w:val="002B73B2"/>
    <w:rsid w:val="002B7744"/>
    <w:rsid w:val="002B7FC3"/>
    <w:rsid w:val="002C1A03"/>
    <w:rsid w:val="002C277C"/>
    <w:rsid w:val="002C3930"/>
    <w:rsid w:val="002C4B6C"/>
    <w:rsid w:val="002C4FFF"/>
    <w:rsid w:val="002C6E7B"/>
    <w:rsid w:val="002C76F8"/>
    <w:rsid w:val="002D1C21"/>
    <w:rsid w:val="002D2B3C"/>
    <w:rsid w:val="002D3CD9"/>
    <w:rsid w:val="002D3EDC"/>
    <w:rsid w:val="002E253B"/>
    <w:rsid w:val="002E6154"/>
    <w:rsid w:val="002F38CF"/>
    <w:rsid w:val="002F3E9E"/>
    <w:rsid w:val="002F6A89"/>
    <w:rsid w:val="002F7A06"/>
    <w:rsid w:val="0030006B"/>
    <w:rsid w:val="00300F15"/>
    <w:rsid w:val="003015E5"/>
    <w:rsid w:val="0030585C"/>
    <w:rsid w:val="00305A01"/>
    <w:rsid w:val="00305BBE"/>
    <w:rsid w:val="003119CB"/>
    <w:rsid w:val="00313E01"/>
    <w:rsid w:val="00316DF1"/>
    <w:rsid w:val="003207A1"/>
    <w:rsid w:val="0032264D"/>
    <w:rsid w:val="003233CA"/>
    <w:rsid w:val="00323F87"/>
    <w:rsid w:val="0033532F"/>
    <w:rsid w:val="00337EE5"/>
    <w:rsid w:val="00341D7B"/>
    <w:rsid w:val="00343844"/>
    <w:rsid w:val="00344E00"/>
    <w:rsid w:val="00345C49"/>
    <w:rsid w:val="00346E5C"/>
    <w:rsid w:val="00350868"/>
    <w:rsid w:val="00351ADA"/>
    <w:rsid w:val="003538D5"/>
    <w:rsid w:val="00353E2C"/>
    <w:rsid w:val="003562CF"/>
    <w:rsid w:val="00357366"/>
    <w:rsid w:val="00357FBB"/>
    <w:rsid w:val="00362A7E"/>
    <w:rsid w:val="0036400A"/>
    <w:rsid w:val="003643AA"/>
    <w:rsid w:val="0036462B"/>
    <w:rsid w:val="0036582B"/>
    <w:rsid w:val="00365925"/>
    <w:rsid w:val="00367BCE"/>
    <w:rsid w:val="00370D9B"/>
    <w:rsid w:val="0037127F"/>
    <w:rsid w:val="00377B16"/>
    <w:rsid w:val="00382113"/>
    <w:rsid w:val="0038273B"/>
    <w:rsid w:val="00384C88"/>
    <w:rsid w:val="00386A63"/>
    <w:rsid w:val="00386DF1"/>
    <w:rsid w:val="003875E0"/>
    <w:rsid w:val="00387A3F"/>
    <w:rsid w:val="00393416"/>
    <w:rsid w:val="00393F20"/>
    <w:rsid w:val="00394C88"/>
    <w:rsid w:val="003A03DD"/>
    <w:rsid w:val="003A048A"/>
    <w:rsid w:val="003A0F39"/>
    <w:rsid w:val="003A1217"/>
    <w:rsid w:val="003A4695"/>
    <w:rsid w:val="003A5986"/>
    <w:rsid w:val="003B032F"/>
    <w:rsid w:val="003B30B7"/>
    <w:rsid w:val="003B3A50"/>
    <w:rsid w:val="003B61C7"/>
    <w:rsid w:val="003B6E9B"/>
    <w:rsid w:val="003B7CF9"/>
    <w:rsid w:val="003B7F2E"/>
    <w:rsid w:val="003C11EC"/>
    <w:rsid w:val="003C2210"/>
    <w:rsid w:val="003C30F7"/>
    <w:rsid w:val="003C4088"/>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3F2FE3"/>
    <w:rsid w:val="003F3468"/>
    <w:rsid w:val="003F6BDE"/>
    <w:rsid w:val="003F7123"/>
    <w:rsid w:val="00400415"/>
    <w:rsid w:val="00402AAC"/>
    <w:rsid w:val="00404868"/>
    <w:rsid w:val="00411F03"/>
    <w:rsid w:val="00415D20"/>
    <w:rsid w:val="00416C57"/>
    <w:rsid w:val="004171A4"/>
    <w:rsid w:val="00422C48"/>
    <w:rsid w:val="00425017"/>
    <w:rsid w:val="00425C5E"/>
    <w:rsid w:val="00426967"/>
    <w:rsid w:val="00430F8E"/>
    <w:rsid w:val="00432700"/>
    <w:rsid w:val="004329D1"/>
    <w:rsid w:val="00432B5F"/>
    <w:rsid w:val="0043366A"/>
    <w:rsid w:val="0043497F"/>
    <w:rsid w:val="00435443"/>
    <w:rsid w:val="004356BE"/>
    <w:rsid w:val="0044128C"/>
    <w:rsid w:val="0044168C"/>
    <w:rsid w:val="00443A99"/>
    <w:rsid w:val="0044786C"/>
    <w:rsid w:val="004518E4"/>
    <w:rsid w:val="00455840"/>
    <w:rsid w:val="0045585B"/>
    <w:rsid w:val="00457757"/>
    <w:rsid w:val="004622A1"/>
    <w:rsid w:val="004626A3"/>
    <w:rsid w:val="00463645"/>
    <w:rsid w:val="00464D68"/>
    <w:rsid w:val="00471339"/>
    <w:rsid w:val="00473EDB"/>
    <w:rsid w:val="004752A7"/>
    <w:rsid w:val="004765D6"/>
    <w:rsid w:val="00477D59"/>
    <w:rsid w:val="004812BD"/>
    <w:rsid w:val="00482556"/>
    <w:rsid w:val="004848E7"/>
    <w:rsid w:val="004921F2"/>
    <w:rsid w:val="004940F1"/>
    <w:rsid w:val="00495FF0"/>
    <w:rsid w:val="004961E2"/>
    <w:rsid w:val="00497AC0"/>
    <w:rsid w:val="004A07EB"/>
    <w:rsid w:val="004A1334"/>
    <w:rsid w:val="004A1F71"/>
    <w:rsid w:val="004A3508"/>
    <w:rsid w:val="004A5D9F"/>
    <w:rsid w:val="004A623A"/>
    <w:rsid w:val="004A68C6"/>
    <w:rsid w:val="004B2D64"/>
    <w:rsid w:val="004B48A7"/>
    <w:rsid w:val="004B4E02"/>
    <w:rsid w:val="004B532A"/>
    <w:rsid w:val="004B551B"/>
    <w:rsid w:val="004B6D09"/>
    <w:rsid w:val="004C0962"/>
    <w:rsid w:val="004C35B3"/>
    <w:rsid w:val="004C56FE"/>
    <w:rsid w:val="004D065E"/>
    <w:rsid w:val="004D072B"/>
    <w:rsid w:val="004E02A1"/>
    <w:rsid w:val="004E0A2B"/>
    <w:rsid w:val="004E2DE9"/>
    <w:rsid w:val="004E40B6"/>
    <w:rsid w:val="004E7727"/>
    <w:rsid w:val="004F0AA1"/>
    <w:rsid w:val="004F26F2"/>
    <w:rsid w:val="004F3A13"/>
    <w:rsid w:val="004F76CE"/>
    <w:rsid w:val="004F7BCC"/>
    <w:rsid w:val="004F7F95"/>
    <w:rsid w:val="0050384A"/>
    <w:rsid w:val="00504576"/>
    <w:rsid w:val="0050690A"/>
    <w:rsid w:val="00506AEA"/>
    <w:rsid w:val="00512602"/>
    <w:rsid w:val="00512C47"/>
    <w:rsid w:val="005205E4"/>
    <w:rsid w:val="00521F52"/>
    <w:rsid w:val="00523CD9"/>
    <w:rsid w:val="00524B4C"/>
    <w:rsid w:val="00525008"/>
    <w:rsid w:val="00527468"/>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1F0F"/>
    <w:rsid w:val="00565F2E"/>
    <w:rsid w:val="005675D2"/>
    <w:rsid w:val="00570DDD"/>
    <w:rsid w:val="005731EA"/>
    <w:rsid w:val="0057752E"/>
    <w:rsid w:val="0058262E"/>
    <w:rsid w:val="0058291A"/>
    <w:rsid w:val="0058625A"/>
    <w:rsid w:val="00586D63"/>
    <w:rsid w:val="005939F5"/>
    <w:rsid w:val="0059400D"/>
    <w:rsid w:val="00597DEE"/>
    <w:rsid w:val="00597FD2"/>
    <w:rsid w:val="005A1543"/>
    <w:rsid w:val="005A2815"/>
    <w:rsid w:val="005A45AA"/>
    <w:rsid w:val="005A7551"/>
    <w:rsid w:val="005B1BDE"/>
    <w:rsid w:val="005B345B"/>
    <w:rsid w:val="005B5CE3"/>
    <w:rsid w:val="005B7AB9"/>
    <w:rsid w:val="005C0E8B"/>
    <w:rsid w:val="005C421F"/>
    <w:rsid w:val="005C5409"/>
    <w:rsid w:val="005C7E3B"/>
    <w:rsid w:val="005D25A6"/>
    <w:rsid w:val="005D533A"/>
    <w:rsid w:val="005D58BF"/>
    <w:rsid w:val="005D66FD"/>
    <w:rsid w:val="005D67F6"/>
    <w:rsid w:val="005D7BEF"/>
    <w:rsid w:val="005E01EF"/>
    <w:rsid w:val="005E15DD"/>
    <w:rsid w:val="005E2A91"/>
    <w:rsid w:val="005E2C0D"/>
    <w:rsid w:val="005E2E7B"/>
    <w:rsid w:val="005F11D4"/>
    <w:rsid w:val="005F1934"/>
    <w:rsid w:val="005F2CF5"/>
    <w:rsid w:val="005F37DE"/>
    <w:rsid w:val="005F4846"/>
    <w:rsid w:val="005F4946"/>
    <w:rsid w:val="005F5068"/>
    <w:rsid w:val="005F55A6"/>
    <w:rsid w:val="0060229C"/>
    <w:rsid w:val="00602B6F"/>
    <w:rsid w:val="006030B3"/>
    <w:rsid w:val="00605BB4"/>
    <w:rsid w:val="006079DA"/>
    <w:rsid w:val="00614445"/>
    <w:rsid w:val="006153BB"/>
    <w:rsid w:val="00615FE6"/>
    <w:rsid w:val="00617CBE"/>
    <w:rsid w:val="00620D2E"/>
    <w:rsid w:val="006237C5"/>
    <w:rsid w:val="006254DA"/>
    <w:rsid w:val="00626C69"/>
    <w:rsid w:val="006314FC"/>
    <w:rsid w:val="00631B02"/>
    <w:rsid w:val="00632A41"/>
    <w:rsid w:val="0063445E"/>
    <w:rsid w:val="00636326"/>
    <w:rsid w:val="006364B2"/>
    <w:rsid w:val="00636549"/>
    <w:rsid w:val="00637276"/>
    <w:rsid w:val="00640A37"/>
    <w:rsid w:val="00640B98"/>
    <w:rsid w:val="00642983"/>
    <w:rsid w:val="00645D50"/>
    <w:rsid w:val="00646C71"/>
    <w:rsid w:val="0065160C"/>
    <w:rsid w:val="006522D3"/>
    <w:rsid w:val="006538E0"/>
    <w:rsid w:val="006579C5"/>
    <w:rsid w:val="0066123D"/>
    <w:rsid w:val="00661BB8"/>
    <w:rsid w:val="006624AC"/>
    <w:rsid w:val="0066463A"/>
    <w:rsid w:val="006657A7"/>
    <w:rsid w:val="00665CC1"/>
    <w:rsid w:val="00666851"/>
    <w:rsid w:val="0067021D"/>
    <w:rsid w:val="00671A84"/>
    <w:rsid w:val="00673C79"/>
    <w:rsid w:val="0067602F"/>
    <w:rsid w:val="006764B7"/>
    <w:rsid w:val="0068006F"/>
    <w:rsid w:val="0068078E"/>
    <w:rsid w:val="00680F75"/>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77D5"/>
    <w:rsid w:val="006A7DF1"/>
    <w:rsid w:val="006B4286"/>
    <w:rsid w:val="006B4503"/>
    <w:rsid w:val="006C1AD2"/>
    <w:rsid w:val="006C1B4A"/>
    <w:rsid w:val="006C3510"/>
    <w:rsid w:val="006C357F"/>
    <w:rsid w:val="006C423D"/>
    <w:rsid w:val="006C45AC"/>
    <w:rsid w:val="006D05BE"/>
    <w:rsid w:val="006D2FC5"/>
    <w:rsid w:val="006D4884"/>
    <w:rsid w:val="006D505B"/>
    <w:rsid w:val="006E44CF"/>
    <w:rsid w:val="006E4779"/>
    <w:rsid w:val="006E50A8"/>
    <w:rsid w:val="006E5C3B"/>
    <w:rsid w:val="006E7492"/>
    <w:rsid w:val="006E7537"/>
    <w:rsid w:val="006E7DE4"/>
    <w:rsid w:val="006F0CFF"/>
    <w:rsid w:val="006F1566"/>
    <w:rsid w:val="006F2FFB"/>
    <w:rsid w:val="006F3FE7"/>
    <w:rsid w:val="006F6571"/>
    <w:rsid w:val="0071208E"/>
    <w:rsid w:val="00717B54"/>
    <w:rsid w:val="00720CD3"/>
    <w:rsid w:val="007217B6"/>
    <w:rsid w:val="0072330D"/>
    <w:rsid w:val="007250CC"/>
    <w:rsid w:val="00725650"/>
    <w:rsid w:val="00726F3A"/>
    <w:rsid w:val="00727749"/>
    <w:rsid w:val="00727F26"/>
    <w:rsid w:val="00731504"/>
    <w:rsid w:val="007328A5"/>
    <w:rsid w:val="00732E5D"/>
    <w:rsid w:val="007346EB"/>
    <w:rsid w:val="00735A04"/>
    <w:rsid w:val="0074017C"/>
    <w:rsid w:val="00740D2B"/>
    <w:rsid w:val="00741A2F"/>
    <w:rsid w:val="00742F6A"/>
    <w:rsid w:val="007441EC"/>
    <w:rsid w:val="00751A95"/>
    <w:rsid w:val="00752127"/>
    <w:rsid w:val="007535C3"/>
    <w:rsid w:val="00753ED2"/>
    <w:rsid w:val="00754622"/>
    <w:rsid w:val="00756829"/>
    <w:rsid w:val="007608BA"/>
    <w:rsid w:val="0076223F"/>
    <w:rsid w:val="0076232D"/>
    <w:rsid w:val="00763089"/>
    <w:rsid w:val="007648E7"/>
    <w:rsid w:val="00767D8E"/>
    <w:rsid w:val="00772085"/>
    <w:rsid w:val="0077525B"/>
    <w:rsid w:val="00776C42"/>
    <w:rsid w:val="007809B8"/>
    <w:rsid w:val="007812DA"/>
    <w:rsid w:val="00785516"/>
    <w:rsid w:val="0078579F"/>
    <w:rsid w:val="007903E8"/>
    <w:rsid w:val="00792F72"/>
    <w:rsid w:val="0079345B"/>
    <w:rsid w:val="007934DA"/>
    <w:rsid w:val="00793567"/>
    <w:rsid w:val="0079785B"/>
    <w:rsid w:val="007A0C54"/>
    <w:rsid w:val="007A1CAD"/>
    <w:rsid w:val="007A334A"/>
    <w:rsid w:val="007A4992"/>
    <w:rsid w:val="007A7055"/>
    <w:rsid w:val="007A7A36"/>
    <w:rsid w:val="007B180A"/>
    <w:rsid w:val="007B5DBF"/>
    <w:rsid w:val="007B67F4"/>
    <w:rsid w:val="007C0E0F"/>
    <w:rsid w:val="007C0F83"/>
    <w:rsid w:val="007C5FE7"/>
    <w:rsid w:val="007C6037"/>
    <w:rsid w:val="007C7311"/>
    <w:rsid w:val="007D00C4"/>
    <w:rsid w:val="007D0F98"/>
    <w:rsid w:val="007D1A5D"/>
    <w:rsid w:val="007D22FA"/>
    <w:rsid w:val="007D757B"/>
    <w:rsid w:val="007E2A1C"/>
    <w:rsid w:val="007E319F"/>
    <w:rsid w:val="007E39EB"/>
    <w:rsid w:val="007E4C17"/>
    <w:rsid w:val="007E7977"/>
    <w:rsid w:val="007F2BD7"/>
    <w:rsid w:val="007F4287"/>
    <w:rsid w:val="007F43F7"/>
    <w:rsid w:val="00806309"/>
    <w:rsid w:val="00806EFC"/>
    <w:rsid w:val="00810AEF"/>
    <w:rsid w:val="0081514B"/>
    <w:rsid w:val="008202AD"/>
    <w:rsid w:val="008239C1"/>
    <w:rsid w:val="008261CA"/>
    <w:rsid w:val="00832F7A"/>
    <w:rsid w:val="00833A91"/>
    <w:rsid w:val="00835F92"/>
    <w:rsid w:val="00836C7A"/>
    <w:rsid w:val="00836D23"/>
    <w:rsid w:val="00837409"/>
    <w:rsid w:val="00837D04"/>
    <w:rsid w:val="00840689"/>
    <w:rsid w:val="008426EE"/>
    <w:rsid w:val="00845363"/>
    <w:rsid w:val="00853A10"/>
    <w:rsid w:val="008550A7"/>
    <w:rsid w:val="008572DB"/>
    <w:rsid w:val="0086228C"/>
    <w:rsid w:val="008678AA"/>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B0D01"/>
    <w:rsid w:val="008B1E4D"/>
    <w:rsid w:val="008B44EC"/>
    <w:rsid w:val="008B5785"/>
    <w:rsid w:val="008B618D"/>
    <w:rsid w:val="008C09DC"/>
    <w:rsid w:val="008C0DBC"/>
    <w:rsid w:val="008C18FA"/>
    <w:rsid w:val="008C1D23"/>
    <w:rsid w:val="008C1F5B"/>
    <w:rsid w:val="008C53FF"/>
    <w:rsid w:val="008C694D"/>
    <w:rsid w:val="008C723E"/>
    <w:rsid w:val="008D1F28"/>
    <w:rsid w:val="008D2298"/>
    <w:rsid w:val="008D3D4A"/>
    <w:rsid w:val="008D5DB1"/>
    <w:rsid w:val="008E0114"/>
    <w:rsid w:val="008E1633"/>
    <w:rsid w:val="008E1A9E"/>
    <w:rsid w:val="008E61B3"/>
    <w:rsid w:val="008E63CB"/>
    <w:rsid w:val="008F086D"/>
    <w:rsid w:val="008F7134"/>
    <w:rsid w:val="009006D3"/>
    <w:rsid w:val="00902160"/>
    <w:rsid w:val="009039D9"/>
    <w:rsid w:val="00903AB3"/>
    <w:rsid w:val="00904615"/>
    <w:rsid w:val="009059A5"/>
    <w:rsid w:val="00906708"/>
    <w:rsid w:val="00910645"/>
    <w:rsid w:val="009124E5"/>
    <w:rsid w:val="009141B0"/>
    <w:rsid w:val="0091425C"/>
    <w:rsid w:val="0091548D"/>
    <w:rsid w:val="00916609"/>
    <w:rsid w:val="00916DCA"/>
    <w:rsid w:val="00924C53"/>
    <w:rsid w:val="0092561C"/>
    <w:rsid w:val="00926046"/>
    <w:rsid w:val="00933C8E"/>
    <w:rsid w:val="00934141"/>
    <w:rsid w:val="00935E1F"/>
    <w:rsid w:val="009367F5"/>
    <w:rsid w:val="009378A8"/>
    <w:rsid w:val="0094250F"/>
    <w:rsid w:val="00947D49"/>
    <w:rsid w:val="00952458"/>
    <w:rsid w:val="009532CC"/>
    <w:rsid w:val="00957870"/>
    <w:rsid w:val="00962B8E"/>
    <w:rsid w:val="0096645D"/>
    <w:rsid w:val="00970C21"/>
    <w:rsid w:val="00971A12"/>
    <w:rsid w:val="00971D22"/>
    <w:rsid w:val="00972FAE"/>
    <w:rsid w:val="00974B48"/>
    <w:rsid w:val="0097572F"/>
    <w:rsid w:val="00976FCA"/>
    <w:rsid w:val="00977142"/>
    <w:rsid w:val="0097770A"/>
    <w:rsid w:val="00980C54"/>
    <w:rsid w:val="00981BE7"/>
    <w:rsid w:val="0098700D"/>
    <w:rsid w:val="00991681"/>
    <w:rsid w:val="00991BDC"/>
    <w:rsid w:val="009922DE"/>
    <w:rsid w:val="0099242B"/>
    <w:rsid w:val="00992622"/>
    <w:rsid w:val="00993777"/>
    <w:rsid w:val="0099461F"/>
    <w:rsid w:val="00997535"/>
    <w:rsid w:val="009A6521"/>
    <w:rsid w:val="009A7A43"/>
    <w:rsid w:val="009B0D6B"/>
    <w:rsid w:val="009B2EC9"/>
    <w:rsid w:val="009B4423"/>
    <w:rsid w:val="009B4EB5"/>
    <w:rsid w:val="009B5CAA"/>
    <w:rsid w:val="009C282A"/>
    <w:rsid w:val="009C3EC3"/>
    <w:rsid w:val="009C6B56"/>
    <w:rsid w:val="009C7F0F"/>
    <w:rsid w:val="009D20F6"/>
    <w:rsid w:val="009D3644"/>
    <w:rsid w:val="009D4E4A"/>
    <w:rsid w:val="009D58DD"/>
    <w:rsid w:val="009E37CC"/>
    <w:rsid w:val="009E4CF6"/>
    <w:rsid w:val="009E6419"/>
    <w:rsid w:val="009E786E"/>
    <w:rsid w:val="009E7906"/>
    <w:rsid w:val="009F11FB"/>
    <w:rsid w:val="009F74C4"/>
    <w:rsid w:val="00A024CC"/>
    <w:rsid w:val="00A0267F"/>
    <w:rsid w:val="00A03AF6"/>
    <w:rsid w:val="00A03BC6"/>
    <w:rsid w:val="00A05ED7"/>
    <w:rsid w:val="00A06761"/>
    <w:rsid w:val="00A06A1A"/>
    <w:rsid w:val="00A10178"/>
    <w:rsid w:val="00A12E04"/>
    <w:rsid w:val="00A13AA5"/>
    <w:rsid w:val="00A15525"/>
    <w:rsid w:val="00A1594B"/>
    <w:rsid w:val="00A161FF"/>
    <w:rsid w:val="00A17612"/>
    <w:rsid w:val="00A222D6"/>
    <w:rsid w:val="00A2281B"/>
    <w:rsid w:val="00A22AA7"/>
    <w:rsid w:val="00A249C3"/>
    <w:rsid w:val="00A26A3B"/>
    <w:rsid w:val="00A3285F"/>
    <w:rsid w:val="00A32AA6"/>
    <w:rsid w:val="00A3675B"/>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5204"/>
    <w:rsid w:val="00A65821"/>
    <w:rsid w:val="00A658B6"/>
    <w:rsid w:val="00A668E0"/>
    <w:rsid w:val="00A67E46"/>
    <w:rsid w:val="00A71507"/>
    <w:rsid w:val="00A72851"/>
    <w:rsid w:val="00A72CCC"/>
    <w:rsid w:val="00A7315F"/>
    <w:rsid w:val="00A736F6"/>
    <w:rsid w:val="00A74F83"/>
    <w:rsid w:val="00A75F4C"/>
    <w:rsid w:val="00A77593"/>
    <w:rsid w:val="00A775CE"/>
    <w:rsid w:val="00A80A2C"/>
    <w:rsid w:val="00A81F1D"/>
    <w:rsid w:val="00A820C9"/>
    <w:rsid w:val="00A8302C"/>
    <w:rsid w:val="00A83170"/>
    <w:rsid w:val="00A85D90"/>
    <w:rsid w:val="00A87292"/>
    <w:rsid w:val="00A92C1D"/>
    <w:rsid w:val="00A93263"/>
    <w:rsid w:val="00A93F8F"/>
    <w:rsid w:val="00A94187"/>
    <w:rsid w:val="00A9480F"/>
    <w:rsid w:val="00A9648C"/>
    <w:rsid w:val="00A974E6"/>
    <w:rsid w:val="00A9798E"/>
    <w:rsid w:val="00A97ECA"/>
    <w:rsid w:val="00AA0514"/>
    <w:rsid w:val="00AA28FC"/>
    <w:rsid w:val="00AA3265"/>
    <w:rsid w:val="00AA336A"/>
    <w:rsid w:val="00AA4615"/>
    <w:rsid w:val="00AA6EB1"/>
    <w:rsid w:val="00AB03A5"/>
    <w:rsid w:val="00AB0726"/>
    <w:rsid w:val="00AB0FDB"/>
    <w:rsid w:val="00AB1225"/>
    <w:rsid w:val="00AB1F16"/>
    <w:rsid w:val="00AB40C3"/>
    <w:rsid w:val="00AB5D63"/>
    <w:rsid w:val="00AB5E5B"/>
    <w:rsid w:val="00AB6768"/>
    <w:rsid w:val="00AC298B"/>
    <w:rsid w:val="00AC3205"/>
    <w:rsid w:val="00AD058E"/>
    <w:rsid w:val="00AD1C1D"/>
    <w:rsid w:val="00AD3DB7"/>
    <w:rsid w:val="00AD4D5B"/>
    <w:rsid w:val="00AD67A0"/>
    <w:rsid w:val="00AD7194"/>
    <w:rsid w:val="00AD7735"/>
    <w:rsid w:val="00AE27E6"/>
    <w:rsid w:val="00AE5A7A"/>
    <w:rsid w:val="00AE5A8E"/>
    <w:rsid w:val="00AF4A53"/>
    <w:rsid w:val="00AF6333"/>
    <w:rsid w:val="00AF7148"/>
    <w:rsid w:val="00B0225B"/>
    <w:rsid w:val="00B03B2B"/>
    <w:rsid w:val="00B04CFB"/>
    <w:rsid w:val="00B07460"/>
    <w:rsid w:val="00B103C2"/>
    <w:rsid w:val="00B10573"/>
    <w:rsid w:val="00B111BA"/>
    <w:rsid w:val="00B12BA8"/>
    <w:rsid w:val="00B14BF8"/>
    <w:rsid w:val="00B15E60"/>
    <w:rsid w:val="00B179CE"/>
    <w:rsid w:val="00B21A06"/>
    <w:rsid w:val="00B2361E"/>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684"/>
    <w:rsid w:val="00B70608"/>
    <w:rsid w:val="00B72E38"/>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BA5"/>
    <w:rsid w:val="00B974B4"/>
    <w:rsid w:val="00BA1F8B"/>
    <w:rsid w:val="00BA28BD"/>
    <w:rsid w:val="00BA48CF"/>
    <w:rsid w:val="00BA4C89"/>
    <w:rsid w:val="00BA5879"/>
    <w:rsid w:val="00BA7EDD"/>
    <w:rsid w:val="00BA7F91"/>
    <w:rsid w:val="00BB2111"/>
    <w:rsid w:val="00BB2893"/>
    <w:rsid w:val="00BB7D5B"/>
    <w:rsid w:val="00BC301C"/>
    <w:rsid w:val="00BC5417"/>
    <w:rsid w:val="00BC6CC7"/>
    <w:rsid w:val="00BC756F"/>
    <w:rsid w:val="00BD0104"/>
    <w:rsid w:val="00BD1E40"/>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083D"/>
    <w:rsid w:val="00BF3321"/>
    <w:rsid w:val="00BF454B"/>
    <w:rsid w:val="00BF6B76"/>
    <w:rsid w:val="00C00C63"/>
    <w:rsid w:val="00C01278"/>
    <w:rsid w:val="00C02E27"/>
    <w:rsid w:val="00C045AF"/>
    <w:rsid w:val="00C10CE6"/>
    <w:rsid w:val="00C11D77"/>
    <w:rsid w:val="00C12966"/>
    <w:rsid w:val="00C14432"/>
    <w:rsid w:val="00C16739"/>
    <w:rsid w:val="00C16A0D"/>
    <w:rsid w:val="00C1793D"/>
    <w:rsid w:val="00C22C76"/>
    <w:rsid w:val="00C23940"/>
    <w:rsid w:val="00C2619A"/>
    <w:rsid w:val="00C26707"/>
    <w:rsid w:val="00C2757B"/>
    <w:rsid w:val="00C30958"/>
    <w:rsid w:val="00C3394B"/>
    <w:rsid w:val="00C34141"/>
    <w:rsid w:val="00C3439E"/>
    <w:rsid w:val="00C350A4"/>
    <w:rsid w:val="00C41B57"/>
    <w:rsid w:val="00C42F81"/>
    <w:rsid w:val="00C43D2B"/>
    <w:rsid w:val="00C44AC9"/>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77D18"/>
    <w:rsid w:val="00C825E3"/>
    <w:rsid w:val="00C83D3B"/>
    <w:rsid w:val="00C851EF"/>
    <w:rsid w:val="00C85D32"/>
    <w:rsid w:val="00C92F76"/>
    <w:rsid w:val="00C93192"/>
    <w:rsid w:val="00C93C85"/>
    <w:rsid w:val="00CA1F88"/>
    <w:rsid w:val="00CA21DF"/>
    <w:rsid w:val="00CA60D4"/>
    <w:rsid w:val="00CA642A"/>
    <w:rsid w:val="00CB2110"/>
    <w:rsid w:val="00CB286C"/>
    <w:rsid w:val="00CB29EE"/>
    <w:rsid w:val="00CB45A7"/>
    <w:rsid w:val="00CB571A"/>
    <w:rsid w:val="00CB5ACE"/>
    <w:rsid w:val="00CB7285"/>
    <w:rsid w:val="00CC3822"/>
    <w:rsid w:val="00CC3DFB"/>
    <w:rsid w:val="00CC4075"/>
    <w:rsid w:val="00CD0148"/>
    <w:rsid w:val="00CD0686"/>
    <w:rsid w:val="00CD0AEF"/>
    <w:rsid w:val="00CD1708"/>
    <w:rsid w:val="00CD39F3"/>
    <w:rsid w:val="00CD55B6"/>
    <w:rsid w:val="00CD6B02"/>
    <w:rsid w:val="00CE0BE5"/>
    <w:rsid w:val="00CE18DC"/>
    <w:rsid w:val="00CE3EC7"/>
    <w:rsid w:val="00CE4997"/>
    <w:rsid w:val="00CE5BF7"/>
    <w:rsid w:val="00CE667A"/>
    <w:rsid w:val="00CE6D64"/>
    <w:rsid w:val="00CE7AE1"/>
    <w:rsid w:val="00CE7CCE"/>
    <w:rsid w:val="00CF2F3B"/>
    <w:rsid w:val="00CF3783"/>
    <w:rsid w:val="00CF4F80"/>
    <w:rsid w:val="00D010E2"/>
    <w:rsid w:val="00D0110D"/>
    <w:rsid w:val="00D0120F"/>
    <w:rsid w:val="00D0482E"/>
    <w:rsid w:val="00D07327"/>
    <w:rsid w:val="00D1365B"/>
    <w:rsid w:val="00D143E6"/>
    <w:rsid w:val="00D179B0"/>
    <w:rsid w:val="00D17CAF"/>
    <w:rsid w:val="00D21548"/>
    <w:rsid w:val="00D22AD0"/>
    <w:rsid w:val="00D22CBD"/>
    <w:rsid w:val="00D23376"/>
    <w:rsid w:val="00D25926"/>
    <w:rsid w:val="00D2777F"/>
    <w:rsid w:val="00D3080D"/>
    <w:rsid w:val="00D3496D"/>
    <w:rsid w:val="00D34B1B"/>
    <w:rsid w:val="00D43042"/>
    <w:rsid w:val="00D43CA9"/>
    <w:rsid w:val="00D447CB"/>
    <w:rsid w:val="00D459E9"/>
    <w:rsid w:val="00D45D54"/>
    <w:rsid w:val="00D460C5"/>
    <w:rsid w:val="00D4761F"/>
    <w:rsid w:val="00D5040D"/>
    <w:rsid w:val="00D51420"/>
    <w:rsid w:val="00D521AF"/>
    <w:rsid w:val="00D5746C"/>
    <w:rsid w:val="00D57745"/>
    <w:rsid w:val="00D645D1"/>
    <w:rsid w:val="00D649BF"/>
    <w:rsid w:val="00D67231"/>
    <w:rsid w:val="00D67EF6"/>
    <w:rsid w:val="00D703D3"/>
    <w:rsid w:val="00D71F8D"/>
    <w:rsid w:val="00D72103"/>
    <w:rsid w:val="00D7222D"/>
    <w:rsid w:val="00D746F4"/>
    <w:rsid w:val="00D75431"/>
    <w:rsid w:val="00D7590D"/>
    <w:rsid w:val="00D806C5"/>
    <w:rsid w:val="00D856A0"/>
    <w:rsid w:val="00D90902"/>
    <w:rsid w:val="00D92CA4"/>
    <w:rsid w:val="00D95A61"/>
    <w:rsid w:val="00D97864"/>
    <w:rsid w:val="00DA06CF"/>
    <w:rsid w:val="00DA2064"/>
    <w:rsid w:val="00DA399D"/>
    <w:rsid w:val="00DA3F6E"/>
    <w:rsid w:val="00DA421C"/>
    <w:rsid w:val="00DB067E"/>
    <w:rsid w:val="00DB2CB9"/>
    <w:rsid w:val="00DB3763"/>
    <w:rsid w:val="00DB4758"/>
    <w:rsid w:val="00DB73AA"/>
    <w:rsid w:val="00DB7651"/>
    <w:rsid w:val="00DC19CF"/>
    <w:rsid w:val="00DC2151"/>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E7D9B"/>
    <w:rsid w:val="00DF0236"/>
    <w:rsid w:val="00DF07F4"/>
    <w:rsid w:val="00DF1EA2"/>
    <w:rsid w:val="00DF66A4"/>
    <w:rsid w:val="00DF7C0C"/>
    <w:rsid w:val="00E00CA0"/>
    <w:rsid w:val="00E024F6"/>
    <w:rsid w:val="00E03075"/>
    <w:rsid w:val="00E03D04"/>
    <w:rsid w:val="00E0517F"/>
    <w:rsid w:val="00E06F36"/>
    <w:rsid w:val="00E11779"/>
    <w:rsid w:val="00E12E10"/>
    <w:rsid w:val="00E14021"/>
    <w:rsid w:val="00E147E0"/>
    <w:rsid w:val="00E15431"/>
    <w:rsid w:val="00E21EAD"/>
    <w:rsid w:val="00E23861"/>
    <w:rsid w:val="00E274A1"/>
    <w:rsid w:val="00E27F8A"/>
    <w:rsid w:val="00E30B48"/>
    <w:rsid w:val="00E319A2"/>
    <w:rsid w:val="00E32868"/>
    <w:rsid w:val="00E35427"/>
    <w:rsid w:val="00E366EF"/>
    <w:rsid w:val="00E46144"/>
    <w:rsid w:val="00E57CF3"/>
    <w:rsid w:val="00E60649"/>
    <w:rsid w:val="00E60CC8"/>
    <w:rsid w:val="00E61886"/>
    <w:rsid w:val="00E62023"/>
    <w:rsid w:val="00E70CA3"/>
    <w:rsid w:val="00E70D47"/>
    <w:rsid w:val="00E73131"/>
    <w:rsid w:val="00E74F52"/>
    <w:rsid w:val="00E7526A"/>
    <w:rsid w:val="00E7674E"/>
    <w:rsid w:val="00E860DC"/>
    <w:rsid w:val="00E86696"/>
    <w:rsid w:val="00E8687A"/>
    <w:rsid w:val="00E86CB7"/>
    <w:rsid w:val="00E9016B"/>
    <w:rsid w:val="00E90F2D"/>
    <w:rsid w:val="00E9226C"/>
    <w:rsid w:val="00E932DD"/>
    <w:rsid w:val="00E93987"/>
    <w:rsid w:val="00E9518B"/>
    <w:rsid w:val="00E9550A"/>
    <w:rsid w:val="00E95C9D"/>
    <w:rsid w:val="00EA00D1"/>
    <w:rsid w:val="00EA38D0"/>
    <w:rsid w:val="00EA72BC"/>
    <w:rsid w:val="00EA7962"/>
    <w:rsid w:val="00EB1D9E"/>
    <w:rsid w:val="00EB1FDE"/>
    <w:rsid w:val="00EB2135"/>
    <w:rsid w:val="00EB34DD"/>
    <w:rsid w:val="00EB40B0"/>
    <w:rsid w:val="00EC12DE"/>
    <w:rsid w:val="00EC1ADB"/>
    <w:rsid w:val="00EC2C82"/>
    <w:rsid w:val="00EC7ACF"/>
    <w:rsid w:val="00ED244C"/>
    <w:rsid w:val="00EE38FA"/>
    <w:rsid w:val="00EE4AC7"/>
    <w:rsid w:val="00EE699C"/>
    <w:rsid w:val="00EE7F4D"/>
    <w:rsid w:val="00EF226A"/>
    <w:rsid w:val="00EF3E9E"/>
    <w:rsid w:val="00EF502C"/>
    <w:rsid w:val="00EF5B66"/>
    <w:rsid w:val="00F047F4"/>
    <w:rsid w:val="00F04AE2"/>
    <w:rsid w:val="00F1471B"/>
    <w:rsid w:val="00F1554E"/>
    <w:rsid w:val="00F16117"/>
    <w:rsid w:val="00F16358"/>
    <w:rsid w:val="00F16A94"/>
    <w:rsid w:val="00F20160"/>
    <w:rsid w:val="00F20413"/>
    <w:rsid w:val="00F21416"/>
    <w:rsid w:val="00F21967"/>
    <w:rsid w:val="00F2397B"/>
    <w:rsid w:val="00F23DBA"/>
    <w:rsid w:val="00F246D3"/>
    <w:rsid w:val="00F34F5E"/>
    <w:rsid w:val="00F368F9"/>
    <w:rsid w:val="00F40405"/>
    <w:rsid w:val="00F40C65"/>
    <w:rsid w:val="00F42A78"/>
    <w:rsid w:val="00F42B0D"/>
    <w:rsid w:val="00F4579C"/>
    <w:rsid w:val="00F47047"/>
    <w:rsid w:val="00F47192"/>
    <w:rsid w:val="00F47D2D"/>
    <w:rsid w:val="00F5322D"/>
    <w:rsid w:val="00F542EB"/>
    <w:rsid w:val="00F54F87"/>
    <w:rsid w:val="00F565A2"/>
    <w:rsid w:val="00F57B39"/>
    <w:rsid w:val="00F614DB"/>
    <w:rsid w:val="00F644F8"/>
    <w:rsid w:val="00F711C9"/>
    <w:rsid w:val="00F757EC"/>
    <w:rsid w:val="00F8023F"/>
    <w:rsid w:val="00F81FC4"/>
    <w:rsid w:val="00F85EB2"/>
    <w:rsid w:val="00F861EF"/>
    <w:rsid w:val="00F86EBE"/>
    <w:rsid w:val="00F90FAD"/>
    <w:rsid w:val="00F923D0"/>
    <w:rsid w:val="00F952C7"/>
    <w:rsid w:val="00F96322"/>
    <w:rsid w:val="00FA07DB"/>
    <w:rsid w:val="00FA1AB7"/>
    <w:rsid w:val="00FA1FAC"/>
    <w:rsid w:val="00FA2304"/>
    <w:rsid w:val="00FA2519"/>
    <w:rsid w:val="00FA32A9"/>
    <w:rsid w:val="00FA6AD5"/>
    <w:rsid w:val="00FA7C51"/>
    <w:rsid w:val="00FA7CA2"/>
    <w:rsid w:val="00FB0002"/>
    <w:rsid w:val="00FB046C"/>
    <w:rsid w:val="00FB0747"/>
    <w:rsid w:val="00FB2114"/>
    <w:rsid w:val="00FB2430"/>
    <w:rsid w:val="00FB2820"/>
    <w:rsid w:val="00FB4892"/>
    <w:rsid w:val="00FB5DE0"/>
    <w:rsid w:val="00FB5F4B"/>
    <w:rsid w:val="00FB76D0"/>
    <w:rsid w:val="00FC280C"/>
    <w:rsid w:val="00FC35F3"/>
    <w:rsid w:val="00FC3AD9"/>
    <w:rsid w:val="00FC503E"/>
    <w:rsid w:val="00FC6F71"/>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850">
      <w:bodyDiv w:val="1"/>
      <w:marLeft w:val="0"/>
      <w:marRight w:val="0"/>
      <w:marTop w:val="0"/>
      <w:marBottom w:val="0"/>
      <w:divBdr>
        <w:top w:val="none" w:sz="0" w:space="0" w:color="auto"/>
        <w:left w:val="none" w:sz="0" w:space="0" w:color="auto"/>
        <w:bottom w:val="none" w:sz="0" w:space="0" w:color="auto"/>
        <w:right w:val="none" w:sz="0" w:space="0" w:color="auto"/>
      </w:divBdr>
    </w:div>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927008729">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0769216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494587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3.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4.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1364</Words>
  <Characters>8190</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3</cp:revision>
  <cp:lastPrinted>2025-03-14T15:15:00Z</cp:lastPrinted>
  <dcterms:created xsi:type="dcterms:W3CDTF">2025-03-14T15:07:00Z</dcterms:created>
  <dcterms:modified xsi:type="dcterms:W3CDTF">2025-03-14T15:17:00Z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