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CF0E4" w14:textId="77777777" w:rsidR="00642309" w:rsidRPr="001275C2" w:rsidRDefault="00642309" w:rsidP="00642309">
      <w:pPr>
        <w:jc w:val="center"/>
        <w:rPr>
          <w:rFonts w:ascii="Advent Sans Beta" w:hAnsi="Advent Sans Beta" w:cs="Advent Sans Beta"/>
          <w:b/>
          <w:bCs/>
          <w:sz w:val="24"/>
          <w:szCs w:val="24"/>
        </w:rPr>
      </w:pPr>
      <w:r w:rsidRPr="001275C2">
        <w:rPr>
          <w:rFonts w:ascii="Advent Sans Beta" w:hAnsi="Advent Sans Beta" w:cs="Advent Sans Beta"/>
          <w:b/>
          <w:bCs/>
          <w:sz w:val="24"/>
          <w:szCs w:val="24"/>
        </w:rPr>
        <w:t>DZIEŃ STWORZENIA</w:t>
      </w:r>
    </w:p>
    <w:p w14:paraId="16224095" w14:textId="2605EA13" w:rsidR="00642309" w:rsidRPr="001275C2" w:rsidRDefault="00642309" w:rsidP="00642309">
      <w:pPr>
        <w:jc w:val="center"/>
        <w:rPr>
          <w:rFonts w:ascii="Advent Sans Beta" w:hAnsi="Advent Sans Beta" w:cs="Advent Sans Beta"/>
          <w:b/>
          <w:bCs/>
          <w:sz w:val="24"/>
          <w:szCs w:val="24"/>
        </w:rPr>
      </w:pPr>
      <w:r w:rsidRPr="001275C2">
        <w:rPr>
          <w:rFonts w:ascii="Advent Sans Beta" w:hAnsi="Advent Sans Beta" w:cs="Advent Sans Beta"/>
          <w:b/>
          <w:bCs/>
          <w:sz w:val="24"/>
          <w:szCs w:val="24"/>
        </w:rPr>
        <w:t>1</w:t>
      </w:r>
      <w:r w:rsidR="006448A9" w:rsidRPr="001275C2">
        <w:rPr>
          <w:rFonts w:ascii="Advent Sans Beta" w:hAnsi="Advent Sans Beta" w:cs="Advent Sans Beta"/>
          <w:b/>
          <w:bCs/>
          <w:sz w:val="24"/>
          <w:szCs w:val="24"/>
        </w:rPr>
        <w:t>5</w:t>
      </w:r>
      <w:r w:rsidRPr="001275C2">
        <w:rPr>
          <w:rFonts w:ascii="Advent Sans Beta" w:hAnsi="Advent Sans Beta" w:cs="Advent Sans Beta"/>
          <w:b/>
          <w:bCs/>
          <w:sz w:val="24"/>
          <w:szCs w:val="24"/>
        </w:rPr>
        <w:t xml:space="preserve"> kwietnia 202</w:t>
      </w:r>
      <w:r w:rsidR="006448A9" w:rsidRPr="001275C2">
        <w:rPr>
          <w:rFonts w:ascii="Advent Sans Beta" w:hAnsi="Advent Sans Beta" w:cs="Advent Sans Beta"/>
          <w:b/>
          <w:bCs/>
          <w:sz w:val="24"/>
          <w:szCs w:val="24"/>
        </w:rPr>
        <w:t>3</w:t>
      </w:r>
      <w:r w:rsidRPr="001275C2">
        <w:rPr>
          <w:rFonts w:ascii="Advent Sans Beta" w:hAnsi="Advent Sans Beta" w:cs="Advent Sans Beta"/>
          <w:b/>
          <w:bCs/>
          <w:sz w:val="24"/>
          <w:szCs w:val="24"/>
        </w:rPr>
        <w:t xml:space="preserve"> roku</w:t>
      </w:r>
    </w:p>
    <w:p w14:paraId="5D1FBF5E" w14:textId="77777777" w:rsidR="00642309" w:rsidRPr="001275C2" w:rsidRDefault="00642309" w:rsidP="00642309">
      <w:pPr>
        <w:rPr>
          <w:rFonts w:ascii="Advent Sans Beta" w:hAnsi="Advent Sans Beta" w:cs="Advent Sans Beta"/>
          <w:sz w:val="24"/>
          <w:szCs w:val="24"/>
        </w:rPr>
      </w:pPr>
    </w:p>
    <w:p w14:paraId="09D31C6B"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b/>
          <w:bCs/>
          <w:sz w:val="24"/>
          <w:szCs w:val="24"/>
        </w:rPr>
        <w:t>Poselstwo trzech aniołów: Adwentowy nakaz.</w:t>
      </w:r>
    </w:p>
    <w:p w14:paraId="02F5F2B1" w14:textId="77777777" w:rsidR="001275C2" w:rsidRPr="001275C2" w:rsidRDefault="001275C2" w:rsidP="001275C2">
      <w:pPr>
        <w:pStyle w:val="NormalnyWeb"/>
        <w:rPr>
          <w:rFonts w:ascii="Advent Sans Beta" w:hAnsi="Advent Sans Beta" w:cs="Advent Sans Beta"/>
          <w:sz w:val="24"/>
          <w:szCs w:val="24"/>
          <w:lang w:val="en-US"/>
        </w:rPr>
      </w:pPr>
      <w:r w:rsidRPr="001275C2">
        <w:rPr>
          <w:rFonts w:ascii="Advent Sans Beta" w:hAnsi="Advent Sans Beta" w:cs="Advent Sans Beta"/>
          <w:b/>
          <w:bCs/>
          <w:sz w:val="24"/>
          <w:szCs w:val="24"/>
          <w:lang w:val="en-US"/>
        </w:rPr>
        <w:t xml:space="preserve">L. James Gibson </w:t>
      </w:r>
    </w:p>
    <w:p w14:paraId="306C1E28" w14:textId="77777777" w:rsidR="001275C2" w:rsidRPr="001275C2" w:rsidRDefault="001275C2" w:rsidP="001275C2">
      <w:pPr>
        <w:pStyle w:val="NormalnyWeb"/>
        <w:rPr>
          <w:rFonts w:ascii="Advent Sans Beta" w:hAnsi="Advent Sans Beta" w:cs="Advent Sans Beta"/>
          <w:sz w:val="24"/>
          <w:szCs w:val="24"/>
          <w:lang w:val="en-US"/>
        </w:rPr>
      </w:pPr>
      <w:r w:rsidRPr="001275C2">
        <w:rPr>
          <w:rFonts w:ascii="Advent Sans Beta" w:hAnsi="Advent Sans Beta" w:cs="Advent Sans Beta"/>
          <w:sz w:val="24"/>
          <w:szCs w:val="24"/>
          <w:lang w:val="en-US"/>
        </w:rPr>
        <w:t xml:space="preserve">Geoscience Research Institute </w:t>
      </w:r>
    </w:p>
    <w:p w14:paraId="3ECDC4AB"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 xml:space="preserve">Rok 1844 był ważny. </w:t>
      </w:r>
      <w:proofErr w:type="spellStart"/>
      <w:r w:rsidRPr="001275C2">
        <w:rPr>
          <w:rFonts w:ascii="Advent Sans Beta" w:hAnsi="Advent Sans Beta" w:cs="Advent Sans Beta"/>
          <w:sz w:val="24"/>
          <w:szCs w:val="24"/>
        </w:rPr>
        <w:t>Milleryci</w:t>
      </w:r>
      <w:proofErr w:type="spellEnd"/>
      <w:r w:rsidRPr="001275C2">
        <w:rPr>
          <w:rFonts w:ascii="Advent Sans Beta" w:hAnsi="Advent Sans Beta" w:cs="Advent Sans Beta"/>
          <w:sz w:val="24"/>
          <w:szCs w:val="24"/>
        </w:rPr>
        <w:t xml:space="preserve"> doświadczyli Wielkiego Rozczarowania, które doprowadziło do ponownego gruntownego przestudiowania proroctw dotyczących Drugiego Adwentu. Wynikające z tego studium lepsze zrozumienie Pisma Świętego dało podwaliny do powstania Kościoła Adwentystów Dnia Siódmego. W tym samym roku Karol Darwin zakończył opracowanie swojej teorii dotyczącej ewolucji drogą doboru naturalnego. Opracowanie to nazwał streszczeniem, choć bardziej przypominało niewielką książkę. Darwin nie opublikował jednak swojego opracowania teorii w tamtym roku. W 1844 roku Robert Chambers opublikował anonimowo książkę „</w:t>
      </w:r>
      <w:proofErr w:type="spellStart"/>
      <w:r w:rsidRPr="001275C2">
        <w:rPr>
          <w:rFonts w:ascii="Advent Sans Beta" w:hAnsi="Advent Sans Beta" w:cs="Advent Sans Beta"/>
          <w:sz w:val="24"/>
          <w:szCs w:val="24"/>
        </w:rPr>
        <w:t>Vestiges</w:t>
      </w:r>
      <w:proofErr w:type="spellEnd"/>
      <w:r w:rsidRPr="001275C2">
        <w:rPr>
          <w:rFonts w:ascii="Advent Sans Beta" w:hAnsi="Advent Sans Beta" w:cs="Advent Sans Beta"/>
          <w:sz w:val="24"/>
          <w:szCs w:val="24"/>
        </w:rPr>
        <w:t xml:space="preserve"> of the Natural </w:t>
      </w:r>
      <w:proofErr w:type="spellStart"/>
      <w:r w:rsidRPr="001275C2">
        <w:rPr>
          <w:rFonts w:ascii="Advent Sans Beta" w:hAnsi="Advent Sans Beta" w:cs="Advent Sans Beta"/>
          <w:sz w:val="24"/>
          <w:szCs w:val="24"/>
        </w:rPr>
        <w:t>History</w:t>
      </w:r>
      <w:proofErr w:type="spellEnd"/>
      <w:r w:rsidRPr="001275C2">
        <w:rPr>
          <w:rFonts w:ascii="Advent Sans Beta" w:hAnsi="Advent Sans Beta" w:cs="Advent Sans Beta"/>
          <w:sz w:val="24"/>
          <w:szCs w:val="24"/>
        </w:rPr>
        <w:t xml:space="preserve"> of </w:t>
      </w:r>
      <w:proofErr w:type="spellStart"/>
      <w:r w:rsidRPr="001275C2">
        <w:rPr>
          <w:rFonts w:ascii="Advent Sans Beta" w:hAnsi="Advent Sans Beta" w:cs="Advent Sans Beta"/>
          <w:sz w:val="24"/>
          <w:szCs w:val="24"/>
        </w:rPr>
        <w:t>Creation</w:t>
      </w:r>
      <w:proofErr w:type="spellEnd"/>
      <w:r w:rsidRPr="001275C2">
        <w:rPr>
          <w:rFonts w:ascii="Advent Sans Beta" w:hAnsi="Advent Sans Beta" w:cs="Advent Sans Beta"/>
          <w:sz w:val="24"/>
          <w:szCs w:val="24"/>
        </w:rPr>
        <w:t>” (Ślady historii naturalnej stworzenia).” Ta książka odważnie spekuluje na temat możliwości zmian ewolucyjnych na przestrzeni wieków. Mówi się, że ta książka wywarła większy wpływ na opinię publiczną niż książka Darwina jakieś 15 lat później. Społeczny odbiór pracy Chambersa był tak intensywny, że ​​Darwin wstrzymywał się z ze swoją publikacją na kolejne 15 lat.</w:t>
      </w:r>
    </w:p>
    <w:p w14:paraId="76FEA052"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To dość uderzające, że narodziny Kościoła Adwentystów Dnia Siódmego, który podkreśla biblijne stworzenie w sześciu dniach, zbiegły się z publiczną upowszechnieniem myśli ewolucyjnej. Czy to był przypadek? Myślę, że nie.</w:t>
      </w:r>
    </w:p>
    <w:p w14:paraId="21595F94"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Adwentyści dnia siódmego uważają się za upoważnionych do przedstawienia światu specjalnego przesłania, które nazywamy „Poselstwem trzech aniołów” z Objawienia 14,6-12. Naszym celem jest zbadanie znaczenia tego przesłania i jego związku z doktryną stworzenia.</w:t>
      </w:r>
    </w:p>
    <w:p w14:paraId="7CB478EB"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b/>
          <w:bCs/>
          <w:sz w:val="24"/>
          <w:szCs w:val="24"/>
        </w:rPr>
        <w:t>Pierwszy Anioł</w:t>
      </w:r>
    </w:p>
    <w:p w14:paraId="328FCC81"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lastRenderedPageBreak/>
        <w:t>Kontekst ukazany w 14 rozdziale księgi Objawienia wskazuje na tło eschatologiczne. Poselstwo jest umieszczone pomiędzy prześladowaniami przedstawionymi w rozdziałach 12 i 13 oraz „żniwem” pod koniec rozdziału 14. Adwentyści rozumieją, że poselstwo trzech aniołów z Objawienia 14 rozdziału, reprezentują ostateczny ruch przygotowujący świat na powtórne przyjście Chrystusa. Adwentyści dnia siódmego spodziewają się odegrać ważną rolę w głoszeniu tego orędzia, dlatego musimy zrozumieć, co ono przedstawia.</w:t>
      </w:r>
    </w:p>
    <w:p w14:paraId="51A53187"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Te trzy poselstwa ogłaszane są jedno po drugim, a to dlatego, że istnieje między nimi podstawowy związek. Jednym z ogniw jest doktryna stworzenia, zapisana przez Mojżesza; innym ogniwem jest usprawiedliwienie z wiary. Kościół nie może skutecznie głosić poselstwa trzech aniołów bez wiary w biblijny opis stworzenia, który jest podstawą tego przesłania i kluczem do naszej misji.</w:t>
      </w:r>
    </w:p>
    <w:p w14:paraId="4969D884"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Pierwszy anioł (Obj. 14,6) jest przedstawiony jako ten, która posiada „ewangelię wieczną”. Ewangelia jest dobrą nowiną o zbawieniu, które jest potrzebne z powodu upadku człowieka.</w:t>
      </w:r>
    </w:p>
    <w:p w14:paraId="7CA41CF0"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Historia stworzenia stanowi podstawę do zrozumienia tego upadku: „Przeto jak przez jednego człowieka grzech wszedł na świat, a przez grzech śmierć, tak i na wszystkich ludzi śmierć przyszła, bo wszyscy zgrzeszyli” (Rzym. 5,12, BW). por. 1 Tm 2,13-14).</w:t>
      </w:r>
    </w:p>
    <w:p w14:paraId="3EF70CFD"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Poselstwo pierwszego anioła składa się z dwóch części. Pierwsza część brzmi (parafrazując): „Bójcie się Boga i oddajcie Mu chwałę z powodu sądu”. Przesłanie to zostało uwydatnione we wczesnej historii adwentystów, w doktrynie o sądzie śledczym i wykonawczym. Druga część (sparafrazowana) to: „Oddajcie cześć Temu, który stworzył”. W piśmiennictwie hebrajskim myśl często wyrażano dwukrotnie, używając różnych słów. Był to sposób na podkreślenie pewnych kwestii. Przesłanie pierwszego anioła można potraktować jako taki właśnie paralelizm:</w:t>
      </w:r>
    </w:p>
    <w:p w14:paraId="26BA0BAC" w14:textId="77777777" w:rsidR="001275C2" w:rsidRPr="001275C2" w:rsidRDefault="001275C2" w:rsidP="001275C2">
      <w:pPr>
        <w:pStyle w:val="NormalnyWeb"/>
        <w:numPr>
          <w:ilvl w:val="0"/>
          <w:numId w:val="12"/>
        </w:numPr>
        <w:spacing w:line="240" w:lineRule="auto"/>
        <w:rPr>
          <w:rFonts w:ascii="Advent Sans Beta" w:hAnsi="Advent Sans Beta" w:cs="Advent Sans Beta"/>
          <w:sz w:val="24"/>
          <w:szCs w:val="24"/>
        </w:rPr>
      </w:pPr>
      <w:r w:rsidRPr="001275C2">
        <w:rPr>
          <w:rFonts w:ascii="Advent Sans Beta" w:hAnsi="Advent Sans Beta" w:cs="Advent Sans Beta"/>
          <w:sz w:val="24"/>
          <w:szCs w:val="24"/>
        </w:rPr>
        <w:t xml:space="preserve">Bójcie się Boga z powodu </w:t>
      </w:r>
      <w:proofErr w:type="gramStart"/>
      <w:r w:rsidRPr="001275C2">
        <w:rPr>
          <w:rFonts w:ascii="Advent Sans Beta" w:hAnsi="Advent Sans Beta" w:cs="Advent Sans Beta"/>
          <w:sz w:val="24"/>
          <w:szCs w:val="24"/>
        </w:rPr>
        <w:t>sądu,</w:t>
      </w:r>
      <w:proofErr w:type="gramEnd"/>
      <w:r w:rsidRPr="001275C2">
        <w:rPr>
          <w:rFonts w:ascii="Advent Sans Beta" w:hAnsi="Advent Sans Beta" w:cs="Advent Sans Beta"/>
          <w:sz w:val="24"/>
          <w:szCs w:val="24"/>
        </w:rPr>
        <w:t xml:space="preserve"> oraz</w:t>
      </w:r>
    </w:p>
    <w:p w14:paraId="4A5E7D15" w14:textId="77777777" w:rsidR="001275C2" w:rsidRPr="001275C2" w:rsidRDefault="001275C2" w:rsidP="001275C2">
      <w:pPr>
        <w:pStyle w:val="NormalnyWeb"/>
        <w:numPr>
          <w:ilvl w:val="0"/>
          <w:numId w:val="12"/>
        </w:numPr>
        <w:spacing w:line="240" w:lineRule="auto"/>
        <w:rPr>
          <w:rFonts w:ascii="Advent Sans Beta" w:hAnsi="Advent Sans Beta" w:cs="Advent Sans Beta"/>
          <w:sz w:val="24"/>
          <w:szCs w:val="24"/>
        </w:rPr>
      </w:pPr>
      <w:r w:rsidRPr="001275C2">
        <w:rPr>
          <w:rFonts w:ascii="Advent Sans Beta" w:hAnsi="Advent Sans Beta" w:cs="Advent Sans Beta"/>
          <w:sz w:val="24"/>
          <w:szCs w:val="24"/>
        </w:rPr>
        <w:t xml:space="preserve">Oddajcie cześć </w:t>
      </w:r>
      <w:proofErr w:type="gramStart"/>
      <w:r w:rsidRPr="001275C2">
        <w:rPr>
          <w:rFonts w:ascii="Advent Sans Beta" w:hAnsi="Advent Sans Beta" w:cs="Advent Sans Beta"/>
          <w:sz w:val="24"/>
          <w:szCs w:val="24"/>
        </w:rPr>
        <w:t>Bogu</w:t>
      </w:r>
      <w:proofErr w:type="gramEnd"/>
      <w:r w:rsidRPr="001275C2">
        <w:rPr>
          <w:rFonts w:ascii="Advent Sans Beta" w:hAnsi="Advent Sans Beta" w:cs="Advent Sans Beta"/>
          <w:sz w:val="24"/>
          <w:szCs w:val="24"/>
        </w:rPr>
        <w:t xml:space="preserve"> gdyż jest Stworzycielem</w:t>
      </w:r>
    </w:p>
    <w:p w14:paraId="25F15FEE"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lastRenderedPageBreak/>
        <w:t xml:space="preserve">Bać się Boga to oddawać Mu cześć, co pociąga za sobą uwielbienie: „Któż by się nie bał ciebie, Panie i nie uwielbił imienia twego? Bo Ty jedynie jesteś święty, toteż wszystkie narody przyjdą i oddadzą ci pokłon, ponieważ objawiły się sprawiedliwe rządy twoje”. </w:t>
      </w:r>
      <w:proofErr w:type="spellStart"/>
      <w:r w:rsidRPr="001275C2">
        <w:rPr>
          <w:rFonts w:ascii="Advent Sans Beta" w:hAnsi="Advent Sans Beta" w:cs="Advent Sans Beta"/>
          <w:sz w:val="24"/>
          <w:szCs w:val="24"/>
        </w:rPr>
        <w:t>Obj</w:t>
      </w:r>
      <w:proofErr w:type="spellEnd"/>
      <w:r w:rsidRPr="001275C2">
        <w:rPr>
          <w:rFonts w:ascii="Advent Sans Beta" w:hAnsi="Advent Sans Beta" w:cs="Advent Sans Beta"/>
          <w:sz w:val="24"/>
          <w:szCs w:val="24"/>
        </w:rPr>
        <w:t xml:space="preserve"> 15,4, BW</w:t>
      </w:r>
    </w:p>
    <w:p w14:paraId="37F9E402"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Sąd jest jednym ze sprawiedliwych czynów Boga. Dla wielu mówienie o sądzie nie wydaje się dobrą wiadomością. Dlaczego mamy uważać nadchodzący sąd za „dobrą nowinę” (ewangelię)? Jaki jest też związek pomiędzy stworzeniem a dobrą nowiną? Rozważmy te pytania, badając paralelizm w tekście.</w:t>
      </w:r>
    </w:p>
    <w:p w14:paraId="08AD0390"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„Bać się” Boga oznacza oddawać Mu cześć lub uwielbienie. To jest pierwsza część paralelizmu. Bóg jest godny czci, ponieważ jest zarówno Stwórcą, jak i Sędzią. „Godzien jesteś, nasz Panie i Boże nasz (…) bo Ty stworzyłeś wszystko.” (Obj. 4,11, BW). Bycie Stwórcą podkreśla autorytet Boga i daje Mu prawo (a nawet odpowiedzialność?) do osądzania.</w:t>
      </w:r>
    </w:p>
    <w:p w14:paraId="706E4ED3" w14:textId="77777777" w:rsidR="001275C2" w:rsidRPr="001275C2" w:rsidRDefault="001275C2" w:rsidP="001275C2">
      <w:pPr>
        <w:pStyle w:val="NormalnyWeb"/>
        <w:rPr>
          <w:rFonts w:ascii="Advent Sans Beta" w:hAnsi="Advent Sans Beta" w:cs="Advent Sans Beta"/>
          <w:sz w:val="24"/>
          <w:szCs w:val="24"/>
        </w:rPr>
      </w:pPr>
    </w:p>
    <w:p w14:paraId="52D2F89A"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Jaki jest paralelizm pomiędzy sądem a stworzeniem? Kim jest Stwórca? Kim jest nasz Sędzia? To Jezus, który nas stworzył, będzie z nami także na sądzie. Dobra nowina (ewangelia) jest taka, że ​​stworzenie i odkupienie są połączone w Jezusie Chrystusie. Jezus jest naszym Stwórcą (Jan 1,3), a także naszym Orędownikiem podczas sądu (1 Jana 2,1). Bóg zarówno nas stworzył, jak i zbawił przez Jezusa (Kol. 1,13-17). Z tego powodu sąd jest dobrą nowiną dla chrześcijanina.</w:t>
      </w:r>
    </w:p>
    <w:p w14:paraId="029800D8"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Część ewangelicznego przesłania anioła dotycząca stworzenia, chociaż silnie wspierana przez kościół, dopiero niedawno zaczęła przyciągać uwagę w kontekście idei sądu utworzonej we wczesnej historii naszego Kościoła. Nie było potrzeby podkreślania Bożej stwórczej mocy, ponieważ praktycznie wszyscy chrześcijanie akceptowali biblijny zapis o stworzeniu, ale tak już nie jest.</w:t>
      </w:r>
    </w:p>
    <w:p w14:paraId="1C650A3B"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 xml:space="preserve">Biblijna historia stworzenia mówi, że ludzie zostali stworzeni jako doskonali na obraz Boga. Z powodu własnego złego wyboru popadli w grzech. Bóg nie mógł usprawiedliwić ich grzechu i nadal pozostać sprawiedliwym, więc </w:t>
      </w:r>
      <w:r w:rsidRPr="001275C2">
        <w:rPr>
          <w:rFonts w:ascii="Advent Sans Beta" w:hAnsi="Advent Sans Beta" w:cs="Advent Sans Beta"/>
          <w:sz w:val="24"/>
          <w:szCs w:val="24"/>
        </w:rPr>
        <w:lastRenderedPageBreak/>
        <w:t>zdecydował się, On sam Bóg, w osobie Jezusa Chrystusa przyjść na ziemię, aby umrzeć za nas. W ten sposób Bóg mógł pozostać sprawiedliwym i usprawiedliwiającym każdego, kto wierzy (Rzym. 3,26). Oznacza to, że zbawienie jest wyłącznie z łaski (Efez. 2,8).</w:t>
      </w:r>
    </w:p>
    <w:p w14:paraId="6B462FE8"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Sąd nad ludzkością jest ściśle powiązany z historią stworzenia. Nasza odpowiedzialność opiera się na fakcie, że w chwili stworzenia ludzie byli doskonali. Gdybyśmy nie stracili doskonałości, nie mielibyśmy odpowiedzialności przed Bogiem za grzech i nie mielibyśmy potrzeby Zbawiciela. Sąd będzie także obejmował odpowiedzialność za stan świata (Obj. 11,18); odpowiedzialność jaką nadano przy stworzeniu (Rdz 1,28). Kreacjoniści powinni być dobrymi zarządcami zasobów ziemi.</w:t>
      </w:r>
    </w:p>
    <w:p w14:paraId="7EA8CA25"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b/>
          <w:bCs/>
          <w:sz w:val="24"/>
          <w:szCs w:val="24"/>
        </w:rPr>
        <w:t>Drugi Anioł</w:t>
      </w:r>
    </w:p>
    <w:p w14:paraId="2C5FD8D1"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Drugi anioł stwierdza (Obj. 14,8), że „Babilon upadł”. Dlaczego drugie poselstwo pojawia się dopiero po pierwszym przesłaniu? Czy odrzucenie pierwszego przesłania mogło być ostatnim krokiem do upadku Babilonu? Babilon reprezentuje upadłe religie świata, w tym kościoły chrześcijańskie, które oddzieliły się od Chrystusa. Kościół jest nieczysty. Cudzołóstwo oznacza, że ​​coś zajmuje miejsce Chrystusa. Pismo Święte często przedstawia związek Chrystusa i Kościoła jako małżeństwo (zob. Obj. 19,6-9, uczta weselna Baranka).</w:t>
      </w:r>
    </w:p>
    <w:p w14:paraId="740D88A3"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Mąż (Chrystus) jest zidentyfikowany jako Stwórca w Księdze Izajasza 54,5. Tekst ten sugeruje, że zamiana na innego „stwórcę” byłaby cudzołóstwem. Każdy kościół, który dokonuje takiego wyboru, upadł. Przesłanie drugiego anioła można uznać za odpowiedź na reakcję świata chrześcijańskiego na przesłanie pierwszego anioła dotyczące stworzenia i sądu.</w:t>
      </w:r>
    </w:p>
    <w:p w14:paraId="463FD6B1"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W biblijnej historii stworzenia Adam i Ewa zostali stworzeni jako doskonali. Ich upadek wprowadził grzech i śmierć na ten świat. Jezus jako Stwórca i Sędzia, ofiarował siebie jako ofiarę zastępczą dla naszego zbawienia. Zbawienie jest więc wyłącznie sprawą łaski; w ten sposób możemy jedynie przyjąć je jako dar lub odrzucić.</w:t>
      </w:r>
    </w:p>
    <w:p w14:paraId="1A1C1959"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lastRenderedPageBreak/>
        <w:t>A co z innymi historiami stworzenia? Niektórzy zasugerowali, że jako rasa udoskonalamy się poprzez ewolucję. Nie było Adama i Ewy, nie było upadku ani zastępczej śmierci. Jezus przyszedł na ziemię tylko po to, aby pokazać nam, jak żyć. Jeśli jesteśmy pod wrażeniem Jego życia, jeśli potrafimy Go naśladować i jeśli pracujemy wystarczająco ciężko, możemy zasłużyć na zbawienie. Jezus zatem nie zajął naszego miejsca przez swoją śmierć, ale dał nam przykład, jak mamy zasłużyć na zbawienie.</w:t>
      </w:r>
    </w:p>
    <w:p w14:paraId="43052507"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Biblia nie wspiera tego rodzaju ewangelii. Bez względu na to, jak ciężko pracujesz, bez względu na to, jak bardzo twoje życie przypomina życie Jezusa, to nie wystarczy.</w:t>
      </w:r>
    </w:p>
    <w:p w14:paraId="376A5223"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Taka doskonałość to za mało! Nie ma sposobu, abyśmy zasłużyli na własne zbawienie. Wykonujemy dobre uczynki nie po to, aby zostać zbawionymi, ale dlatego, że już jesteśmy zbawieni. Babilon opiera się na sprawiedliwości z uczynków. Niebo jest darem samej łaski.</w:t>
      </w:r>
    </w:p>
    <w:p w14:paraId="04DDE555"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b/>
          <w:bCs/>
          <w:sz w:val="24"/>
          <w:szCs w:val="24"/>
        </w:rPr>
        <w:t>Trzeci Anioł</w:t>
      </w:r>
    </w:p>
    <w:p w14:paraId="4FB38E79"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Przesłanie trzeciego anioła (Obj. 14,9-12) jest ostrzeżeniem: „Nie oddawaj pokłonu bestii ani nie przyjmuj jej znamienia”. Ci, którzy zlekceważą to ostrzeżenie, staną przed sądem i karą. Zwróć uwagę na zwrot „oddawanie pokłonu”, który ponownie powiązany jest z sądem. Czczenie bestii zamiast Boga byłoby duchowym cudzołóstwem. Znamię bestii jest znakiem duchowego bałwochwalstwa i duchowego upadku. Ten upadek następuje w wyniku odrzucenia przesłania pierwszego anioła: czcij Boga Stwórcę i przyjmij Jego ofertę, abyś został uniewinniony na sądzie. Najwyraźniej ci, którzy odrzucają przesłanie pierwszego anioła, zjednoczą się, by „naznaczyć” tych, którzy się z nimi nie zgadzają. Uciekną się nawet do użycia siły, aby uniemożliwić komukolwiek przyjęcie poselstwa trzech aniołów.</w:t>
      </w:r>
    </w:p>
    <w:p w14:paraId="366D9252"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Rozumiemy, że kult bestii i przyjęcie jej znamienia będzie wiązało się z kontrowersjami dotyczącymi szabatu - dnia siódmego. Przestrzeganie szabatu siódmego dnia jest oparte na biblijnym opisie sześciodniowego stworzenia (</w:t>
      </w:r>
      <w:proofErr w:type="spellStart"/>
      <w:r w:rsidRPr="001275C2">
        <w:rPr>
          <w:rFonts w:ascii="Advent Sans Beta" w:hAnsi="Advent Sans Beta" w:cs="Advent Sans Beta"/>
          <w:sz w:val="24"/>
          <w:szCs w:val="24"/>
        </w:rPr>
        <w:t>Wj</w:t>
      </w:r>
      <w:proofErr w:type="spellEnd"/>
      <w:r w:rsidRPr="001275C2">
        <w:rPr>
          <w:rFonts w:ascii="Advent Sans Beta" w:hAnsi="Advent Sans Beta" w:cs="Advent Sans Beta"/>
          <w:sz w:val="24"/>
          <w:szCs w:val="24"/>
        </w:rPr>
        <w:t xml:space="preserve"> 20,11). Przestrzegając szabatu, świadczymy i dajemy dowód, że przyjęliśmy przesłanie pierwszego anioła: oddawaj cześć Stwórcy. Oddając cześć w szabat, świadczymy, że akceptujemy Biblię jako najwyższy </w:t>
      </w:r>
      <w:r w:rsidRPr="001275C2">
        <w:rPr>
          <w:rFonts w:ascii="Advent Sans Beta" w:hAnsi="Advent Sans Beta" w:cs="Advent Sans Beta"/>
          <w:sz w:val="24"/>
          <w:szCs w:val="24"/>
        </w:rPr>
        <w:lastRenderedPageBreak/>
        <w:t>autorytet. Oddając cześć w szabat, świadczymy też, że przyjmujemy zbawienie wyłącznie z łaski, oparte wyłącznie na zasługach zastępczej ofiary Jezusa.</w:t>
      </w:r>
    </w:p>
    <w:p w14:paraId="24932FE1"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Zdyskredytowanie historii stworzenia odbiera podstawę do przestrzegania szabatu jako dnia siódmego i nie tylko. Czy jest lepszy sposób na zniszczenie szabatu niż podważenie stworzenia w sześciu dniach, które jest podstawą jego przestrzegania? A po co nam sąd, skoro nie było upadku? Bez doktryny o stworzeniu w szczęściu dniach przesłanie trzech aniołów traci swoje znaczenie.</w:t>
      </w:r>
    </w:p>
    <w:p w14:paraId="3DA08748"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b/>
          <w:bCs/>
          <w:sz w:val="24"/>
          <w:szCs w:val="24"/>
        </w:rPr>
        <w:t>POSELSTWO TRZECH ANIOŁÓW: USPRAWIEDLIWIENIE TYLKO Z WIARY.</w:t>
      </w:r>
    </w:p>
    <w:p w14:paraId="5272A601"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Wspólnym przesłaniem trzech aniołów jest usprawiedliwienie z wiary. Sprawiedliwość przychodzi przez wiarę w zastępczą śmierć Jezusa Chrystusa. Ta śmierć jest konieczna, ponieważ Bóg w swojej sprawiedliwości nie mógł zlekceważyć upadku naszych pierwszych rodziców, Adama i Ewy. Upadek Adama i Ewy był wynikiem ich decyzji, aby raczej wierzyć dowodom swoich zmysłów niż wierzyć słowu Bożemu. Słowo „upadek” sugeruje poprzedni stan, który był lepszy. Adam i Ewa nie zostali stworzeni w trakcie jakiegoś procesu stopniowej poprawy, ale zostali stworzeni w stanie bezgrzesznej doskonałości. Historia ich stworzenia znajduje się w pierwszy rozdziale Księgi Rodzaju.</w:t>
      </w:r>
    </w:p>
    <w:p w14:paraId="13574DD5"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Niektórzy namawiają nas do zaakceptowania innej historii stworzenia, bardziej zgodnej z ideami czołowych naukowców i teologów. Niepopularne jest akceptowanie słów starej księgi zamiast najnowszych teorii w nauce. Tym, którzy nakłaniają nas do porzucenia naszej wiary w sześciodniowe stworzenie z Księgi Rodzaju, powinniśmy powiedzieć: Opowiedz mi historię Jezusa i zbawienia. Czy nauka ma historię, która obejmuje Jezusa i zbawienie? Tylko Biblia pokazuje drogę do zbawienia i podstawę tej ścieżki.</w:t>
      </w:r>
    </w:p>
    <w:p w14:paraId="17519336"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 xml:space="preserve">Poselstwo trzech aniołów przedstawia Jezusa jako Stwórcę, Orędownika w sądzie i Odkupiciela. Dlatego zapis stworzenia z Księgi Rodzaju jest tak ważny. Księga Rodzaju przedstawia najbardziej szczegółowy opis stworzenia naszego świata podany w Piśmie Świętym. Historia stworzenia jest podstawą do uwielbienia Boga, podstawą Jego autorytetu do </w:t>
      </w:r>
      <w:r w:rsidRPr="001275C2">
        <w:rPr>
          <w:rFonts w:ascii="Advent Sans Beta" w:hAnsi="Advent Sans Beta" w:cs="Advent Sans Beta"/>
          <w:sz w:val="24"/>
          <w:szCs w:val="24"/>
        </w:rPr>
        <w:lastRenderedPageBreak/>
        <w:t>wydawania sądu oraz w spornej kwestii znamienia bestii. Opis stworzenia w Księdze Rodzaju jest tematem łączącym poselstwa trzech aniołów.</w:t>
      </w:r>
    </w:p>
    <w:p w14:paraId="2F894640"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Biorąc pod uwagę znaczenie stworzenia i potopu dla poselstwa trzech aniołów przy końcu czasów, otrzeźwiające jest rozważenie ostrzeżenia Piotra przed szydercami w dniach ostatnich: „Wiedzcie przede wszystkim to, że w dniach ostatecznych przyjdą szydercy z drwinami, którzy będą postępować według swych własnych pożądliwości i mówić: Gdzież jest przyobiecane przyjście jego? Odkąd bowiem zasnęli ojcowie, wszystko tak trwa, jak było od początku stworzenia. Obstając przy tym, przeoczają, że od dawna były niebiosa i była ziemia, która z wody i przez wodę powstała mocą Słowa Bożego przez co świat ówczesny, zalany wodą, zginął. Ale teraźniejsze niebo i ziemia mocą tego samego Słowa zachowane są dla ognia i utrzymane na dzień sądu i zagłady bezbożnych ludzi.” (2 Piotra 3,3-7)</w:t>
      </w:r>
    </w:p>
    <w:p w14:paraId="4058D19A" w14:textId="77777777" w:rsidR="001275C2" w:rsidRPr="001275C2" w:rsidRDefault="001275C2" w:rsidP="001275C2">
      <w:pPr>
        <w:pStyle w:val="NormalnyWeb"/>
        <w:rPr>
          <w:rFonts w:ascii="Advent Sans Beta" w:hAnsi="Advent Sans Beta" w:cs="Advent Sans Beta"/>
          <w:sz w:val="24"/>
          <w:szCs w:val="24"/>
        </w:rPr>
      </w:pPr>
      <w:r w:rsidRPr="001275C2">
        <w:rPr>
          <w:rFonts w:ascii="Advent Sans Beta" w:hAnsi="Advent Sans Beta" w:cs="Advent Sans Beta"/>
          <w:sz w:val="24"/>
          <w:szCs w:val="24"/>
        </w:rPr>
        <w:t>Według Piotra szydercy odrzucą zarówno stworzenie, jak i potop. To dzieje się teraz, nie tylko na świecie, ale nawet w Kościele. Poselstwo trzech aniołów musi być głoszone, pomimo atmosfery sceptycyzmu. Kiedy cały świat usłyszy ewangelię, nadejdzie koniec. Wtedy Stwórca ponownie użyje swojej mocy stwórczej, tym razem, aby przywrócić to, co zostało utracone z powodu grzechu. „Ale my oczekujemy, według obietnicy nowych niebios i nowej ziemi, w których mieszka sprawiedliwość.” (2 Piotra 3,13).</w:t>
      </w:r>
    </w:p>
    <w:p w14:paraId="0637DEFA" w14:textId="44E11443" w:rsidR="00642309" w:rsidRPr="001275C2" w:rsidRDefault="00642309" w:rsidP="001275C2">
      <w:pPr>
        <w:rPr>
          <w:rFonts w:ascii="Advent Sans Beta" w:hAnsi="Advent Sans Beta" w:cs="Advent Sans Beta"/>
          <w:sz w:val="24"/>
          <w:szCs w:val="24"/>
          <w:lang w:val="en-US"/>
        </w:rPr>
      </w:pPr>
    </w:p>
    <w:sectPr w:rsidR="00642309" w:rsidRPr="001275C2" w:rsidSect="0048129B">
      <w:headerReference w:type="default" r:id="rId8"/>
      <w:footerReference w:type="even" r:id="rId9"/>
      <w:footerReference w:type="default" r:id="rId10"/>
      <w:pgSz w:w="11900" w:h="16840"/>
      <w:pgMar w:top="1417" w:right="2120" w:bottom="1417" w:left="1275" w:header="709" w:footer="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00CFD" w14:textId="77777777" w:rsidR="0005287B" w:rsidRDefault="0005287B" w:rsidP="002D1F71">
      <w:r>
        <w:separator/>
      </w:r>
    </w:p>
  </w:endnote>
  <w:endnote w:type="continuationSeparator" w:id="0">
    <w:p w14:paraId="6F0CCEDE" w14:textId="77777777" w:rsidR="0005287B" w:rsidRDefault="0005287B" w:rsidP="002D1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dventSans-Logo">
    <w:altName w:val="Calibri"/>
    <w:panose1 w:val="020B0502040504020204"/>
    <w:charset w:val="00"/>
    <w:family w:val="swiss"/>
    <w:notTrueType/>
    <w:pitch w:val="variable"/>
    <w:sig w:usb0="E00002FF" w:usb1="4000001F" w:usb2="08000029" w:usb3="00000000" w:csb0="0000019F" w:csb1="00000000"/>
  </w:font>
  <w:font w:name="Advent Sans Logo">
    <w:panose1 w:val="020B0502040504020204"/>
    <w:charset w:val="00"/>
    <w:family w:val="swiss"/>
    <w:notTrueType/>
    <w:pitch w:val="variable"/>
    <w:sig w:usb0="E00002FF" w:usb1="4000001F" w:usb2="08000029" w:usb3="00000000" w:csb0="0000019F" w:csb1="00000000"/>
  </w:font>
  <w:font w:name="MinionPro-Regular">
    <w:altName w:val="Minion Pro"/>
    <w:panose1 w:val="020B0604020202020204"/>
    <w:charset w:val="00"/>
    <w:family w:val="roman"/>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dvent Sans Beta">
    <w:panose1 w:val="020B0502040504020204"/>
    <w:charset w:val="00"/>
    <w:family w:val="swiss"/>
    <w:notTrueType/>
    <w:pitch w:val="variable"/>
    <w:sig w:usb0="E00002FF" w:usb1="4000001F" w:usb2="08000029"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775860383"/>
      <w:docPartObj>
        <w:docPartGallery w:val="Page Numbers (Bottom of Page)"/>
        <w:docPartUnique/>
      </w:docPartObj>
    </w:sdtPr>
    <w:sdtContent>
      <w:p w14:paraId="29AF8E84" w14:textId="77777777" w:rsidR="003F1825" w:rsidRDefault="003F1825" w:rsidP="004221D6">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4EFB34F2" w14:textId="77777777" w:rsidR="003F1825" w:rsidRDefault="003F182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5DBA" w14:textId="139B7193" w:rsidR="0048129B" w:rsidRDefault="00774FE7" w:rsidP="00570714">
    <w:pPr>
      <w:pStyle w:val="Stopka"/>
      <w:rPr>
        <w:rFonts w:ascii="Advent Sans Logo" w:hAnsi="Advent Sans Logo" w:cs="Advent Sans Logo"/>
        <w:color w:val="2E557F"/>
        <w:sz w:val="18"/>
      </w:rPr>
    </w:pPr>
    <w:r>
      <w:rPr>
        <w:rFonts w:ascii="Advent Sans Logo" w:hAnsi="Advent Sans Logo" w:cs="Advent Sans Logo"/>
        <w:color w:val="2E557F"/>
        <w:sz w:val="18"/>
      </w:rPr>
      <w:tab/>
    </w:r>
  </w:p>
  <w:p w14:paraId="0A45826B" w14:textId="4D60C0AF" w:rsidR="009E0C39" w:rsidRDefault="0048129B" w:rsidP="00570714">
    <w:pPr>
      <w:pStyle w:val="Stopka"/>
      <w:rPr>
        <w:rFonts w:ascii="Advent Sans Logo" w:hAnsi="Advent Sans Logo" w:cs="Advent Sans Logo"/>
        <w:color w:val="2E557F"/>
        <w:sz w:val="18"/>
      </w:rPr>
    </w:pPr>
    <w:r w:rsidRPr="005B6CAB">
      <w:rPr>
        <w:rFonts w:ascii="Advent Sans Logo" w:hAnsi="Advent Sans Logo" w:cs="Advent Sans Logo"/>
        <w:noProof/>
        <w:color w:val="2E557F"/>
        <w:sz w:val="18"/>
        <w:lang w:eastAsia="pl-PL"/>
      </w:rPr>
      <w:drawing>
        <wp:anchor distT="0" distB="0" distL="114300" distR="114300" simplePos="0" relativeHeight="251669504" behindDoc="0" locked="0" layoutInCell="1" allowOverlap="1" wp14:anchorId="45A7A8F7" wp14:editId="7A96ED3D">
          <wp:simplePos x="0" y="0"/>
          <wp:positionH relativeFrom="margin">
            <wp:posOffset>-90170</wp:posOffset>
          </wp:positionH>
          <wp:positionV relativeFrom="margin">
            <wp:posOffset>8249285</wp:posOffset>
          </wp:positionV>
          <wp:extent cx="1303176" cy="418777"/>
          <wp:effectExtent l="0" t="0" r="5080" b="635"/>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8-01-15-ZJAZD-LOGO_07_OST_COLOUR-e1530264379760.png"/>
                  <pic:cNvPicPr/>
                </pic:nvPicPr>
                <pic:blipFill>
                  <a:blip r:embed="rId1">
                    <a:extLst>
                      <a:ext uri="{28A0092B-C50C-407E-A947-70E740481C1C}">
                        <a14:useLocalDpi xmlns:a14="http://schemas.microsoft.com/office/drawing/2010/main" val="0"/>
                      </a:ext>
                    </a:extLst>
                  </a:blip>
                  <a:stretch>
                    <a:fillRect/>
                  </a:stretch>
                </pic:blipFill>
                <pic:spPr>
                  <a:xfrm>
                    <a:off x="0" y="0"/>
                    <a:ext cx="1303176" cy="418777"/>
                  </a:xfrm>
                  <a:prstGeom prst="rect">
                    <a:avLst/>
                  </a:prstGeom>
                </pic:spPr>
              </pic:pic>
            </a:graphicData>
          </a:graphic>
          <wp14:sizeRelH relativeFrom="margin">
            <wp14:pctWidth>0</wp14:pctWidth>
          </wp14:sizeRelH>
          <wp14:sizeRelV relativeFrom="margin">
            <wp14:pctHeight>0</wp14:pctHeight>
          </wp14:sizeRelV>
        </wp:anchor>
      </w:drawing>
    </w:r>
    <w:r>
      <w:rPr>
        <w:rFonts w:ascii="Advent Sans Logo" w:hAnsi="Advent Sans Logo" w:cs="Advent Sans Logo"/>
        <w:color w:val="2E557F"/>
        <w:sz w:val="18"/>
      </w:rPr>
      <w:tab/>
    </w:r>
    <w:r w:rsidR="00570714">
      <w:rPr>
        <w:rFonts w:ascii="Advent Sans Logo" w:hAnsi="Advent Sans Logo" w:cs="Advent Sans Logo"/>
        <w:color w:val="2E557F"/>
        <w:sz w:val="18"/>
      </w:rPr>
      <w:t>U</w:t>
    </w:r>
    <w:r w:rsidR="009E0C39" w:rsidRPr="005B6CAB">
      <w:rPr>
        <w:rFonts w:ascii="Advent Sans Logo" w:hAnsi="Advent Sans Logo" w:cs="Advent Sans Logo"/>
        <w:color w:val="2E557F"/>
        <w:sz w:val="18"/>
      </w:rPr>
      <w:t xml:space="preserve">L. FOKSAL 8 00-366 WARSZAWA   •   TEL (+48) 22 3131 431  </w:t>
    </w:r>
  </w:p>
  <w:p w14:paraId="27A902DD" w14:textId="4804E11A" w:rsidR="009E0C39" w:rsidRPr="009E0C39" w:rsidRDefault="00774FE7" w:rsidP="00570714">
    <w:pPr>
      <w:pStyle w:val="Stopka"/>
      <w:rPr>
        <w:rFonts w:ascii="Advent Sans Logo" w:hAnsi="Advent Sans Logo" w:cs="Advent Sans Logo"/>
        <w:color w:val="2E557F"/>
        <w:sz w:val="18"/>
      </w:rPr>
    </w:pPr>
    <w:r>
      <w:rPr>
        <w:rFonts w:ascii="Advent Sans Logo" w:hAnsi="Advent Sans Logo" w:cs="Advent Sans Logo"/>
        <w:color w:val="2E557F"/>
        <w:sz w:val="18"/>
      </w:rPr>
      <w:tab/>
      <w:t xml:space="preserve">                                          </w:t>
    </w:r>
    <w:r w:rsidR="0048129B">
      <w:rPr>
        <w:rFonts w:ascii="Advent Sans Logo" w:hAnsi="Advent Sans Logo" w:cs="Advent Sans Logo"/>
        <w:color w:val="2E557F"/>
        <w:sz w:val="18"/>
      </w:rPr>
      <w:t xml:space="preserve">  </w:t>
    </w:r>
    <w:r w:rsidR="009E0C39" w:rsidRPr="009E0C39">
      <w:rPr>
        <w:rFonts w:ascii="Advent Sans Logo" w:hAnsi="Advent Sans Logo" w:cs="Advent Sans Logo"/>
        <w:color w:val="2E557F"/>
        <w:sz w:val="18"/>
      </w:rPr>
      <w:t>EMAIL: KANCELARIA@ADWENT.PL •   NIP: 525-15-76-527     •    REGON: 006233870</w:t>
    </w:r>
  </w:p>
  <w:p w14:paraId="19DF9069" w14:textId="77777777" w:rsidR="003F1825" w:rsidRDefault="003F1825" w:rsidP="003F1825">
    <w:pPr>
      <w:pStyle w:val="Stopka"/>
      <w:framePr w:wrap="none" w:vAnchor="text" w:hAnchor="page" w:x="5600" w:y="147"/>
      <w:rPr>
        <w:rStyle w:val="Numerstrony"/>
      </w:rPr>
    </w:pPr>
  </w:p>
  <w:p w14:paraId="30B3C17F" w14:textId="77777777" w:rsidR="009E0C39" w:rsidRPr="009E0C39" w:rsidRDefault="009E0C39" w:rsidP="009E0C39">
    <w:pPr>
      <w:pStyle w:val="Stopka"/>
      <w:tabs>
        <w:tab w:val="clear" w:pos="4536"/>
        <w:tab w:val="clear" w:pos="9072"/>
        <w:tab w:val="left" w:pos="2365"/>
      </w:tabs>
      <w:rPr>
        <w:rFonts w:ascii="Advent Sans Logo" w:hAnsi="Advent Sans Logo" w:cs="Advent Sans Logo"/>
        <w:sz w:val="18"/>
      </w:rPr>
    </w:pPr>
    <w:r w:rsidRPr="009E0C39">
      <w:rPr>
        <w:rFonts w:ascii="Advent Sans Logo" w:hAnsi="Advent Sans Logo" w:cs="Advent Sans Logo"/>
        <w:sz w:val="18"/>
      </w:rPr>
      <w:tab/>
    </w:r>
  </w:p>
  <w:p w14:paraId="7B12E532" w14:textId="3B48BED0" w:rsidR="002D1F71" w:rsidRPr="009E0C39" w:rsidRDefault="0048129B" w:rsidP="0048129B">
    <w:pPr>
      <w:pStyle w:val="Stopka"/>
      <w:tabs>
        <w:tab w:val="clear" w:pos="4536"/>
        <w:tab w:val="clear" w:pos="9072"/>
        <w:tab w:val="left" w:pos="604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5CDF4" w14:textId="77777777" w:rsidR="0005287B" w:rsidRDefault="0005287B" w:rsidP="002D1F71">
      <w:r>
        <w:separator/>
      </w:r>
    </w:p>
  </w:footnote>
  <w:footnote w:type="continuationSeparator" w:id="0">
    <w:p w14:paraId="45E319B3" w14:textId="77777777" w:rsidR="0005287B" w:rsidRDefault="0005287B" w:rsidP="002D1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1BF0D" w14:textId="1D1562EB" w:rsidR="00CE54B7" w:rsidRPr="004F7EEE" w:rsidRDefault="002F677B" w:rsidP="00CE54B7">
    <w:pPr>
      <w:pStyle w:val="Nagwek1"/>
      <w:rPr>
        <w:rFonts w:ascii="Advent Sans Logo" w:hAnsi="Advent Sans Logo" w:cs="Advent Sans Logo"/>
        <w:color w:val="005481"/>
        <w:sz w:val="24"/>
        <w:szCs w:val="24"/>
        <w:lang w:val="pl-PL"/>
      </w:rPr>
    </w:pPr>
    <w:r w:rsidRPr="004F7EEE">
      <w:rPr>
        <w:rFonts w:ascii="Advent Sans Logo" w:hAnsi="Advent Sans Logo" w:cs="Advent Sans Logo"/>
        <w:noProof/>
        <w:sz w:val="24"/>
        <w:szCs w:val="24"/>
        <w:lang w:val="pl-PL" w:eastAsia="pl-PL"/>
      </w:rPr>
      <w:drawing>
        <wp:anchor distT="0" distB="0" distL="114300" distR="114300" simplePos="0" relativeHeight="251663360" behindDoc="0" locked="0" layoutInCell="1" allowOverlap="1" wp14:anchorId="0647807A" wp14:editId="3DFA2AD1">
          <wp:simplePos x="0" y="0"/>
          <wp:positionH relativeFrom="column">
            <wp:posOffset>5857501</wp:posOffset>
          </wp:positionH>
          <wp:positionV relativeFrom="paragraph">
            <wp:posOffset>62230</wp:posOffset>
          </wp:positionV>
          <wp:extent cx="603250" cy="539115"/>
          <wp:effectExtent l="0" t="0" r="6350" b="0"/>
          <wp:wrapNone/>
          <wp:docPr id="15" name="Picture 7"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1">
                    <a:extLst>
                      <a:ext uri="{28A0092B-C50C-407E-A947-70E740481C1C}">
                        <a14:useLocalDpi xmlns:a14="http://schemas.microsoft.com/office/drawing/2010/main" val="0"/>
                      </a:ext>
                    </a:extLst>
                  </a:blip>
                  <a:stretch>
                    <a:fillRect/>
                  </a:stretch>
                </pic:blipFill>
                <pic:spPr>
                  <a:xfrm>
                    <a:off x="0" y="0"/>
                    <a:ext cx="603250" cy="539115"/>
                  </a:xfrm>
                  <a:prstGeom prst="rect">
                    <a:avLst/>
                  </a:prstGeom>
                </pic:spPr>
              </pic:pic>
            </a:graphicData>
          </a:graphic>
          <wp14:sizeRelH relativeFrom="page">
            <wp14:pctWidth>0</wp14:pctWidth>
          </wp14:sizeRelH>
          <wp14:sizeRelV relativeFrom="page">
            <wp14:pctHeight>0</wp14:pctHeight>
          </wp14:sizeRelV>
        </wp:anchor>
      </w:drawing>
    </w:r>
    <w:r w:rsidR="002A3CDB" w:rsidRPr="00F72C21">
      <w:rPr>
        <w:rFonts w:ascii="Advent Sans Beta" w:hAnsi="Advent Sans Beta" w:cs="Advent Sans Beta"/>
        <w:noProof/>
        <w:sz w:val="24"/>
        <w:szCs w:val="24"/>
        <w:lang w:eastAsia="pl-PL"/>
      </w:rPr>
      <mc:AlternateContent>
        <mc:Choice Requires="wps">
          <w:drawing>
            <wp:anchor distT="0" distB="0" distL="114300" distR="114300" simplePos="0" relativeHeight="251672576" behindDoc="0" locked="0" layoutInCell="1" allowOverlap="1" wp14:anchorId="7B0FBF06" wp14:editId="7DFF6DE6">
              <wp:simplePos x="0" y="0"/>
              <wp:positionH relativeFrom="column">
                <wp:posOffset>5658373</wp:posOffset>
              </wp:positionH>
              <wp:positionV relativeFrom="paragraph">
                <wp:posOffset>60325</wp:posOffset>
              </wp:positionV>
              <wp:extent cx="1905" cy="9858301"/>
              <wp:effectExtent l="0" t="0" r="23495" b="22860"/>
              <wp:wrapNone/>
              <wp:docPr id="4" name="Straight Connector 1"/>
              <wp:cNvGraphicFramePr/>
              <a:graphic xmlns:a="http://schemas.openxmlformats.org/drawingml/2006/main">
                <a:graphicData uri="http://schemas.microsoft.com/office/word/2010/wordprocessingShape">
                  <wps:wsp>
                    <wps:cNvCnPr/>
                    <wps:spPr>
                      <a:xfrm>
                        <a:off x="0" y="0"/>
                        <a:ext cx="1905" cy="9858301"/>
                      </a:xfrm>
                      <a:prstGeom prst="line">
                        <a:avLst/>
                      </a:prstGeom>
                      <a:ln w="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13E7EA" id="Straight Connector 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55pt,4.75pt" to="445.7pt,78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" strokecolor="gray [1629]" strokeweight="0">
              <v:stroke joinstyle="miter"/>
            </v:line>
          </w:pict>
        </mc:Fallback>
      </mc:AlternateContent>
    </w:r>
    <w:r w:rsidR="002D1F71" w:rsidRPr="004F7EEE">
      <w:rPr>
        <w:rFonts w:ascii="Advent Sans Logo" w:hAnsi="Advent Sans Logo" w:cs="Advent Sans Logo"/>
        <w:noProof/>
        <w:sz w:val="24"/>
        <w:szCs w:val="24"/>
        <w:lang w:val="pl-PL" w:eastAsia="pl-PL"/>
      </w:rPr>
      <mc:AlternateContent>
        <mc:Choice Requires="wps">
          <w:drawing>
            <wp:anchor distT="0" distB="0" distL="114300" distR="114300" simplePos="0" relativeHeight="251657216" behindDoc="0" locked="1" layoutInCell="1" allowOverlap="1" wp14:anchorId="1083143A" wp14:editId="5B3D97C2">
              <wp:simplePos x="0" y="0"/>
              <wp:positionH relativeFrom="column">
                <wp:posOffset>5443220</wp:posOffset>
              </wp:positionH>
              <wp:positionV relativeFrom="paragraph">
                <wp:posOffset>-782320</wp:posOffset>
              </wp:positionV>
              <wp:extent cx="1049020" cy="1202055"/>
              <wp:effectExtent l="0" t="0" r="0" b="0"/>
              <wp:wrapThrough wrapText="bothSides">
                <wp:wrapPolygon edited="0">
                  <wp:start x="1308" y="228"/>
                  <wp:lineTo x="1308" y="21223"/>
                  <wp:lineTo x="20136" y="21223"/>
                  <wp:lineTo x="20136" y="228"/>
                  <wp:lineTo x="1308" y="228"/>
                </wp:wrapPolygon>
              </wp:wrapThrough>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020" cy="12020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27F664C" w14:textId="77777777" w:rsidR="002D1F71" w:rsidRPr="00AF66DB" w:rsidRDefault="002D1F71" w:rsidP="002D1F71">
                          <w:pPr>
                            <w:pStyle w:val="Logo-Mark"/>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3143A" id="_x0000_t202" coordsize="21600,21600" o:spt="202" path="m,l,21600r21600,l21600,xe">
              <v:stroke joinstyle="miter"/>
              <v:path gradientshapeok="t" o:connecttype="rect"/>
            </v:shapetype>
            <v:shape id="Text Box 2" o:spid="_x0000_s1026" type="#_x0000_t202" style="position:absolute;margin-left:428.6pt;margin-top:-61.6pt;width:82.6pt;height:9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" filled="f" stroked="f">
              <v:textbox>
                <w:txbxContent>
                  <w:p w14:paraId="327F664C" w14:textId="77777777" w:rsidR="002D1F71" w:rsidRPr="00AF66DB" w:rsidRDefault="002D1F71" w:rsidP="002D1F71">
                    <w:pPr>
                      <w:pStyle w:val="Logo-Mark"/>
                    </w:pPr>
                    <w:r>
                      <w:t xml:space="preserve"> </w:t>
                    </w:r>
                  </w:p>
                </w:txbxContent>
              </v:textbox>
              <w10:wrap type="through"/>
              <w10:anchorlock/>
            </v:shape>
          </w:pict>
        </mc:Fallback>
      </mc:AlternateContent>
    </w:r>
    <w:r w:rsidR="00CE54B7" w:rsidRPr="004F7EEE">
      <w:rPr>
        <w:rFonts w:ascii="Advent Sans Logo" w:hAnsi="Advent Sans Logo" w:cs="Advent Sans Logo"/>
        <w:color w:val="055B8A"/>
        <w:sz w:val="24"/>
        <w:szCs w:val="24"/>
        <w:lang w:val="pl-PL"/>
      </w:rPr>
      <w:t xml:space="preserve">Kościół Adwentystów </w:t>
    </w:r>
  </w:p>
  <w:p w14:paraId="783B5938" w14:textId="750302D0" w:rsidR="00CE54B7" w:rsidRPr="004F7EEE" w:rsidRDefault="00CE54B7" w:rsidP="002D1F71">
    <w:pPr>
      <w:pStyle w:val="Tekstpodstawowy"/>
      <w:spacing w:after="0" w:line="240" w:lineRule="auto"/>
      <w:ind w:right="907"/>
      <w:rPr>
        <w:color w:val="055B8A"/>
        <w:sz w:val="24"/>
        <w:szCs w:val="24"/>
        <w:lang w:val="pl-PL"/>
      </w:rPr>
    </w:pPr>
    <w:r w:rsidRPr="004F7EEE">
      <w:rPr>
        <w:color w:val="055B8A"/>
        <w:sz w:val="24"/>
        <w:szCs w:val="24"/>
        <w:lang w:val="pl-PL"/>
      </w:rPr>
      <w:t>Dnia Siódmego</w:t>
    </w:r>
  </w:p>
  <w:p w14:paraId="17DAB128" w14:textId="0DBA5D85" w:rsidR="002D1F71" w:rsidRPr="004F7EEE" w:rsidRDefault="00CE54B7" w:rsidP="002D1F71">
    <w:pPr>
      <w:pStyle w:val="Tekstpodstawowy"/>
      <w:spacing w:after="0" w:line="240" w:lineRule="auto"/>
      <w:ind w:right="907"/>
      <w:rPr>
        <w:color w:val="055B8A"/>
        <w:sz w:val="24"/>
        <w:szCs w:val="24"/>
        <w:lang w:val="pl-PL"/>
      </w:rPr>
    </w:pPr>
    <w:r w:rsidRPr="004F7EEE">
      <w:rPr>
        <w:color w:val="055B8A"/>
        <w:sz w:val="24"/>
        <w:szCs w:val="24"/>
        <w:lang w:val="pl-PL"/>
      </w:rPr>
      <w:t>w Rzeczypospolitej Polskiej</w:t>
    </w:r>
  </w:p>
  <w:p w14:paraId="3BCB1017" w14:textId="24AC5A58" w:rsidR="002D1F71" w:rsidRPr="004F7EEE" w:rsidRDefault="000C5AEA" w:rsidP="003B5F74">
    <w:pPr>
      <w:pStyle w:val="Tekstpodstawowy"/>
      <w:rPr>
        <w:sz w:val="24"/>
        <w:szCs w:val="24"/>
        <w:lang w:val="pl-PL"/>
      </w:rPr>
    </w:pPr>
    <w:r w:rsidRPr="004F7EEE">
      <w:rPr>
        <w:sz w:val="24"/>
        <w:szCs w:val="24"/>
        <w:lang w:val="pl-PL"/>
      </w:rPr>
      <w:br/>
    </w:r>
    <w:r w:rsidR="002D1F71" w:rsidRPr="004F7EEE">
      <w:rPr>
        <w:sz w:val="24"/>
        <w:szCs w:val="24"/>
        <w:lang w:val="pl-PL"/>
      </w:rPr>
      <w:t xml:space="preserve">ZARZĄD </w:t>
    </w:r>
    <w:r w:rsidR="003C4E66" w:rsidRPr="004F7EEE">
      <w:rPr>
        <w:sz w:val="24"/>
        <w:szCs w:val="24"/>
        <w:lang w:val="pl-PL"/>
      </w:rPr>
      <w:t>KOŚCIOŁA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B1CB5"/>
    <w:multiLevelType w:val="hybridMultilevel"/>
    <w:tmpl w:val="912CAC64"/>
    <w:lvl w:ilvl="0" w:tplc="0144F334">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DB095B"/>
    <w:multiLevelType w:val="multilevel"/>
    <w:tmpl w:val="528AF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4E6951"/>
    <w:multiLevelType w:val="hybridMultilevel"/>
    <w:tmpl w:val="506CAE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78614B"/>
    <w:multiLevelType w:val="hybridMultilevel"/>
    <w:tmpl w:val="66A2C0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5933C44"/>
    <w:multiLevelType w:val="hybridMultilevel"/>
    <w:tmpl w:val="C2ACDD4A"/>
    <w:lvl w:ilvl="0" w:tplc="49D2588E">
      <w:start w:val="1"/>
      <w:numFmt w:val="upperRoman"/>
      <w:lvlText w:val="%1."/>
      <w:lvlJc w:val="right"/>
      <w:pPr>
        <w:ind w:left="720" w:hanging="360"/>
      </w:pPr>
      <w:rPr>
        <w:b/>
      </w:rPr>
    </w:lvl>
    <w:lvl w:ilvl="1" w:tplc="17FEE4CA">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9A81445"/>
    <w:multiLevelType w:val="multilevel"/>
    <w:tmpl w:val="7D68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95681D"/>
    <w:multiLevelType w:val="hybridMultilevel"/>
    <w:tmpl w:val="BC1CED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A121A1"/>
    <w:multiLevelType w:val="hybridMultilevel"/>
    <w:tmpl w:val="A4E46E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74A6B14"/>
    <w:multiLevelType w:val="hybridMultilevel"/>
    <w:tmpl w:val="5222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AB000C"/>
    <w:multiLevelType w:val="multilevel"/>
    <w:tmpl w:val="F3023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814229"/>
    <w:multiLevelType w:val="hybridMultilevel"/>
    <w:tmpl w:val="B80E8F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BEE619B"/>
    <w:multiLevelType w:val="hybridMultilevel"/>
    <w:tmpl w:val="962489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95645365">
    <w:abstractNumId w:val="1"/>
  </w:num>
  <w:num w:numId="2" w16cid:durableId="1271857570">
    <w:abstractNumId w:val="3"/>
  </w:num>
  <w:num w:numId="3" w16cid:durableId="1039089593">
    <w:abstractNumId w:val="10"/>
  </w:num>
  <w:num w:numId="4" w16cid:durableId="72821969">
    <w:abstractNumId w:val="6"/>
  </w:num>
  <w:num w:numId="5" w16cid:durableId="421412197">
    <w:abstractNumId w:val="8"/>
  </w:num>
  <w:num w:numId="6" w16cid:durableId="1432896819">
    <w:abstractNumId w:val="7"/>
  </w:num>
  <w:num w:numId="7" w16cid:durableId="1883784931">
    <w:abstractNumId w:val="11"/>
  </w:num>
  <w:num w:numId="8" w16cid:durableId="54671879">
    <w:abstractNumId w:val="0"/>
  </w:num>
  <w:num w:numId="9" w16cid:durableId="1718314138">
    <w:abstractNumId w:val="4"/>
  </w:num>
  <w:num w:numId="10" w16cid:durableId="774516759">
    <w:abstractNumId w:val="2"/>
  </w:num>
  <w:num w:numId="11" w16cid:durableId="312638181">
    <w:abstractNumId w:val="9"/>
  </w:num>
  <w:num w:numId="12" w16cid:durableId="10886970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F71"/>
    <w:rsid w:val="000012D2"/>
    <w:rsid w:val="000340A4"/>
    <w:rsid w:val="0005287B"/>
    <w:rsid w:val="0006011F"/>
    <w:rsid w:val="00080D7B"/>
    <w:rsid w:val="000820E2"/>
    <w:rsid w:val="00085245"/>
    <w:rsid w:val="00094E17"/>
    <w:rsid w:val="000966E3"/>
    <w:rsid w:val="000A3BD4"/>
    <w:rsid w:val="000C5AEA"/>
    <w:rsid w:val="000D14CA"/>
    <w:rsid w:val="000E1ECB"/>
    <w:rsid w:val="000E74E4"/>
    <w:rsid w:val="00110266"/>
    <w:rsid w:val="0011321A"/>
    <w:rsid w:val="0012485B"/>
    <w:rsid w:val="00124D30"/>
    <w:rsid w:val="001275C2"/>
    <w:rsid w:val="0013020F"/>
    <w:rsid w:val="001379EC"/>
    <w:rsid w:val="0014291F"/>
    <w:rsid w:val="00145449"/>
    <w:rsid w:val="001523A2"/>
    <w:rsid w:val="00157C44"/>
    <w:rsid w:val="00160CCD"/>
    <w:rsid w:val="00171C9D"/>
    <w:rsid w:val="00187E87"/>
    <w:rsid w:val="001A7DDD"/>
    <w:rsid w:val="001B30BE"/>
    <w:rsid w:val="001C0416"/>
    <w:rsid w:val="001C7768"/>
    <w:rsid w:val="001E47C0"/>
    <w:rsid w:val="001F117D"/>
    <w:rsid w:val="001F20F5"/>
    <w:rsid w:val="001F2547"/>
    <w:rsid w:val="00212D4B"/>
    <w:rsid w:val="00217777"/>
    <w:rsid w:val="0023722A"/>
    <w:rsid w:val="00251357"/>
    <w:rsid w:val="002625DA"/>
    <w:rsid w:val="00277A20"/>
    <w:rsid w:val="0028115A"/>
    <w:rsid w:val="00295B6A"/>
    <w:rsid w:val="002A3643"/>
    <w:rsid w:val="002A3CDB"/>
    <w:rsid w:val="002B584D"/>
    <w:rsid w:val="002C71EF"/>
    <w:rsid w:val="002D076A"/>
    <w:rsid w:val="002D1F71"/>
    <w:rsid w:val="002E171C"/>
    <w:rsid w:val="002F677B"/>
    <w:rsid w:val="002F7765"/>
    <w:rsid w:val="00316FBE"/>
    <w:rsid w:val="0033037C"/>
    <w:rsid w:val="00341A61"/>
    <w:rsid w:val="00343A1E"/>
    <w:rsid w:val="003539F0"/>
    <w:rsid w:val="00355BA7"/>
    <w:rsid w:val="0036037B"/>
    <w:rsid w:val="00395F2E"/>
    <w:rsid w:val="003A43C9"/>
    <w:rsid w:val="003A72A8"/>
    <w:rsid w:val="003B04DC"/>
    <w:rsid w:val="003B5F74"/>
    <w:rsid w:val="003C48E4"/>
    <w:rsid w:val="003C4E66"/>
    <w:rsid w:val="003C7AEC"/>
    <w:rsid w:val="003D05D7"/>
    <w:rsid w:val="003D5455"/>
    <w:rsid w:val="003E799E"/>
    <w:rsid w:val="003F1825"/>
    <w:rsid w:val="004053BD"/>
    <w:rsid w:val="0041356E"/>
    <w:rsid w:val="004474B9"/>
    <w:rsid w:val="00460C8C"/>
    <w:rsid w:val="00464AEC"/>
    <w:rsid w:val="004765B4"/>
    <w:rsid w:val="0048129B"/>
    <w:rsid w:val="004829CD"/>
    <w:rsid w:val="00492790"/>
    <w:rsid w:val="004B4167"/>
    <w:rsid w:val="004B579D"/>
    <w:rsid w:val="004C162A"/>
    <w:rsid w:val="004C5215"/>
    <w:rsid w:val="004D778B"/>
    <w:rsid w:val="004E14ED"/>
    <w:rsid w:val="004E615A"/>
    <w:rsid w:val="004F1743"/>
    <w:rsid w:val="004F50A8"/>
    <w:rsid w:val="004F7EEE"/>
    <w:rsid w:val="004F7FD5"/>
    <w:rsid w:val="00512A37"/>
    <w:rsid w:val="00527E9D"/>
    <w:rsid w:val="00540588"/>
    <w:rsid w:val="0054320E"/>
    <w:rsid w:val="005438A3"/>
    <w:rsid w:val="00545220"/>
    <w:rsid w:val="00545439"/>
    <w:rsid w:val="00551CFF"/>
    <w:rsid w:val="00555901"/>
    <w:rsid w:val="00555A65"/>
    <w:rsid w:val="00564AFA"/>
    <w:rsid w:val="0057044C"/>
    <w:rsid w:val="00570714"/>
    <w:rsid w:val="005736D2"/>
    <w:rsid w:val="00586F08"/>
    <w:rsid w:val="005A0B46"/>
    <w:rsid w:val="005A5797"/>
    <w:rsid w:val="005E3A6B"/>
    <w:rsid w:val="005F112E"/>
    <w:rsid w:val="005F3E27"/>
    <w:rsid w:val="00600037"/>
    <w:rsid w:val="006010E2"/>
    <w:rsid w:val="00602A99"/>
    <w:rsid w:val="00606F8E"/>
    <w:rsid w:val="0063275C"/>
    <w:rsid w:val="00635B38"/>
    <w:rsid w:val="006405F2"/>
    <w:rsid w:val="00642309"/>
    <w:rsid w:val="006448A9"/>
    <w:rsid w:val="006521C8"/>
    <w:rsid w:val="006616D9"/>
    <w:rsid w:val="006645C8"/>
    <w:rsid w:val="006704A1"/>
    <w:rsid w:val="006A4820"/>
    <w:rsid w:val="006A4F72"/>
    <w:rsid w:val="006B0C41"/>
    <w:rsid w:val="006B622B"/>
    <w:rsid w:val="006B64FE"/>
    <w:rsid w:val="006F2349"/>
    <w:rsid w:val="00706391"/>
    <w:rsid w:val="00711605"/>
    <w:rsid w:val="00713C6A"/>
    <w:rsid w:val="00723CDE"/>
    <w:rsid w:val="00727444"/>
    <w:rsid w:val="00727D05"/>
    <w:rsid w:val="00745F40"/>
    <w:rsid w:val="007748AA"/>
    <w:rsid w:val="00774FE7"/>
    <w:rsid w:val="0078111E"/>
    <w:rsid w:val="007812BE"/>
    <w:rsid w:val="007903C8"/>
    <w:rsid w:val="007A4134"/>
    <w:rsid w:val="007A5BD4"/>
    <w:rsid w:val="007B48D9"/>
    <w:rsid w:val="007B5C81"/>
    <w:rsid w:val="007F402E"/>
    <w:rsid w:val="00806875"/>
    <w:rsid w:val="00811FE3"/>
    <w:rsid w:val="008329C0"/>
    <w:rsid w:val="0083460F"/>
    <w:rsid w:val="00834BFC"/>
    <w:rsid w:val="00840079"/>
    <w:rsid w:val="00841EF3"/>
    <w:rsid w:val="0084290B"/>
    <w:rsid w:val="00846FFB"/>
    <w:rsid w:val="008508D2"/>
    <w:rsid w:val="00861C23"/>
    <w:rsid w:val="0087037A"/>
    <w:rsid w:val="00873A71"/>
    <w:rsid w:val="008766C1"/>
    <w:rsid w:val="008832C3"/>
    <w:rsid w:val="0088628F"/>
    <w:rsid w:val="008A29C7"/>
    <w:rsid w:val="008A71AC"/>
    <w:rsid w:val="008B758A"/>
    <w:rsid w:val="008C38FC"/>
    <w:rsid w:val="008D122A"/>
    <w:rsid w:val="008E0534"/>
    <w:rsid w:val="008F0766"/>
    <w:rsid w:val="008F5FD2"/>
    <w:rsid w:val="0093042C"/>
    <w:rsid w:val="009309E5"/>
    <w:rsid w:val="009317BF"/>
    <w:rsid w:val="00941088"/>
    <w:rsid w:val="0095111A"/>
    <w:rsid w:val="0095431D"/>
    <w:rsid w:val="0096054C"/>
    <w:rsid w:val="00970ACE"/>
    <w:rsid w:val="0097298A"/>
    <w:rsid w:val="0097590C"/>
    <w:rsid w:val="00980B15"/>
    <w:rsid w:val="00992E96"/>
    <w:rsid w:val="00993D97"/>
    <w:rsid w:val="00995663"/>
    <w:rsid w:val="0099593C"/>
    <w:rsid w:val="009A1171"/>
    <w:rsid w:val="009A231D"/>
    <w:rsid w:val="009B07A5"/>
    <w:rsid w:val="009B1B88"/>
    <w:rsid w:val="009B4EFA"/>
    <w:rsid w:val="009C61D2"/>
    <w:rsid w:val="009E0C39"/>
    <w:rsid w:val="00A008C2"/>
    <w:rsid w:val="00A01FDA"/>
    <w:rsid w:val="00A0691A"/>
    <w:rsid w:val="00A16D4E"/>
    <w:rsid w:val="00A224B3"/>
    <w:rsid w:val="00A264AA"/>
    <w:rsid w:val="00A27435"/>
    <w:rsid w:val="00A319D7"/>
    <w:rsid w:val="00A63EEF"/>
    <w:rsid w:val="00A657C1"/>
    <w:rsid w:val="00A71D09"/>
    <w:rsid w:val="00A753D9"/>
    <w:rsid w:val="00A812FB"/>
    <w:rsid w:val="00AA09D7"/>
    <w:rsid w:val="00AA1E03"/>
    <w:rsid w:val="00AA66F8"/>
    <w:rsid w:val="00AC63BA"/>
    <w:rsid w:val="00AE3898"/>
    <w:rsid w:val="00AF4939"/>
    <w:rsid w:val="00B01ACD"/>
    <w:rsid w:val="00B1145F"/>
    <w:rsid w:val="00B214A1"/>
    <w:rsid w:val="00B36372"/>
    <w:rsid w:val="00B602A1"/>
    <w:rsid w:val="00B72946"/>
    <w:rsid w:val="00B85012"/>
    <w:rsid w:val="00B92907"/>
    <w:rsid w:val="00B929A3"/>
    <w:rsid w:val="00BA0BD1"/>
    <w:rsid w:val="00BA73C3"/>
    <w:rsid w:val="00BA7D68"/>
    <w:rsid w:val="00BC0F7F"/>
    <w:rsid w:val="00BD3A51"/>
    <w:rsid w:val="00BD7C3F"/>
    <w:rsid w:val="00BE284F"/>
    <w:rsid w:val="00BF1343"/>
    <w:rsid w:val="00BF3CE8"/>
    <w:rsid w:val="00BF6766"/>
    <w:rsid w:val="00C03642"/>
    <w:rsid w:val="00C075CD"/>
    <w:rsid w:val="00C12629"/>
    <w:rsid w:val="00C14974"/>
    <w:rsid w:val="00C34B13"/>
    <w:rsid w:val="00C44BFD"/>
    <w:rsid w:val="00C62FED"/>
    <w:rsid w:val="00C63600"/>
    <w:rsid w:val="00C81739"/>
    <w:rsid w:val="00C94107"/>
    <w:rsid w:val="00CA22FD"/>
    <w:rsid w:val="00CA30A8"/>
    <w:rsid w:val="00CE54B7"/>
    <w:rsid w:val="00CF1117"/>
    <w:rsid w:val="00CF45E0"/>
    <w:rsid w:val="00CF6119"/>
    <w:rsid w:val="00D32CA3"/>
    <w:rsid w:val="00D43181"/>
    <w:rsid w:val="00D623D8"/>
    <w:rsid w:val="00D65BE7"/>
    <w:rsid w:val="00D84BF1"/>
    <w:rsid w:val="00D93C77"/>
    <w:rsid w:val="00DA0B02"/>
    <w:rsid w:val="00DA552F"/>
    <w:rsid w:val="00DB6CC4"/>
    <w:rsid w:val="00DC52EA"/>
    <w:rsid w:val="00DD08F8"/>
    <w:rsid w:val="00DD654E"/>
    <w:rsid w:val="00DF420C"/>
    <w:rsid w:val="00E02094"/>
    <w:rsid w:val="00E15D35"/>
    <w:rsid w:val="00E24773"/>
    <w:rsid w:val="00E26788"/>
    <w:rsid w:val="00E32CAF"/>
    <w:rsid w:val="00E33478"/>
    <w:rsid w:val="00E34025"/>
    <w:rsid w:val="00E42596"/>
    <w:rsid w:val="00E43863"/>
    <w:rsid w:val="00E50180"/>
    <w:rsid w:val="00E539AD"/>
    <w:rsid w:val="00E61C98"/>
    <w:rsid w:val="00E87C1B"/>
    <w:rsid w:val="00E932D9"/>
    <w:rsid w:val="00E94ABC"/>
    <w:rsid w:val="00EA3840"/>
    <w:rsid w:val="00ED5E47"/>
    <w:rsid w:val="00ED78F9"/>
    <w:rsid w:val="00EE018E"/>
    <w:rsid w:val="00EE2B47"/>
    <w:rsid w:val="00F05A26"/>
    <w:rsid w:val="00F53395"/>
    <w:rsid w:val="00F624AE"/>
    <w:rsid w:val="00F72C21"/>
    <w:rsid w:val="00F82185"/>
    <w:rsid w:val="00F82FDD"/>
    <w:rsid w:val="00FB3F01"/>
    <w:rsid w:val="00FB63C4"/>
    <w:rsid w:val="00FE14C4"/>
    <w:rsid w:val="00FF479F"/>
    <w:rsid w:val="00FF59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B7B09"/>
  <w14:defaultImageDpi w14:val="32767"/>
  <w15:docId w15:val="{94152D15-85C4-4F6C-B649-EB5418337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4974"/>
    <w:pPr>
      <w:spacing w:after="160" w:line="259" w:lineRule="auto"/>
    </w:pPr>
    <w:rPr>
      <w:sz w:val="22"/>
      <w:szCs w:val="22"/>
    </w:rPr>
  </w:style>
  <w:style w:type="paragraph" w:styleId="Nagwek1">
    <w:name w:val="heading 1"/>
    <w:basedOn w:val="Normalny"/>
    <w:next w:val="Normalny"/>
    <w:link w:val="Nagwek1Znak"/>
    <w:uiPriority w:val="1"/>
    <w:qFormat/>
    <w:rsid w:val="002D1F71"/>
    <w:pPr>
      <w:spacing w:before="85" w:after="0" w:line="240" w:lineRule="auto"/>
      <w:outlineLvl w:val="0"/>
    </w:pPr>
    <w:rPr>
      <w:rFonts w:eastAsiaTheme="minorEastAsia" w:cs="AdventSans-Logo"/>
      <w:sz w:val="28"/>
      <w:szCs w:val="28"/>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D1F71"/>
    <w:pPr>
      <w:tabs>
        <w:tab w:val="center" w:pos="4536"/>
        <w:tab w:val="right" w:pos="9072"/>
      </w:tabs>
    </w:pPr>
  </w:style>
  <w:style w:type="character" w:customStyle="1" w:styleId="NagwekZnak">
    <w:name w:val="Nagłówek Znak"/>
    <w:basedOn w:val="Domylnaczcionkaakapitu"/>
    <w:link w:val="Nagwek"/>
    <w:uiPriority w:val="99"/>
    <w:rsid w:val="002D1F71"/>
  </w:style>
  <w:style w:type="paragraph" w:styleId="Stopka">
    <w:name w:val="footer"/>
    <w:basedOn w:val="Normalny"/>
    <w:link w:val="StopkaZnak"/>
    <w:uiPriority w:val="99"/>
    <w:unhideWhenUsed/>
    <w:rsid w:val="002D1F71"/>
    <w:pPr>
      <w:tabs>
        <w:tab w:val="center" w:pos="4536"/>
        <w:tab w:val="right" w:pos="9072"/>
      </w:tabs>
      <w:spacing w:after="0" w:line="240" w:lineRule="auto"/>
    </w:pPr>
    <w:rPr>
      <w:sz w:val="24"/>
      <w:szCs w:val="24"/>
    </w:rPr>
  </w:style>
  <w:style w:type="character" w:customStyle="1" w:styleId="StopkaZnak">
    <w:name w:val="Stopka Znak"/>
    <w:basedOn w:val="Domylnaczcionkaakapitu"/>
    <w:link w:val="Stopka"/>
    <w:uiPriority w:val="99"/>
    <w:rsid w:val="002D1F71"/>
  </w:style>
  <w:style w:type="character" w:customStyle="1" w:styleId="Nagwek1Znak">
    <w:name w:val="Nagłówek 1 Znak"/>
    <w:basedOn w:val="Domylnaczcionkaakapitu"/>
    <w:link w:val="Nagwek1"/>
    <w:uiPriority w:val="1"/>
    <w:rsid w:val="002D1F71"/>
    <w:rPr>
      <w:rFonts w:eastAsiaTheme="minorEastAsia" w:cs="AdventSans-Logo"/>
      <w:sz w:val="28"/>
      <w:szCs w:val="28"/>
      <w:lang w:val="en-US"/>
    </w:rPr>
  </w:style>
  <w:style w:type="paragraph" w:styleId="Tekstpodstawowy">
    <w:name w:val="Body Text"/>
    <w:basedOn w:val="Normalny"/>
    <w:link w:val="TekstpodstawowyZnak"/>
    <w:uiPriority w:val="1"/>
    <w:qFormat/>
    <w:rsid w:val="002D1F71"/>
    <w:pPr>
      <w:autoSpaceDE w:val="0"/>
      <w:autoSpaceDN w:val="0"/>
      <w:adjustRightInd w:val="0"/>
      <w:spacing w:after="120" w:line="288" w:lineRule="auto"/>
      <w:ind w:right="900"/>
      <w:textAlignment w:val="center"/>
    </w:pPr>
    <w:rPr>
      <w:rFonts w:ascii="Advent Sans Logo" w:hAnsi="Advent Sans Logo" w:cs="Advent Sans Logo"/>
      <w:color w:val="404041"/>
      <w:sz w:val="18"/>
      <w:szCs w:val="18"/>
      <w:lang w:val="en-US"/>
    </w:rPr>
  </w:style>
  <w:style w:type="character" w:customStyle="1" w:styleId="TekstpodstawowyZnak">
    <w:name w:val="Tekst podstawowy Znak"/>
    <w:basedOn w:val="Domylnaczcionkaakapitu"/>
    <w:link w:val="Tekstpodstawowy"/>
    <w:uiPriority w:val="1"/>
    <w:rsid w:val="002D1F71"/>
    <w:rPr>
      <w:rFonts w:ascii="Advent Sans Logo" w:hAnsi="Advent Sans Logo" w:cs="Advent Sans Logo"/>
      <w:color w:val="404041"/>
      <w:sz w:val="18"/>
      <w:szCs w:val="18"/>
      <w:lang w:val="en-US"/>
    </w:rPr>
  </w:style>
  <w:style w:type="paragraph" w:customStyle="1" w:styleId="Logo-Mark">
    <w:name w:val="Logo - Mark"/>
    <w:rsid w:val="002D1F71"/>
    <w:rPr>
      <w:rFonts w:ascii="Advent Sans Logo" w:eastAsiaTheme="minorEastAsia" w:hAnsi="Advent Sans Logo" w:cs="Advent Sans Logo"/>
      <w:color w:val="2E557F"/>
      <w:sz w:val="110"/>
      <w:szCs w:val="110"/>
      <w:lang w:val="en-US"/>
    </w:rPr>
  </w:style>
  <w:style w:type="paragraph" w:customStyle="1" w:styleId="BasicParagraph">
    <w:name w:val="[Basic Paragraph]"/>
    <w:basedOn w:val="Normalny"/>
    <w:uiPriority w:val="99"/>
    <w:rsid w:val="00745F40"/>
    <w:pPr>
      <w:autoSpaceDE w:val="0"/>
      <w:autoSpaceDN w:val="0"/>
      <w:adjustRightInd w:val="0"/>
      <w:spacing w:line="288" w:lineRule="auto"/>
      <w:textAlignment w:val="center"/>
    </w:pPr>
    <w:rPr>
      <w:rFonts w:ascii="MinionPro-Regular" w:hAnsi="MinionPro-Regular" w:cs="MinionPro-Regular"/>
      <w:color w:val="000000"/>
      <w:lang w:val="en-US"/>
    </w:rPr>
  </w:style>
  <w:style w:type="paragraph" w:styleId="Tekstdymka">
    <w:name w:val="Balloon Text"/>
    <w:basedOn w:val="Normalny"/>
    <w:link w:val="TekstdymkaZnak"/>
    <w:uiPriority w:val="99"/>
    <w:semiHidden/>
    <w:unhideWhenUsed/>
    <w:rsid w:val="003D5455"/>
    <w:rPr>
      <w:rFonts w:ascii="Tahoma" w:hAnsi="Tahoma" w:cs="Tahoma"/>
      <w:sz w:val="16"/>
      <w:szCs w:val="16"/>
    </w:rPr>
  </w:style>
  <w:style w:type="character" w:customStyle="1" w:styleId="TekstdymkaZnak">
    <w:name w:val="Tekst dymka Znak"/>
    <w:basedOn w:val="Domylnaczcionkaakapitu"/>
    <w:link w:val="Tekstdymka"/>
    <w:uiPriority w:val="99"/>
    <w:semiHidden/>
    <w:rsid w:val="003D5455"/>
    <w:rPr>
      <w:rFonts w:ascii="Tahoma" w:hAnsi="Tahoma" w:cs="Tahoma"/>
      <w:sz w:val="16"/>
      <w:szCs w:val="16"/>
    </w:rPr>
  </w:style>
  <w:style w:type="character" w:styleId="Numerstrony">
    <w:name w:val="page number"/>
    <w:basedOn w:val="Domylnaczcionkaakapitu"/>
    <w:uiPriority w:val="99"/>
    <w:semiHidden/>
    <w:unhideWhenUsed/>
    <w:rsid w:val="003F1825"/>
  </w:style>
  <w:style w:type="paragraph" w:styleId="NormalnyWeb">
    <w:name w:val="Normal (Web)"/>
    <w:basedOn w:val="Normalny"/>
    <w:uiPriority w:val="99"/>
    <w:unhideWhenUsed/>
    <w:rsid w:val="003B5F74"/>
    <w:pPr>
      <w:spacing w:before="100" w:beforeAutospacing="1" w:after="100" w:afterAutospacing="1"/>
    </w:pPr>
    <w:rPr>
      <w:rFonts w:ascii="Times New Roman" w:eastAsia="Times New Roman" w:hAnsi="Times New Roman" w:cs="Times New Roman"/>
      <w:lang w:eastAsia="pl-PL"/>
    </w:rPr>
  </w:style>
  <w:style w:type="character" w:styleId="Pogrubienie">
    <w:name w:val="Strong"/>
    <w:basedOn w:val="Domylnaczcionkaakapitu"/>
    <w:uiPriority w:val="22"/>
    <w:qFormat/>
    <w:rsid w:val="003B5F74"/>
    <w:rPr>
      <w:b/>
      <w:bCs/>
    </w:rPr>
  </w:style>
  <w:style w:type="paragraph" w:styleId="Akapitzlist">
    <w:name w:val="List Paragraph"/>
    <w:basedOn w:val="Normalny"/>
    <w:uiPriority w:val="34"/>
    <w:qFormat/>
    <w:rsid w:val="00727444"/>
    <w:pPr>
      <w:spacing w:after="0" w:line="240" w:lineRule="auto"/>
      <w:ind w:left="720"/>
      <w:contextualSpacing/>
    </w:pPr>
    <w:rPr>
      <w:sz w:val="24"/>
      <w:szCs w:val="24"/>
    </w:rPr>
  </w:style>
  <w:style w:type="character" w:styleId="Hipercze">
    <w:name w:val="Hyperlink"/>
    <w:basedOn w:val="Domylnaczcionkaakapitu"/>
    <w:uiPriority w:val="99"/>
    <w:unhideWhenUsed/>
    <w:rsid w:val="000C5AEA"/>
    <w:rPr>
      <w:color w:val="0563C1" w:themeColor="hyperlink"/>
      <w:u w:val="single"/>
    </w:rPr>
  </w:style>
  <w:style w:type="character" w:styleId="Nierozpoznanawzmianka">
    <w:name w:val="Unresolved Mention"/>
    <w:basedOn w:val="Domylnaczcionkaakapitu"/>
    <w:uiPriority w:val="99"/>
    <w:semiHidden/>
    <w:unhideWhenUsed/>
    <w:rsid w:val="000C5AEA"/>
    <w:rPr>
      <w:color w:val="605E5C"/>
      <w:shd w:val="clear" w:color="auto" w:fill="E1DFDD"/>
    </w:rPr>
  </w:style>
  <w:style w:type="character" w:styleId="UyteHipercze">
    <w:name w:val="FollowedHyperlink"/>
    <w:basedOn w:val="Domylnaczcionkaakapitu"/>
    <w:uiPriority w:val="99"/>
    <w:semiHidden/>
    <w:unhideWhenUsed/>
    <w:rsid w:val="000C5AEA"/>
    <w:rPr>
      <w:color w:val="954F72" w:themeColor="followedHyperlink"/>
      <w:u w:val="single"/>
    </w:rPr>
  </w:style>
  <w:style w:type="paragraph" w:styleId="Tekstprzypisudolnego">
    <w:name w:val="footnote text"/>
    <w:basedOn w:val="Normalny"/>
    <w:link w:val="TekstprzypisudolnegoZnak"/>
    <w:uiPriority w:val="99"/>
    <w:semiHidden/>
    <w:unhideWhenUsed/>
    <w:rsid w:val="00FE14C4"/>
    <w:pPr>
      <w:spacing w:after="0" w:line="240" w:lineRule="auto"/>
    </w:pPr>
    <w:rPr>
      <w:rFonts w:ascii="Calibri" w:hAnsi="Calibri" w:cs="Calibri"/>
      <w:sz w:val="20"/>
      <w:szCs w:val="20"/>
    </w:rPr>
  </w:style>
  <w:style w:type="character" w:customStyle="1" w:styleId="TekstprzypisudolnegoZnak">
    <w:name w:val="Tekst przypisu dolnego Znak"/>
    <w:basedOn w:val="Domylnaczcionkaakapitu"/>
    <w:link w:val="Tekstprzypisudolnego"/>
    <w:uiPriority w:val="99"/>
    <w:semiHidden/>
    <w:rsid w:val="00FE14C4"/>
    <w:rPr>
      <w:rFonts w:ascii="Calibri" w:hAnsi="Calibri" w:cs="Calibri"/>
      <w:sz w:val="20"/>
      <w:szCs w:val="20"/>
    </w:rPr>
  </w:style>
  <w:style w:type="character" w:styleId="Odwoanieprzypisudolnego">
    <w:name w:val="footnote reference"/>
    <w:basedOn w:val="Domylnaczcionkaakapitu"/>
    <w:uiPriority w:val="99"/>
    <w:semiHidden/>
    <w:unhideWhenUsed/>
    <w:rsid w:val="00FE14C4"/>
    <w:rPr>
      <w:vertAlign w:val="superscript"/>
    </w:rPr>
  </w:style>
  <w:style w:type="character" w:styleId="Uwydatnienie">
    <w:name w:val="Emphasis"/>
    <w:basedOn w:val="Domylnaczcionkaakapitu"/>
    <w:uiPriority w:val="20"/>
    <w:qFormat/>
    <w:rsid w:val="0054320E"/>
    <w:rPr>
      <w:i/>
      <w:iCs/>
    </w:rPr>
  </w:style>
  <w:style w:type="paragraph" w:styleId="Tekstprzypisukocowego">
    <w:name w:val="endnote text"/>
    <w:basedOn w:val="Normalny"/>
    <w:link w:val="TekstprzypisukocowegoZnak"/>
    <w:uiPriority w:val="99"/>
    <w:semiHidden/>
    <w:unhideWhenUsed/>
    <w:rsid w:val="002E171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E171C"/>
    <w:rPr>
      <w:sz w:val="20"/>
      <w:szCs w:val="20"/>
    </w:rPr>
  </w:style>
  <w:style w:type="character" w:styleId="Odwoanieprzypisukocowego">
    <w:name w:val="endnote reference"/>
    <w:basedOn w:val="Domylnaczcionkaakapitu"/>
    <w:uiPriority w:val="99"/>
    <w:semiHidden/>
    <w:unhideWhenUsed/>
    <w:rsid w:val="002E171C"/>
    <w:rPr>
      <w:vertAlign w:val="superscript"/>
    </w:rPr>
  </w:style>
  <w:style w:type="paragraph" w:customStyle="1" w:styleId="xmsonormal">
    <w:name w:val="x_msonormal"/>
    <w:basedOn w:val="Normalny"/>
    <w:rsid w:val="0006011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06011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zeinternetowe">
    <w:name w:val="Łącze internetowe"/>
    <w:basedOn w:val="Domylnaczcionkaakapitu"/>
    <w:uiPriority w:val="99"/>
    <w:unhideWhenUsed/>
    <w:rsid w:val="004E61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22583">
      <w:bodyDiv w:val="1"/>
      <w:marLeft w:val="0"/>
      <w:marRight w:val="0"/>
      <w:marTop w:val="0"/>
      <w:marBottom w:val="0"/>
      <w:divBdr>
        <w:top w:val="none" w:sz="0" w:space="0" w:color="auto"/>
        <w:left w:val="none" w:sz="0" w:space="0" w:color="auto"/>
        <w:bottom w:val="none" w:sz="0" w:space="0" w:color="auto"/>
        <w:right w:val="none" w:sz="0" w:space="0" w:color="auto"/>
      </w:divBdr>
    </w:div>
    <w:div w:id="139157911">
      <w:bodyDiv w:val="1"/>
      <w:marLeft w:val="0"/>
      <w:marRight w:val="0"/>
      <w:marTop w:val="0"/>
      <w:marBottom w:val="0"/>
      <w:divBdr>
        <w:top w:val="none" w:sz="0" w:space="0" w:color="auto"/>
        <w:left w:val="none" w:sz="0" w:space="0" w:color="auto"/>
        <w:bottom w:val="none" w:sz="0" w:space="0" w:color="auto"/>
        <w:right w:val="none" w:sz="0" w:space="0" w:color="auto"/>
      </w:divBdr>
    </w:div>
    <w:div w:id="270822277">
      <w:bodyDiv w:val="1"/>
      <w:marLeft w:val="0"/>
      <w:marRight w:val="0"/>
      <w:marTop w:val="0"/>
      <w:marBottom w:val="0"/>
      <w:divBdr>
        <w:top w:val="none" w:sz="0" w:space="0" w:color="auto"/>
        <w:left w:val="none" w:sz="0" w:space="0" w:color="auto"/>
        <w:bottom w:val="none" w:sz="0" w:space="0" w:color="auto"/>
        <w:right w:val="none" w:sz="0" w:space="0" w:color="auto"/>
      </w:divBdr>
    </w:div>
    <w:div w:id="572588532">
      <w:bodyDiv w:val="1"/>
      <w:marLeft w:val="0"/>
      <w:marRight w:val="0"/>
      <w:marTop w:val="0"/>
      <w:marBottom w:val="0"/>
      <w:divBdr>
        <w:top w:val="none" w:sz="0" w:space="0" w:color="auto"/>
        <w:left w:val="none" w:sz="0" w:space="0" w:color="auto"/>
        <w:bottom w:val="none" w:sz="0" w:space="0" w:color="auto"/>
        <w:right w:val="none" w:sz="0" w:space="0" w:color="auto"/>
      </w:divBdr>
      <w:divsChild>
        <w:div w:id="1995793699">
          <w:marLeft w:val="0"/>
          <w:marRight w:val="0"/>
          <w:marTop w:val="0"/>
          <w:marBottom w:val="0"/>
          <w:divBdr>
            <w:top w:val="none" w:sz="0" w:space="0" w:color="auto"/>
            <w:left w:val="none" w:sz="0" w:space="0" w:color="auto"/>
            <w:bottom w:val="none" w:sz="0" w:space="0" w:color="auto"/>
            <w:right w:val="none" w:sz="0" w:space="0" w:color="auto"/>
          </w:divBdr>
          <w:divsChild>
            <w:div w:id="896085512">
              <w:marLeft w:val="0"/>
              <w:marRight w:val="0"/>
              <w:marTop w:val="0"/>
              <w:marBottom w:val="0"/>
              <w:divBdr>
                <w:top w:val="none" w:sz="0" w:space="0" w:color="auto"/>
                <w:left w:val="none" w:sz="0" w:space="0" w:color="auto"/>
                <w:bottom w:val="none" w:sz="0" w:space="0" w:color="auto"/>
                <w:right w:val="none" w:sz="0" w:space="0" w:color="auto"/>
              </w:divBdr>
            </w:div>
          </w:divsChild>
        </w:div>
        <w:div w:id="1253973278">
          <w:marLeft w:val="0"/>
          <w:marRight w:val="0"/>
          <w:marTop w:val="0"/>
          <w:marBottom w:val="0"/>
          <w:divBdr>
            <w:top w:val="none" w:sz="0" w:space="0" w:color="auto"/>
            <w:left w:val="none" w:sz="0" w:space="0" w:color="auto"/>
            <w:bottom w:val="none" w:sz="0" w:space="0" w:color="auto"/>
            <w:right w:val="none" w:sz="0" w:space="0" w:color="auto"/>
          </w:divBdr>
          <w:divsChild>
            <w:div w:id="477959740">
              <w:marLeft w:val="0"/>
              <w:marRight w:val="0"/>
              <w:marTop w:val="0"/>
              <w:marBottom w:val="0"/>
              <w:divBdr>
                <w:top w:val="none" w:sz="0" w:space="0" w:color="auto"/>
                <w:left w:val="none" w:sz="0" w:space="0" w:color="auto"/>
                <w:bottom w:val="none" w:sz="0" w:space="0" w:color="auto"/>
                <w:right w:val="none" w:sz="0" w:space="0" w:color="auto"/>
              </w:divBdr>
            </w:div>
            <w:div w:id="146825501">
              <w:marLeft w:val="0"/>
              <w:marRight w:val="0"/>
              <w:marTop w:val="0"/>
              <w:marBottom w:val="0"/>
              <w:divBdr>
                <w:top w:val="none" w:sz="0" w:space="0" w:color="auto"/>
                <w:left w:val="none" w:sz="0" w:space="0" w:color="auto"/>
                <w:bottom w:val="none" w:sz="0" w:space="0" w:color="auto"/>
                <w:right w:val="none" w:sz="0" w:space="0" w:color="auto"/>
              </w:divBdr>
            </w:div>
            <w:div w:id="902716857">
              <w:marLeft w:val="0"/>
              <w:marRight w:val="0"/>
              <w:marTop w:val="0"/>
              <w:marBottom w:val="0"/>
              <w:divBdr>
                <w:top w:val="none" w:sz="0" w:space="0" w:color="auto"/>
                <w:left w:val="none" w:sz="0" w:space="0" w:color="auto"/>
                <w:bottom w:val="none" w:sz="0" w:space="0" w:color="auto"/>
                <w:right w:val="none" w:sz="0" w:space="0" w:color="auto"/>
              </w:divBdr>
            </w:div>
            <w:div w:id="72629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76388">
      <w:bodyDiv w:val="1"/>
      <w:marLeft w:val="0"/>
      <w:marRight w:val="0"/>
      <w:marTop w:val="0"/>
      <w:marBottom w:val="0"/>
      <w:divBdr>
        <w:top w:val="none" w:sz="0" w:space="0" w:color="auto"/>
        <w:left w:val="none" w:sz="0" w:space="0" w:color="auto"/>
        <w:bottom w:val="none" w:sz="0" w:space="0" w:color="auto"/>
        <w:right w:val="none" w:sz="0" w:space="0" w:color="auto"/>
      </w:divBdr>
    </w:div>
    <w:div w:id="766000325">
      <w:bodyDiv w:val="1"/>
      <w:marLeft w:val="0"/>
      <w:marRight w:val="0"/>
      <w:marTop w:val="0"/>
      <w:marBottom w:val="0"/>
      <w:divBdr>
        <w:top w:val="none" w:sz="0" w:space="0" w:color="auto"/>
        <w:left w:val="none" w:sz="0" w:space="0" w:color="auto"/>
        <w:bottom w:val="none" w:sz="0" w:space="0" w:color="auto"/>
        <w:right w:val="none" w:sz="0" w:space="0" w:color="auto"/>
      </w:divBdr>
    </w:div>
    <w:div w:id="807285529">
      <w:bodyDiv w:val="1"/>
      <w:marLeft w:val="0"/>
      <w:marRight w:val="0"/>
      <w:marTop w:val="0"/>
      <w:marBottom w:val="0"/>
      <w:divBdr>
        <w:top w:val="none" w:sz="0" w:space="0" w:color="auto"/>
        <w:left w:val="none" w:sz="0" w:space="0" w:color="auto"/>
        <w:bottom w:val="none" w:sz="0" w:space="0" w:color="auto"/>
        <w:right w:val="none" w:sz="0" w:space="0" w:color="auto"/>
      </w:divBdr>
    </w:div>
    <w:div w:id="856235094">
      <w:bodyDiv w:val="1"/>
      <w:marLeft w:val="0"/>
      <w:marRight w:val="0"/>
      <w:marTop w:val="0"/>
      <w:marBottom w:val="0"/>
      <w:divBdr>
        <w:top w:val="none" w:sz="0" w:space="0" w:color="auto"/>
        <w:left w:val="none" w:sz="0" w:space="0" w:color="auto"/>
        <w:bottom w:val="none" w:sz="0" w:space="0" w:color="auto"/>
        <w:right w:val="none" w:sz="0" w:space="0" w:color="auto"/>
      </w:divBdr>
    </w:div>
    <w:div w:id="859658088">
      <w:bodyDiv w:val="1"/>
      <w:marLeft w:val="0"/>
      <w:marRight w:val="0"/>
      <w:marTop w:val="0"/>
      <w:marBottom w:val="0"/>
      <w:divBdr>
        <w:top w:val="none" w:sz="0" w:space="0" w:color="auto"/>
        <w:left w:val="none" w:sz="0" w:space="0" w:color="auto"/>
        <w:bottom w:val="none" w:sz="0" w:space="0" w:color="auto"/>
        <w:right w:val="none" w:sz="0" w:space="0" w:color="auto"/>
      </w:divBdr>
    </w:div>
    <w:div w:id="1062219296">
      <w:bodyDiv w:val="1"/>
      <w:marLeft w:val="0"/>
      <w:marRight w:val="0"/>
      <w:marTop w:val="0"/>
      <w:marBottom w:val="0"/>
      <w:divBdr>
        <w:top w:val="none" w:sz="0" w:space="0" w:color="auto"/>
        <w:left w:val="none" w:sz="0" w:space="0" w:color="auto"/>
        <w:bottom w:val="none" w:sz="0" w:space="0" w:color="auto"/>
        <w:right w:val="none" w:sz="0" w:space="0" w:color="auto"/>
      </w:divBdr>
    </w:div>
    <w:div w:id="1096169916">
      <w:bodyDiv w:val="1"/>
      <w:marLeft w:val="0"/>
      <w:marRight w:val="0"/>
      <w:marTop w:val="0"/>
      <w:marBottom w:val="0"/>
      <w:divBdr>
        <w:top w:val="none" w:sz="0" w:space="0" w:color="auto"/>
        <w:left w:val="none" w:sz="0" w:space="0" w:color="auto"/>
        <w:bottom w:val="none" w:sz="0" w:space="0" w:color="auto"/>
        <w:right w:val="none" w:sz="0" w:space="0" w:color="auto"/>
      </w:divBdr>
    </w:div>
    <w:div w:id="1161387103">
      <w:bodyDiv w:val="1"/>
      <w:marLeft w:val="0"/>
      <w:marRight w:val="0"/>
      <w:marTop w:val="0"/>
      <w:marBottom w:val="0"/>
      <w:divBdr>
        <w:top w:val="none" w:sz="0" w:space="0" w:color="auto"/>
        <w:left w:val="none" w:sz="0" w:space="0" w:color="auto"/>
        <w:bottom w:val="none" w:sz="0" w:space="0" w:color="auto"/>
        <w:right w:val="none" w:sz="0" w:space="0" w:color="auto"/>
      </w:divBdr>
    </w:div>
    <w:div w:id="1504542714">
      <w:bodyDiv w:val="1"/>
      <w:marLeft w:val="0"/>
      <w:marRight w:val="0"/>
      <w:marTop w:val="0"/>
      <w:marBottom w:val="0"/>
      <w:divBdr>
        <w:top w:val="none" w:sz="0" w:space="0" w:color="auto"/>
        <w:left w:val="none" w:sz="0" w:space="0" w:color="auto"/>
        <w:bottom w:val="none" w:sz="0" w:space="0" w:color="auto"/>
        <w:right w:val="none" w:sz="0" w:space="0" w:color="auto"/>
      </w:divBdr>
    </w:div>
    <w:div w:id="1533036223">
      <w:bodyDiv w:val="1"/>
      <w:marLeft w:val="0"/>
      <w:marRight w:val="0"/>
      <w:marTop w:val="0"/>
      <w:marBottom w:val="0"/>
      <w:divBdr>
        <w:top w:val="none" w:sz="0" w:space="0" w:color="auto"/>
        <w:left w:val="none" w:sz="0" w:space="0" w:color="auto"/>
        <w:bottom w:val="none" w:sz="0" w:space="0" w:color="auto"/>
        <w:right w:val="none" w:sz="0" w:space="0" w:color="auto"/>
      </w:divBdr>
    </w:div>
    <w:div w:id="1613588490">
      <w:bodyDiv w:val="1"/>
      <w:marLeft w:val="0"/>
      <w:marRight w:val="0"/>
      <w:marTop w:val="0"/>
      <w:marBottom w:val="0"/>
      <w:divBdr>
        <w:top w:val="none" w:sz="0" w:space="0" w:color="auto"/>
        <w:left w:val="none" w:sz="0" w:space="0" w:color="auto"/>
        <w:bottom w:val="none" w:sz="0" w:space="0" w:color="auto"/>
        <w:right w:val="none" w:sz="0" w:space="0" w:color="auto"/>
      </w:divBdr>
    </w:div>
    <w:div w:id="1636638697">
      <w:bodyDiv w:val="1"/>
      <w:marLeft w:val="0"/>
      <w:marRight w:val="0"/>
      <w:marTop w:val="0"/>
      <w:marBottom w:val="0"/>
      <w:divBdr>
        <w:top w:val="none" w:sz="0" w:space="0" w:color="auto"/>
        <w:left w:val="none" w:sz="0" w:space="0" w:color="auto"/>
        <w:bottom w:val="none" w:sz="0" w:space="0" w:color="auto"/>
        <w:right w:val="none" w:sz="0" w:space="0" w:color="auto"/>
      </w:divBdr>
    </w:div>
    <w:div w:id="1691369514">
      <w:bodyDiv w:val="1"/>
      <w:marLeft w:val="0"/>
      <w:marRight w:val="0"/>
      <w:marTop w:val="0"/>
      <w:marBottom w:val="0"/>
      <w:divBdr>
        <w:top w:val="none" w:sz="0" w:space="0" w:color="auto"/>
        <w:left w:val="none" w:sz="0" w:space="0" w:color="auto"/>
        <w:bottom w:val="none" w:sz="0" w:space="0" w:color="auto"/>
        <w:right w:val="none" w:sz="0" w:space="0" w:color="auto"/>
      </w:divBdr>
    </w:div>
    <w:div w:id="1913080634">
      <w:bodyDiv w:val="1"/>
      <w:marLeft w:val="0"/>
      <w:marRight w:val="0"/>
      <w:marTop w:val="0"/>
      <w:marBottom w:val="0"/>
      <w:divBdr>
        <w:top w:val="none" w:sz="0" w:space="0" w:color="auto"/>
        <w:left w:val="none" w:sz="0" w:space="0" w:color="auto"/>
        <w:bottom w:val="none" w:sz="0" w:space="0" w:color="auto"/>
        <w:right w:val="none" w:sz="0" w:space="0" w:color="auto"/>
      </w:divBdr>
    </w:div>
    <w:div w:id="1915116937">
      <w:bodyDiv w:val="1"/>
      <w:marLeft w:val="0"/>
      <w:marRight w:val="0"/>
      <w:marTop w:val="0"/>
      <w:marBottom w:val="0"/>
      <w:divBdr>
        <w:top w:val="none" w:sz="0" w:space="0" w:color="auto"/>
        <w:left w:val="none" w:sz="0" w:space="0" w:color="auto"/>
        <w:bottom w:val="none" w:sz="0" w:space="0" w:color="auto"/>
        <w:right w:val="none" w:sz="0" w:space="0" w:color="auto"/>
      </w:divBdr>
    </w:div>
    <w:div w:id="198253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2681D-09A9-9644-8BFA-6083B3D1B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7</Pages>
  <Words>1875</Words>
  <Characters>11252</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Kluska</dc:creator>
  <cp:lastModifiedBy>Daniel Kluska</cp:lastModifiedBy>
  <cp:revision>30</cp:revision>
  <cp:lastPrinted>2022-03-16T11:25:00Z</cp:lastPrinted>
  <dcterms:created xsi:type="dcterms:W3CDTF">2022-03-16T11:25:00Z</dcterms:created>
  <dcterms:modified xsi:type="dcterms:W3CDTF">2023-04-06T17:37:00Z</dcterms:modified>
</cp:coreProperties>
</file>