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A931" w14:textId="6C99D90A" w:rsidR="00344E00" w:rsidRPr="003E3A74" w:rsidRDefault="00A820C9" w:rsidP="00A820C9">
      <w:pPr>
        <w:ind w:firstLine="0"/>
        <w:rPr>
          <w:rFonts w:ascii="Times New Roman" w:hAnsi="Times New Roman"/>
          <w:sz w:val="28"/>
          <w:szCs w:val="28"/>
        </w:rPr>
      </w:pPr>
      <w:r w:rsidRPr="004F76CE">
        <w:rPr>
          <w:rFonts w:ascii="Times New Roman" w:hAnsi="Times New Roman"/>
          <w:sz w:val="20"/>
        </w:rPr>
        <w:t xml:space="preserve"> Lekcja</w:t>
      </w:r>
      <w:r w:rsidR="00645D50">
        <w:rPr>
          <w:rFonts w:ascii="Times New Roman" w:hAnsi="Times New Roman"/>
          <w:sz w:val="20"/>
        </w:rPr>
        <w:t xml:space="preserve"> </w:t>
      </w:r>
      <w:r w:rsidR="00F57B39">
        <w:rPr>
          <w:rFonts w:ascii="Times New Roman" w:hAnsi="Times New Roman"/>
          <w:sz w:val="20"/>
        </w:rPr>
        <w:t>1</w:t>
      </w:r>
      <w:r w:rsidR="009E37CC">
        <w:rPr>
          <w:rFonts w:ascii="Times New Roman" w:hAnsi="Times New Roman"/>
          <w:sz w:val="20"/>
        </w:rPr>
        <w:t>3</w:t>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Pr="003E3A74">
        <w:rPr>
          <w:rFonts w:ascii="Times New Roman" w:hAnsi="Times New Roman"/>
          <w:sz w:val="28"/>
          <w:szCs w:val="28"/>
        </w:rPr>
        <w:tab/>
      </w:r>
      <w:r w:rsidR="002F7A06" w:rsidRPr="003E3A74">
        <w:rPr>
          <w:rFonts w:ascii="Times New Roman" w:hAnsi="Times New Roman"/>
          <w:sz w:val="28"/>
          <w:szCs w:val="28"/>
        </w:rPr>
        <w:tab/>
      </w:r>
      <w:r w:rsidR="0068078E">
        <w:rPr>
          <w:rFonts w:ascii="Times New Roman" w:hAnsi="Times New Roman"/>
          <w:sz w:val="28"/>
          <w:szCs w:val="28"/>
        </w:rPr>
        <w:tab/>
      </w:r>
      <w:r w:rsidR="009E37CC">
        <w:rPr>
          <w:rFonts w:ascii="Times New Roman" w:hAnsi="Times New Roman"/>
          <w:sz w:val="20"/>
        </w:rPr>
        <w:t>23</w:t>
      </w:r>
      <w:r w:rsidR="00113C84">
        <w:rPr>
          <w:rFonts w:ascii="Times New Roman" w:hAnsi="Times New Roman"/>
          <w:sz w:val="20"/>
        </w:rPr>
        <w:t xml:space="preserve"> </w:t>
      </w:r>
      <w:r w:rsidR="008D2298">
        <w:rPr>
          <w:rFonts w:ascii="Times New Roman" w:hAnsi="Times New Roman"/>
          <w:sz w:val="20"/>
        </w:rPr>
        <w:t>września</w:t>
      </w:r>
    </w:p>
    <w:p w14:paraId="528CF8E2" w14:textId="77777777" w:rsidR="0068078E" w:rsidRDefault="0068078E" w:rsidP="00283CFF">
      <w:pPr>
        <w:jc w:val="center"/>
        <w:rPr>
          <w:rFonts w:ascii="Times New Roman" w:hAnsi="Times New Roman"/>
          <w:b/>
          <w:sz w:val="24"/>
          <w:szCs w:val="24"/>
        </w:rPr>
      </w:pPr>
    </w:p>
    <w:p w14:paraId="308DB886" w14:textId="743CCDCF" w:rsidR="00283CFF" w:rsidRDefault="009E37CC" w:rsidP="00881CF1">
      <w:pPr>
        <w:spacing w:line="360" w:lineRule="auto"/>
        <w:ind w:firstLine="0"/>
        <w:jc w:val="center"/>
        <w:rPr>
          <w:rFonts w:ascii="Times New Roman" w:hAnsi="Times New Roman"/>
          <w:b/>
          <w:sz w:val="24"/>
          <w:szCs w:val="24"/>
        </w:rPr>
      </w:pPr>
      <w:r>
        <w:rPr>
          <w:rFonts w:ascii="Times New Roman" w:hAnsi="Times New Roman"/>
          <w:b/>
          <w:sz w:val="24"/>
          <w:szCs w:val="24"/>
        </w:rPr>
        <w:t xml:space="preserve">CZYNIĄC POKÓJ </w:t>
      </w:r>
    </w:p>
    <w:p w14:paraId="34C88833" w14:textId="77777777" w:rsidR="0059400D" w:rsidRDefault="0059400D" w:rsidP="0059400D">
      <w:pPr>
        <w:ind w:firstLine="0"/>
        <w:rPr>
          <w:rFonts w:ascii="Times New Roman" w:hAnsi="Times New Roman"/>
          <w:b/>
          <w:sz w:val="24"/>
          <w:szCs w:val="24"/>
        </w:rPr>
      </w:pPr>
    </w:p>
    <w:p w14:paraId="2128A6B1" w14:textId="77777777" w:rsidR="00B83DE4" w:rsidRPr="00694689" w:rsidRDefault="00B83DE4" w:rsidP="00B83DE4">
      <w:pPr>
        <w:rPr>
          <w:rFonts w:ascii="Times New Roman" w:hAnsi="Times New Roman"/>
          <w:sz w:val="20"/>
        </w:rPr>
      </w:pPr>
      <w:r w:rsidRPr="00694689">
        <w:rPr>
          <w:rFonts w:ascii="Times New Roman" w:hAnsi="Times New Roman"/>
          <w:b/>
          <w:sz w:val="20"/>
        </w:rPr>
        <w:t>Część I: Przegląd</w:t>
      </w:r>
    </w:p>
    <w:p w14:paraId="2F8F9411" w14:textId="77777777" w:rsidR="00B83DE4" w:rsidRPr="00694689" w:rsidRDefault="00B83DE4" w:rsidP="00B83DE4">
      <w:pPr>
        <w:rPr>
          <w:rFonts w:ascii="Times New Roman" w:hAnsi="Times New Roman"/>
          <w:sz w:val="20"/>
        </w:rPr>
      </w:pPr>
    </w:p>
    <w:p w14:paraId="323019C2" w14:textId="77777777" w:rsidR="00B83DE4" w:rsidRPr="00694689" w:rsidRDefault="00B83DE4" w:rsidP="00B83DE4">
      <w:pPr>
        <w:rPr>
          <w:rFonts w:ascii="Times New Roman" w:hAnsi="Times New Roman"/>
          <w:sz w:val="20"/>
        </w:rPr>
      </w:pPr>
      <w:r w:rsidRPr="00694689">
        <w:rPr>
          <w:rFonts w:ascii="Times New Roman" w:hAnsi="Times New Roman"/>
          <w:b/>
          <w:bCs/>
          <w:sz w:val="20"/>
        </w:rPr>
        <w:t>Tekst przewodni:</w:t>
      </w:r>
      <w:r w:rsidRPr="00694689">
        <w:rPr>
          <w:rFonts w:ascii="Times New Roman" w:hAnsi="Times New Roman"/>
          <w:sz w:val="20"/>
        </w:rPr>
        <w:t xml:space="preserve"> </w:t>
      </w:r>
      <w:r w:rsidRPr="00694689">
        <w:rPr>
          <w:rFonts w:ascii="Times New Roman" w:hAnsi="Times New Roman"/>
          <w:iCs/>
          <w:sz w:val="20"/>
        </w:rPr>
        <w:t>Ef 6,16-17.</w:t>
      </w:r>
    </w:p>
    <w:p w14:paraId="7A58E92F" w14:textId="77777777" w:rsidR="00B83DE4" w:rsidRPr="00694689" w:rsidRDefault="00B83DE4" w:rsidP="00B83DE4">
      <w:pPr>
        <w:rPr>
          <w:rFonts w:ascii="Times New Roman" w:hAnsi="Times New Roman"/>
          <w:sz w:val="20"/>
        </w:rPr>
      </w:pPr>
    </w:p>
    <w:p w14:paraId="3FF6BBBE" w14:textId="77777777" w:rsidR="00B83DE4" w:rsidRPr="00694689" w:rsidRDefault="00B83DE4" w:rsidP="00B83DE4">
      <w:pPr>
        <w:rPr>
          <w:rFonts w:ascii="Times New Roman" w:hAnsi="Times New Roman"/>
          <w:i/>
          <w:iCs/>
          <w:sz w:val="20"/>
        </w:rPr>
      </w:pPr>
      <w:r w:rsidRPr="00694689">
        <w:rPr>
          <w:rFonts w:ascii="Times New Roman" w:hAnsi="Times New Roman"/>
          <w:b/>
          <w:bCs/>
          <w:sz w:val="20"/>
        </w:rPr>
        <w:t>Zakres studium:</w:t>
      </w:r>
      <w:r w:rsidRPr="00694689">
        <w:rPr>
          <w:rFonts w:ascii="Times New Roman" w:hAnsi="Times New Roman"/>
          <w:sz w:val="20"/>
        </w:rPr>
        <w:t xml:space="preserve"> </w:t>
      </w:r>
      <w:r w:rsidRPr="00694689">
        <w:rPr>
          <w:rFonts w:ascii="Times New Roman" w:hAnsi="Times New Roman"/>
          <w:iCs/>
          <w:sz w:val="20"/>
        </w:rPr>
        <w:t>Ef 6,10-20; 1 P 4,1; 5,8; Iz 59,17; 52,8-10; 1 Tes 5,16-18.</w:t>
      </w:r>
    </w:p>
    <w:p w14:paraId="778D31AD" w14:textId="77777777" w:rsidR="00B83DE4" w:rsidRPr="00694689" w:rsidRDefault="00B83DE4" w:rsidP="00B83DE4">
      <w:pPr>
        <w:rPr>
          <w:rFonts w:ascii="Times New Roman" w:hAnsi="Times New Roman"/>
          <w:sz w:val="20"/>
        </w:rPr>
      </w:pPr>
    </w:p>
    <w:p w14:paraId="7EB7A8E3" w14:textId="77777777" w:rsidR="00B83DE4" w:rsidRPr="00694689" w:rsidRDefault="00B83DE4" w:rsidP="00B83DE4">
      <w:pPr>
        <w:spacing w:line="360" w:lineRule="auto"/>
        <w:rPr>
          <w:rFonts w:ascii="Times New Roman" w:hAnsi="Times New Roman"/>
          <w:color w:val="000000"/>
          <w:sz w:val="20"/>
        </w:rPr>
      </w:pPr>
      <w:r w:rsidRPr="00694689">
        <w:rPr>
          <w:rFonts w:ascii="Times New Roman" w:hAnsi="Times New Roman"/>
          <w:b/>
          <w:bCs/>
          <w:sz w:val="20"/>
        </w:rPr>
        <w:t>Wprowadzenie:</w:t>
      </w:r>
      <w:r w:rsidRPr="00694689">
        <w:rPr>
          <w:rFonts w:ascii="Times New Roman" w:hAnsi="Times New Roman"/>
          <w:sz w:val="20"/>
        </w:rPr>
        <w:t xml:space="preserve"> Wymieniając i opisując zbroję Bożą jako poszczególne elementy (pas, pancerz, buty, tarczę, hełm, miecz) Paweł nie zamierzał pisał o pojedynczym wojowniku. Przeciwnie, w języku greckim użył czasowników w drugiej osobie liczby mnogiej, jakby zwracał się do całej armii: (1) </w:t>
      </w:r>
      <w:r w:rsidRPr="00694689">
        <w:rPr>
          <w:rFonts w:ascii="Times New Roman" w:hAnsi="Times New Roman"/>
          <w:color w:val="000000"/>
          <w:sz w:val="20"/>
        </w:rPr>
        <w:t xml:space="preserve">umacniajcie się </w:t>
      </w:r>
      <w:r w:rsidRPr="00694689">
        <w:rPr>
          <w:rFonts w:ascii="Times New Roman" w:hAnsi="Times New Roman"/>
          <w:iCs/>
          <w:sz w:val="20"/>
        </w:rPr>
        <w:t>(Ef 6,10)</w:t>
      </w:r>
      <w:r w:rsidRPr="00694689">
        <w:rPr>
          <w:rFonts w:ascii="Times New Roman" w:hAnsi="Times New Roman"/>
          <w:color w:val="000000"/>
          <w:sz w:val="20"/>
        </w:rPr>
        <w:t xml:space="preserve">, (2) przywdziejcie całą zbroję Bożą </w:t>
      </w:r>
      <w:r w:rsidRPr="00694689">
        <w:rPr>
          <w:rFonts w:ascii="Times New Roman" w:hAnsi="Times New Roman"/>
          <w:iCs/>
          <w:sz w:val="20"/>
        </w:rPr>
        <w:t>(Ef 6,11)</w:t>
      </w:r>
      <w:r w:rsidRPr="00694689">
        <w:rPr>
          <w:rFonts w:ascii="Times New Roman" w:hAnsi="Times New Roman"/>
          <w:color w:val="000000"/>
          <w:sz w:val="20"/>
        </w:rPr>
        <w:t xml:space="preserve">, </w:t>
      </w:r>
      <w:r w:rsidRPr="00694689">
        <w:rPr>
          <w:rFonts w:ascii="Times New Roman" w:hAnsi="Times New Roman"/>
          <w:sz w:val="20"/>
        </w:rPr>
        <w:t xml:space="preserve">(3) </w:t>
      </w:r>
      <w:r w:rsidRPr="00694689">
        <w:rPr>
          <w:rFonts w:ascii="Times New Roman" w:hAnsi="Times New Roman"/>
          <w:color w:val="000000"/>
          <w:sz w:val="20"/>
        </w:rPr>
        <w:t xml:space="preserve">abyście mogli ostać się </w:t>
      </w:r>
      <w:r w:rsidRPr="00694689">
        <w:rPr>
          <w:rFonts w:ascii="Times New Roman" w:hAnsi="Times New Roman"/>
          <w:iCs/>
          <w:sz w:val="20"/>
        </w:rPr>
        <w:t>(Ef 6,11)</w:t>
      </w:r>
      <w:r w:rsidRPr="00694689">
        <w:rPr>
          <w:rFonts w:ascii="Times New Roman" w:hAnsi="Times New Roman"/>
          <w:color w:val="000000"/>
          <w:sz w:val="20"/>
        </w:rPr>
        <w:t xml:space="preserve">, </w:t>
      </w:r>
      <w:r w:rsidRPr="00694689">
        <w:rPr>
          <w:rFonts w:ascii="Times New Roman" w:hAnsi="Times New Roman"/>
          <w:sz w:val="20"/>
        </w:rPr>
        <w:t xml:space="preserve">(4) </w:t>
      </w:r>
      <w:r w:rsidRPr="00694689">
        <w:rPr>
          <w:rFonts w:ascii="Times New Roman" w:hAnsi="Times New Roman"/>
          <w:color w:val="000000"/>
          <w:sz w:val="20"/>
        </w:rPr>
        <w:t xml:space="preserve">bój toczymy </w:t>
      </w:r>
      <w:r w:rsidRPr="00694689">
        <w:rPr>
          <w:rFonts w:ascii="Times New Roman" w:hAnsi="Times New Roman"/>
          <w:iCs/>
          <w:sz w:val="20"/>
        </w:rPr>
        <w:t>(Ef 6,12)</w:t>
      </w:r>
      <w:r w:rsidRPr="00694689">
        <w:rPr>
          <w:rFonts w:ascii="Times New Roman" w:hAnsi="Times New Roman"/>
          <w:color w:val="000000"/>
          <w:sz w:val="20"/>
        </w:rPr>
        <w:t xml:space="preserve">, </w:t>
      </w:r>
      <w:r w:rsidRPr="00694689">
        <w:rPr>
          <w:rFonts w:ascii="Times New Roman" w:hAnsi="Times New Roman"/>
          <w:sz w:val="20"/>
        </w:rPr>
        <w:t xml:space="preserve">(5) </w:t>
      </w:r>
      <w:r w:rsidRPr="00694689">
        <w:rPr>
          <w:rFonts w:ascii="Times New Roman" w:hAnsi="Times New Roman"/>
          <w:color w:val="000000"/>
          <w:sz w:val="20"/>
        </w:rPr>
        <w:t xml:space="preserve">weźcie całą zbroję Bożą </w:t>
      </w:r>
      <w:r w:rsidRPr="00694689">
        <w:rPr>
          <w:rFonts w:ascii="Times New Roman" w:hAnsi="Times New Roman"/>
          <w:iCs/>
          <w:sz w:val="20"/>
        </w:rPr>
        <w:t>(Ef 6,13)</w:t>
      </w:r>
      <w:r w:rsidRPr="00694689">
        <w:rPr>
          <w:rFonts w:ascii="Times New Roman" w:hAnsi="Times New Roman"/>
          <w:color w:val="000000"/>
          <w:sz w:val="20"/>
        </w:rPr>
        <w:t xml:space="preserve">, </w:t>
      </w:r>
      <w:r w:rsidRPr="00694689">
        <w:rPr>
          <w:rFonts w:ascii="Times New Roman" w:hAnsi="Times New Roman"/>
          <w:sz w:val="20"/>
        </w:rPr>
        <w:t xml:space="preserve">(6) </w:t>
      </w:r>
      <w:r w:rsidRPr="00694689">
        <w:rPr>
          <w:rFonts w:ascii="Times New Roman" w:hAnsi="Times New Roman"/>
          <w:color w:val="000000"/>
          <w:sz w:val="20"/>
        </w:rPr>
        <w:t>abyście mogli ostać się (Ef 6,13). Niemal wszystkie czasowniki, których Paweł używa zwracając się do Kościoła, są użyte w liczbie mnogiej. W ten sposób Paweł przedstawia Kościół jako Boże wojsko złożone z odważnych wojowników w pełni wyposażonych do walki.</w:t>
      </w:r>
    </w:p>
    <w:p w14:paraId="66D71428" w14:textId="383BE07B" w:rsidR="00B83DE4" w:rsidRPr="00694689" w:rsidRDefault="00B83DE4" w:rsidP="00B83DE4">
      <w:pPr>
        <w:spacing w:line="360" w:lineRule="auto"/>
        <w:rPr>
          <w:rFonts w:ascii="Times New Roman" w:hAnsi="Times New Roman"/>
          <w:iCs/>
          <w:sz w:val="20"/>
        </w:rPr>
      </w:pPr>
      <w:r w:rsidRPr="00694689">
        <w:rPr>
          <w:rFonts w:ascii="Times New Roman" w:hAnsi="Times New Roman"/>
          <w:iCs/>
          <w:sz w:val="20"/>
        </w:rPr>
        <w:t>Na czym polega walka, w której uczestniczy to wojsko? Otóż wierzący są uzbrojeni tak, by byli gotowi głosić światu Boże przesłanie niosące pokój narodom, społeczeństwom, rodzinom, pokoleniom i grupom społecznym. Jednak pokój ten nie jest osiągany przez kompromis czy synkretyzm, w ramach którego wszystkie skłócone strony oczekują uwzględnienia części swojego światopoglądu, wartości czy dążeń. Bóg przynosi pokój objawiając swoją miłość i sprawiedliwość na krzyżu i w ten sposób zwyciężając w walce przeciwko swoim oskarżycielom i wrogom. Kiedy ludzie przyjmują to, czego Jezus Chrystus dokonał na krzyżu, Bóg szczodrze błogosławi ich sprawiedliwością Chrystusa. Ta sprawiedliwość i miłość przynosi pokój między ludzkością i</w:t>
      </w:r>
      <w:r>
        <w:rPr>
          <w:rFonts w:ascii="Times New Roman" w:hAnsi="Times New Roman"/>
          <w:iCs/>
          <w:sz w:val="20"/>
        </w:rPr>
        <w:t> </w:t>
      </w:r>
      <w:r w:rsidRPr="00694689">
        <w:rPr>
          <w:rFonts w:ascii="Times New Roman" w:hAnsi="Times New Roman"/>
          <w:iCs/>
          <w:sz w:val="20"/>
        </w:rPr>
        <w:t>Bogiem, między ludźmi oraz w całym wszechświecie. Ten pokój zwiastują chrześcijanie. Historia narodów, religii, kultury, filozofii, psychologii i nauki wskazuje, że nie ma innego sposobu osiągnięcia pokoju. Ponieważ chrześcijanie sami doświadczyli tego pokoju w osobistym życiu, rodzinie, społeczności i Kościele, głoszą ten pokój całej ludzkości, a nawet całemu wszechświatu.</w:t>
      </w:r>
    </w:p>
    <w:p w14:paraId="3720FB13" w14:textId="77777777" w:rsidR="00B83DE4" w:rsidRPr="00694689" w:rsidRDefault="00B83DE4" w:rsidP="00B83DE4">
      <w:pPr>
        <w:spacing w:line="360" w:lineRule="auto"/>
        <w:rPr>
          <w:rFonts w:ascii="Times New Roman" w:hAnsi="Times New Roman"/>
          <w:b/>
          <w:bCs/>
          <w:sz w:val="20"/>
        </w:rPr>
      </w:pPr>
      <w:r w:rsidRPr="00694689">
        <w:rPr>
          <w:rFonts w:ascii="Times New Roman" w:hAnsi="Times New Roman"/>
          <w:b/>
          <w:bCs/>
          <w:sz w:val="20"/>
        </w:rPr>
        <w:t>Tematy lekcji</w:t>
      </w:r>
    </w:p>
    <w:p w14:paraId="074CD11C" w14:textId="77777777" w:rsidR="00B83DE4" w:rsidRPr="00694689" w:rsidRDefault="00B83DE4" w:rsidP="00B83DE4">
      <w:pPr>
        <w:spacing w:line="360" w:lineRule="auto"/>
        <w:rPr>
          <w:rFonts w:ascii="Times New Roman" w:hAnsi="Times New Roman"/>
          <w:iCs/>
          <w:sz w:val="20"/>
        </w:rPr>
      </w:pPr>
      <w:r w:rsidRPr="00694689">
        <w:rPr>
          <w:rFonts w:ascii="Times New Roman" w:hAnsi="Times New Roman"/>
          <w:iCs/>
          <w:sz w:val="20"/>
        </w:rPr>
        <w:t>1. Kościół uczestniczy w wielkim boju i ma misję głoszenia ewangelii pokoju.</w:t>
      </w:r>
    </w:p>
    <w:p w14:paraId="28FEE468" w14:textId="77777777" w:rsidR="00B83DE4" w:rsidRPr="00694689" w:rsidRDefault="00B83DE4" w:rsidP="00B83DE4">
      <w:pPr>
        <w:spacing w:line="360" w:lineRule="auto"/>
        <w:rPr>
          <w:rFonts w:ascii="Times New Roman" w:hAnsi="Times New Roman"/>
          <w:iCs/>
          <w:sz w:val="20"/>
        </w:rPr>
      </w:pPr>
      <w:r w:rsidRPr="00694689">
        <w:rPr>
          <w:rFonts w:ascii="Times New Roman" w:hAnsi="Times New Roman"/>
          <w:iCs/>
          <w:sz w:val="20"/>
        </w:rPr>
        <w:t>2. Nie walczymy sami, ale „w Panu”, uzbrojeni przez Niego.</w:t>
      </w:r>
    </w:p>
    <w:p w14:paraId="558D3D53" w14:textId="77777777" w:rsidR="00B83DE4" w:rsidRPr="00694689" w:rsidRDefault="00B83DE4" w:rsidP="00B83DE4">
      <w:pPr>
        <w:spacing w:line="360" w:lineRule="auto"/>
        <w:rPr>
          <w:rFonts w:ascii="Times New Roman" w:hAnsi="Times New Roman"/>
          <w:iCs/>
          <w:sz w:val="20"/>
        </w:rPr>
      </w:pPr>
      <w:r w:rsidRPr="00694689">
        <w:rPr>
          <w:rFonts w:ascii="Times New Roman" w:hAnsi="Times New Roman"/>
          <w:iCs/>
          <w:sz w:val="20"/>
        </w:rPr>
        <w:t>3. Nie walczymy w pojedynkę, ale jako Boże wojsko, Boży lud.</w:t>
      </w:r>
    </w:p>
    <w:p w14:paraId="2676874C" w14:textId="77777777" w:rsidR="00B83DE4" w:rsidRPr="00694689" w:rsidRDefault="00B83DE4" w:rsidP="00B83DE4">
      <w:pPr>
        <w:spacing w:line="360" w:lineRule="auto"/>
        <w:rPr>
          <w:rFonts w:ascii="Times New Roman" w:hAnsi="Times New Roman"/>
          <w:iCs/>
          <w:sz w:val="20"/>
        </w:rPr>
      </w:pPr>
      <w:r w:rsidRPr="00694689">
        <w:rPr>
          <w:rFonts w:ascii="Times New Roman" w:hAnsi="Times New Roman"/>
          <w:iCs/>
          <w:sz w:val="20"/>
        </w:rPr>
        <w:t>4. Nie walczymy w niepewności, ale wynik walki jest już rozstrzygnięty - na krzyżu Bóg odniósł decydujące zwycięstwo nad grzechem, złem, śmiercią i szatanem.</w:t>
      </w:r>
    </w:p>
    <w:p w14:paraId="2C3148E6" w14:textId="77777777" w:rsidR="00B83DE4" w:rsidRPr="00694689" w:rsidRDefault="00B83DE4" w:rsidP="00B83DE4">
      <w:pPr>
        <w:spacing w:line="360" w:lineRule="auto"/>
        <w:rPr>
          <w:rFonts w:ascii="Times New Roman" w:hAnsi="Times New Roman"/>
          <w:iCs/>
          <w:sz w:val="20"/>
        </w:rPr>
      </w:pPr>
    </w:p>
    <w:p w14:paraId="79C674AC" w14:textId="77777777" w:rsidR="00B83DE4" w:rsidRPr="00694689" w:rsidRDefault="00B83DE4" w:rsidP="00B83DE4">
      <w:pPr>
        <w:spacing w:line="360" w:lineRule="auto"/>
        <w:rPr>
          <w:rFonts w:ascii="Times New Roman" w:hAnsi="Times New Roman"/>
          <w:sz w:val="20"/>
        </w:rPr>
      </w:pPr>
      <w:r w:rsidRPr="00694689">
        <w:rPr>
          <w:rFonts w:ascii="Times New Roman" w:hAnsi="Times New Roman"/>
          <w:b/>
          <w:sz w:val="20"/>
        </w:rPr>
        <w:t>Część II: Komentarz</w:t>
      </w:r>
    </w:p>
    <w:p w14:paraId="4D76D183" w14:textId="77777777" w:rsidR="00B83DE4" w:rsidRPr="00694689" w:rsidRDefault="00B83DE4" w:rsidP="00B83DE4">
      <w:pPr>
        <w:spacing w:line="360" w:lineRule="auto"/>
        <w:rPr>
          <w:rFonts w:ascii="Times New Roman" w:hAnsi="Times New Roman"/>
          <w:sz w:val="20"/>
        </w:rPr>
      </w:pPr>
    </w:p>
    <w:p w14:paraId="62505F23" w14:textId="77777777" w:rsidR="00B83DE4" w:rsidRPr="00694689" w:rsidRDefault="00B83DE4" w:rsidP="00B83DE4">
      <w:pPr>
        <w:spacing w:line="360" w:lineRule="auto"/>
        <w:rPr>
          <w:rFonts w:ascii="Times New Roman" w:hAnsi="Times New Roman"/>
          <w:bCs/>
          <w:iCs/>
          <w:sz w:val="20"/>
        </w:rPr>
      </w:pPr>
      <w:r w:rsidRPr="00694689">
        <w:rPr>
          <w:rFonts w:ascii="Times New Roman" w:hAnsi="Times New Roman"/>
          <w:b/>
          <w:iCs/>
          <w:sz w:val="20"/>
        </w:rPr>
        <w:t>Wojna i pokój</w:t>
      </w:r>
    </w:p>
    <w:p w14:paraId="405EA5AB" w14:textId="77777777" w:rsidR="00B83DE4" w:rsidRPr="00694689" w:rsidRDefault="00B83DE4" w:rsidP="00B83DE4">
      <w:pPr>
        <w:spacing w:line="360" w:lineRule="auto"/>
        <w:rPr>
          <w:rFonts w:ascii="Times New Roman" w:hAnsi="Times New Roman"/>
          <w:bCs/>
          <w:iCs/>
          <w:sz w:val="20"/>
        </w:rPr>
      </w:pPr>
      <w:r w:rsidRPr="00694689">
        <w:rPr>
          <w:rFonts w:ascii="Times New Roman" w:hAnsi="Times New Roman"/>
          <w:bCs/>
          <w:iCs/>
          <w:sz w:val="20"/>
        </w:rPr>
        <w:t xml:space="preserve">Paweł zaczyna fragment Ef 6,10-17 potrójnym odwołaniem do mocy </w:t>
      </w:r>
      <w:r w:rsidRPr="00694689">
        <w:rPr>
          <w:rFonts w:ascii="Times New Roman" w:hAnsi="Times New Roman"/>
          <w:iCs/>
          <w:sz w:val="20"/>
        </w:rPr>
        <w:t>(Ef 6,10)</w:t>
      </w:r>
      <w:r w:rsidRPr="00694689">
        <w:rPr>
          <w:rFonts w:ascii="Times New Roman" w:hAnsi="Times New Roman"/>
          <w:bCs/>
          <w:iCs/>
          <w:sz w:val="20"/>
        </w:rPr>
        <w:t xml:space="preserve">, używając trzech różnych słów” czasownika </w:t>
      </w:r>
      <w:r w:rsidRPr="00694689">
        <w:rPr>
          <w:rFonts w:ascii="Times New Roman" w:hAnsi="Times New Roman"/>
          <w:bCs/>
          <w:i/>
          <w:sz w:val="20"/>
        </w:rPr>
        <w:t>endunamoó</w:t>
      </w:r>
      <w:r w:rsidRPr="00694689">
        <w:rPr>
          <w:rFonts w:ascii="Times New Roman" w:hAnsi="Times New Roman"/>
          <w:bCs/>
          <w:iCs/>
          <w:sz w:val="20"/>
        </w:rPr>
        <w:t xml:space="preserve">, „umacniać”, i dwóch rzeczowników: </w:t>
      </w:r>
      <w:r w:rsidRPr="00694689">
        <w:rPr>
          <w:rFonts w:ascii="Times New Roman" w:hAnsi="Times New Roman"/>
          <w:bCs/>
          <w:i/>
          <w:sz w:val="20"/>
        </w:rPr>
        <w:t>kratos</w:t>
      </w:r>
      <w:r w:rsidRPr="00694689">
        <w:rPr>
          <w:rFonts w:ascii="Times New Roman" w:hAnsi="Times New Roman"/>
          <w:bCs/>
          <w:iCs/>
          <w:sz w:val="20"/>
        </w:rPr>
        <w:t xml:space="preserve">, „siła”, „moc”, i </w:t>
      </w:r>
      <w:r w:rsidRPr="00694689">
        <w:rPr>
          <w:rFonts w:ascii="Times New Roman" w:hAnsi="Times New Roman"/>
          <w:bCs/>
          <w:i/>
          <w:sz w:val="20"/>
        </w:rPr>
        <w:t>ischus</w:t>
      </w:r>
      <w:r w:rsidRPr="00694689">
        <w:rPr>
          <w:rFonts w:ascii="Times New Roman" w:hAnsi="Times New Roman"/>
          <w:bCs/>
          <w:iCs/>
          <w:sz w:val="20"/>
        </w:rPr>
        <w:t xml:space="preserve">, „siła”, „moc”, „oddziaływanie”, „zdolność”. Tych samych słów w formie rzeczownikowej użył na początku listu </w:t>
      </w:r>
      <w:r w:rsidRPr="00694689">
        <w:rPr>
          <w:rFonts w:ascii="Times New Roman" w:hAnsi="Times New Roman"/>
          <w:iCs/>
          <w:sz w:val="20"/>
        </w:rPr>
        <w:t>(Ef 1,19-21)</w:t>
      </w:r>
      <w:r w:rsidRPr="00694689">
        <w:rPr>
          <w:rFonts w:ascii="Times New Roman" w:hAnsi="Times New Roman"/>
          <w:bCs/>
          <w:iCs/>
          <w:sz w:val="20"/>
        </w:rPr>
        <w:t xml:space="preserve">, opisując wielkość i moc Boga objawioną w Chrystusie. Teraz, pod koniec listu </w:t>
      </w:r>
      <w:r w:rsidRPr="00694689">
        <w:rPr>
          <w:rFonts w:ascii="Times New Roman" w:hAnsi="Times New Roman"/>
          <w:iCs/>
          <w:sz w:val="20"/>
        </w:rPr>
        <w:t>(Ef 6)</w:t>
      </w:r>
      <w:r w:rsidRPr="00694689">
        <w:rPr>
          <w:rFonts w:ascii="Times New Roman" w:hAnsi="Times New Roman"/>
          <w:bCs/>
          <w:iCs/>
          <w:sz w:val="20"/>
        </w:rPr>
        <w:t xml:space="preserve">, Paweł mówi </w:t>
      </w:r>
      <w:r w:rsidRPr="00694689">
        <w:rPr>
          <w:rFonts w:ascii="Times New Roman" w:hAnsi="Times New Roman"/>
          <w:bCs/>
          <w:iCs/>
          <w:sz w:val="20"/>
        </w:rPr>
        <w:lastRenderedPageBreak/>
        <w:t>Efezjanom, że ta moc jest dla nich dostępna. Apostoł odwołuje się do tematu mocy, gdyż wprowadza temat konfliktu, wojny, walki i zwyciężania.</w:t>
      </w:r>
    </w:p>
    <w:p w14:paraId="0A0676CD" w14:textId="77777777" w:rsidR="00B83DE4" w:rsidRPr="00694689" w:rsidRDefault="00B83DE4" w:rsidP="00B83DE4">
      <w:pPr>
        <w:spacing w:line="360" w:lineRule="auto"/>
        <w:rPr>
          <w:rFonts w:ascii="Times New Roman" w:hAnsi="Times New Roman"/>
          <w:bCs/>
          <w:iCs/>
          <w:sz w:val="20"/>
        </w:rPr>
      </w:pPr>
      <w:r w:rsidRPr="00694689">
        <w:rPr>
          <w:rFonts w:ascii="Times New Roman" w:hAnsi="Times New Roman"/>
          <w:bCs/>
          <w:iCs/>
          <w:sz w:val="20"/>
        </w:rPr>
        <w:t>Niestety, chrześcijańskie życie ściśle wiąże się ze zmaganiami i zwyciężaniem. Owszem, wszystkie religie, filozofie, nauka, literatura i historia - właściwie wszystkie narracje takie jak ewolucjonizm, marksizm czy nazizm - każą postrzegać życie jako serię zmagań i konfliktów. W gruncie rzeczy każdy, kto chce sprzedać opowiadanie, musi w nie wpleść konflikt i zmagania. W takich opowieściach bohater walczy z groźnym przeciwnikiem, siłami natury czy nadzwyczajnymi przeciwnościami losu.</w:t>
      </w:r>
    </w:p>
    <w:p w14:paraId="35085C9B" w14:textId="77777777" w:rsidR="00B83DE4" w:rsidRPr="00694689" w:rsidRDefault="00B83DE4" w:rsidP="00B83DE4">
      <w:pPr>
        <w:spacing w:line="360" w:lineRule="auto"/>
        <w:rPr>
          <w:rFonts w:ascii="Times New Roman" w:hAnsi="Times New Roman"/>
          <w:bCs/>
          <w:iCs/>
          <w:sz w:val="20"/>
        </w:rPr>
      </w:pPr>
      <w:r w:rsidRPr="00694689">
        <w:rPr>
          <w:rFonts w:ascii="Times New Roman" w:hAnsi="Times New Roman"/>
          <w:bCs/>
          <w:iCs/>
          <w:sz w:val="20"/>
        </w:rPr>
        <w:t xml:space="preserve">Paweł wyjaśnia, że chrześcijańskie zmagania toczą się przeciwko „zasadzkom diabelskim” </w:t>
      </w:r>
      <w:r w:rsidRPr="00694689">
        <w:rPr>
          <w:rFonts w:ascii="Times New Roman" w:hAnsi="Times New Roman"/>
          <w:iCs/>
          <w:sz w:val="20"/>
        </w:rPr>
        <w:t>(Ef 6,11)</w:t>
      </w:r>
      <w:r w:rsidRPr="00694689">
        <w:rPr>
          <w:rFonts w:ascii="Times New Roman" w:hAnsi="Times New Roman"/>
          <w:bCs/>
          <w:iCs/>
          <w:sz w:val="20"/>
        </w:rPr>
        <w:t>. Walka, którą opisuje apostoł, to czy się „</w:t>
      </w:r>
      <w:r w:rsidRPr="00694689">
        <w:rPr>
          <w:rFonts w:ascii="Times New Roman" w:hAnsi="Times New Roman"/>
          <w:color w:val="000000"/>
          <w:sz w:val="20"/>
        </w:rPr>
        <w:t>nie z krwią i z ciałem, lecz z nadziemskimi władzami, ze zwierzchnościami, z władcami tego świata ciemności, ze złymi duchami w okręgach niebieskich</w:t>
      </w:r>
      <w:r w:rsidRPr="00694689">
        <w:rPr>
          <w:rFonts w:ascii="Times New Roman" w:hAnsi="Times New Roman"/>
          <w:bCs/>
          <w:iCs/>
          <w:sz w:val="20"/>
        </w:rPr>
        <w:t xml:space="preserve">” </w:t>
      </w:r>
      <w:r w:rsidRPr="00694689">
        <w:rPr>
          <w:rFonts w:ascii="Times New Roman" w:hAnsi="Times New Roman"/>
          <w:iCs/>
          <w:sz w:val="20"/>
        </w:rPr>
        <w:t>(Ef 6,12; zob. także Ef 1,19-21; 2,6; 3,10)</w:t>
      </w:r>
      <w:r w:rsidRPr="00694689">
        <w:rPr>
          <w:rFonts w:ascii="Times New Roman" w:hAnsi="Times New Roman"/>
          <w:bCs/>
          <w:iCs/>
          <w:sz w:val="20"/>
        </w:rPr>
        <w:t>. Ta duchowa walka w „okręgach niebieskich” ma bezpośrednie i wyraźne reperkusje w naszym życiu. Jesteśmy bezpośrednio zaangażowani w tę wojnę i musimy wybrać, po której stronie staniemy. W całym liście Paweł wyjaśnia, że nie uczestniczymy w tej walce jedynie jako niewinne przypadkowe ofiary zaplątane w konflikt dwóch potęg, wbrew naszej woli.</w:t>
      </w:r>
    </w:p>
    <w:p w14:paraId="1CD580C0" w14:textId="77777777" w:rsidR="00B83DE4" w:rsidRPr="00694689" w:rsidRDefault="00B83DE4" w:rsidP="00B83DE4">
      <w:pPr>
        <w:spacing w:line="360" w:lineRule="auto"/>
        <w:rPr>
          <w:rFonts w:ascii="Times New Roman" w:hAnsi="Times New Roman"/>
          <w:bCs/>
          <w:iCs/>
          <w:sz w:val="20"/>
        </w:rPr>
      </w:pPr>
      <w:r w:rsidRPr="00694689">
        <w:rPr>
          <w:rFonts w:ascii="Times New Roman" w:hAnsi="Times New Roman"/>
          <w:bCs/>
          <w:iCs/>
          <w:sz w:val="20"/>
        </w:rPr>
        <w:t>Sytuacja jest zgoła odmienna. To Bóg zaangażował się w walkę ze względu na nas. My stanęliśmy po stronie sił ciemności w walce przeciwko Bogu. Jednak zamiast nas unicestwić, Bóg postanowił walczyć, by nas zbawić. Wziął na siebie naszą winę i grzech, umarł za nas, by obdarzyć nas pokojem i odrodzić nas dla Jego królestwa.</w:t>
      </w:r>
    </w:p>
    <w:p w14:paraId="45B90271" w14:textId="77777777" w:rsidR="00B83DE4" w:rsidRPr="00694689" w:rsidRDefault="00B83DE4" w:rsidP="00B83DE4">
      <w:pPr>
        <w:spacing w:line="360" w:lineRule="auto"/>
        <w:rPr>
          <w:rFonts w:ascii="Times New Roman" w:hAnsi="Times New Roman"/>
          <w:sz w:val="20"/>
        </w:rPr>
      </w:pPr>
      <w:r w:rsidRPr="00694689">
        <w:rPr>
          <w:rFonts w:ascii="Times New Roman" w:hAnsi="Times New Roman"/>
          <w:bCs/>
          <w:iCs/>
          <w:sz w:val="20"/>
        </w:rPr>
        <w:t>Dlatego kiedy zostajemy chrześcijanami, przyjmujemy Bożą ofertę pokoju, Boże powołanie do doświadczenia pokoju i pragniemy dzielić się nim z bliźnimi, którzy nadal są w stanie wojny przeciwko Bogu. Przechodzimy na stronę Chrystusa nie z neutralnych pozycji, ale prosto z szeregów wroga. Kiedy przyłączamy się do wojska Chrystusa, nadal będziemy atakowani przez diabła i siły zła działające przeciwko nam. Dlatego potrzebujemy zbroi Bożej i oręża do głoszenia ewangelii pokoju. „</w:t>
      </w:r>
      <w:r w:rsidRPr="00694689">
        <w:rPr>
          <w:rFonts w:ascii="Times New Roman" w:hAnsi="Times New Roman"/>
          <w:sz w:val="20"/>
        </w:rPr>
        <w:t>Wielu patrzy na walkę toczącą się między Chrystusem i szatanem tak, jakby nie miała ona istotnego wpływu na ich własne życie i dlatego nie interesują się nią. Ale w każdym ludzkim sercu rozgrywa się taki sam konflikt. Nikt nie może wydostać się z kręgu zła, by służyć Bogu, nie napotykając ataków szatana. Pokusy, jakim oparł się Chrystus, należą do tych, ktorym sami nie potrafimy się przeciwstawić. Napierały na Niego w stopniu o tyle większym, o ile Jego charakter był czystszy od naszego. Obarczony straszliwym ciężarem grzechów świata wytrzymał sprawdzian w dziedzinie apetytu, umiłowania rzeczy świeckich oraz miłości do popisywania się wiodącej do zarozumiałości. Pokusom tym ulegli Adam i Ewa — i tak samo łatwo my im ulegamy</w:t>
      </w:r>
      <w:r w:rsidRPr="00694689">
        <w:rPr>
          <w:rFonts w:ascii="Times New Roman" w:hAnsi="Times New Roman"/>
          <w:bCs/>
          <w:iCs/>
          <w:sz w:val="20"/>
        </w:rPr>
        <w:t>” (</w:t>
      </w:r>
      <w:r w:rsidRPr="00694689">
        <w:rPr>
          <w:rFonts w:ascii="Times New Roman" w:hAnsi="Times New Roman"/>
          <w:sz w:val="20"/>
        </w:rPr>
        <w:t xml:space="preserve">Ellen G. White, </w:t>
      </w:r>
      <w:r w:rsidRPr="00694689">
        <w:rPr>
          <w:rFonts w:ascii="Times New Roman" w:hAnsi="Times New Roman"/>
          <w:i/>
          <w:iCs/>
          <w:sz w:val="20"/>
        </w:rPr>
        <w:t>Życie Jezusa</w:t>
      </w:r>
      <w:r w:rsidRPr="00694689">
        <w:rPr>
          <w:rFonts w:ascii="Times New Roman" w:hAnsi="Times New Roman"/>
          <w:iCs/>
          <w:sz w:val="20"/>
        </w:rPr>
        <w:t>, wyd. 16, Warszawa 2018</w:t>
      </w:r>
      <w:r w:rsidRPr="00694689">
        <w:rPr>
          <w:rFonts w:ascii="Times New Roman" w:hAnsi="Times New Roman"/>
          <w:sz w:val="20"/>
        </w:rPr>
        <w:t>, s. 81).</w:t>
      </w:r>
    </w:p>
    <w:p w14:paraId="342AEDF7" w14:textId="77777777" w:rsidR="00B83DE4" w:rsidRPr="00694689" w:rsidRDefault="00B83DE4" w:rsidP="00B83DE4">
      <w:pPr>
        <w:spacing w:line="360" w:lineRule="auto"/>
        <w:rPr>
          <w:rFonts w:ascii="Times New Roman" w:hAnsi="Times New Roman"/>
          <w:iCs/>
          <w:sz w:val="20"/>
        </w:rPr>
      </w:pPr>
      <w:r w:rsidRPr="00694689">
        <w:rPr>
          <w:rFonts w:ascii="Times New Roman" w:hAnsi="Times New Roman"/>
          <w:b/>
          <w:bCs/>
          <w:iCs/>
          <w:sz w:val="20"/>
        </w:rPr>
        <w:t>Wielki bój</w:t>
      </w:r>
    </w:p>
    <w:p w14:paraId="6DF7F2AC" w14:textId="0CB5763C" w:rsidR="00B83DE4" w:rsidRPr="00694689" w:rsidRDefault="00B83DE4" w:rsidP="003B61C7">
      <w:pPr>
        <w:spacing w:line="360" w:lineRule="auto"/>
        <w:rPr>
          <w:rFonts w:ascii="Times New Roman" w:hAnsi="Times New Roman"/>
          <w:sz w:val="20"/>
        </w:rPr>
      </w:pPr>
      <w:r w:rsidRPr="00694689">
        <w:rPr>
          <w:rFonts w:ascii="Times New Roman" w:hAnsi="Times New Roman"/>
          <w:iCs/>
          <w:sz w:val="20"/>
        </w:rPr>
        <w:t xml:space="preserve">W swoim monumentalnym dziele zatytułowanym </w:t>
      </w:r>
      <w:r w:rsidRPr="00694689">
        <w:rPr>
          <w:rFonts w:ascii="Times New Roman" w:hAnsi="Times New Roman"/>
          <w:i/>
          <w:sz w:val="20"/>
        </w:rPr>
        <w:t>Systematic Theology</w:t>
      </w:r>
      <w:r w:rsidRPr="00694689">
        <w:rPr>
          <w:rFonts w:ascii="Times New Roman" w:hAnsi="Times New Roman"/>
          <w:iCs/>
          <w:sz w:val="20"/>
        </w:rPr>
        <w:t xml:space="preserve"> Norman Gulley wskazuje, że w</w:t>
      </w:r>
      <w:r w:rsidR="001A488C">
        <w:rPr>
          <w:rFonts w:ascii="Times New Roman" w:hAnsi="Times New Roman"/>
          <w:iCs/>
          <w:sz w:val="20"/>
        </w:rPr>
        <w:t> </w:t>
      </w:r>
      <w:r w:rsidRPr="00694689">
        <w:rPr>
          <w:rFonts w:ascii="Times New Roman" w:hAnsi="Times New Roman"/>
          <w:iCs/>
          <w:sz w:val="20"/>
        </w:rPr>
        <w:t xml:space="preserve">tradycyjnej chrześcijańskiej teologii z reguły przemilcza się temat wszechświatowego wielkiego boju (zob. </w:t>
      </w:r>
      <w:r w:rsidRPr="00694689">
        <w:rPr>
          <w:rFonts w:ascii="Times New Roman" w:hAnsi="Times New Roman"/>
          <w:sz w:val="20"/>
          <w:lang w:val="en-US"/>
        </w:rPr>
        <w:t xml:space="preserve">Norman Gulley, </w:t>
      </w:r>
      <w:r w:rsidRPr="00694689">
        <w:rPr>
          <w:rFonts w:ascii="Times New Roman" w:hAnsi="Times New Roman"/>
          <w:i/>
          <w:iCs/>
          <w:sz w:val="20"/>
          <w:lang w:val="en-US"/>
        </w:rPr>
        <w:t>Systematic Theology: The Church and the Last Things</w:t>
      </w:r>
      <w:r w:rsidRPr="00694689">
        <w:rPr>
          <w:rFonts w:ascii="Times New Roman" w:hAnsi="Times New Roman"/>
          <w:sz w:val="20"/>
          <w:lang w:val="en-US"/>
        </w:rPr>
        <w:t>, Berrien Springs 2016</w:t>
      </w:r>
      <w:r w:rsidRPr="00694689">
        <w:rPr>
          <w:rFonts w:ascii="Times New Roman" w:hAnsi="Times New Roman"/>
          <w:iCs/>
          <w:sz w:val="20"/>
          <w:lang w:val="en-US"/>
        </w:rPr>
        <w:t xml:space="preserve">, </w:t>
      </w:r>
      <w:r w:rsidRPr="00694689">
        <w:rPr>
          <w:rFonts w:ascii="Times New Roman" w:hAnsi="Times New Roman"/>
          <w:sz w:val="20"/>
          <w:lang w:val="en-US"/>
        </w:rPr>
        <w:t>t. 4</w:t>
      </w:r>
      <w:r w:rsidRPr="00694689">
        <w:rPr>
          <w:rFonts w:ascii="Times New Roman" w:hAnsi="Times New Roman"/>
          <w:iCs/>
          <w:sz w:val="20"/>
          <w:lang w:val="en-US"/>
        </w:rPr>
        <w:t>, s. </w:t>
      </w:r>
      <w:r w:rsidRPr="00694689">
        <w:rPr>
          <w:rFonts w:ascii="Times New Roman" w:hAnsi="Times New Roman"/>
          <w:sz w:val="20"/>
          <w:lang w:val="en-US"/>
        </w:rPr>
        <w:t>478</w:t>
      </w:r>
      <w:r w:rsidRPr="00694689">
        <w:rPr>
          <w:rFonts w:ascii="Times New Roman" w:hAnsi="Times New Roman"/>
          <w:iCs/>
          <w:sz w:val="20"/>
          <w:lang w:val="en-US"/>
        </w:rPr>
        <w:t xml:space="preserve">). </w:t>
      </w:r>
      <w:r w:rsidRPr="00694689">
        <w:rPr>
          <w:rFonts w:ascii="Times New Roman" w:hAnsi="Times New Roman"/>
          <w:iCs/>
          <w:sz w:val="20"/>
        </w:rPr>
        <w:t xml:space="preserve">Dla większości chrześcijan temat wielkiego boju (duchowego konfliktu między Bogiem a złymi siłami szatańskimi) jest jednym z zagadnień związanych z teodycją. Według Ellen G. White i adwentystów dnia siódmego wielki bój jest jedną z zasadniczych prawd wiary spajających inne prawdy nie tylko systematycznie, ale także historycznie. Dla adwentystów dnia siódmego temat wielkiego boju jest nie tylko systemem prawd wiary, ale także Bożą </w:t>
      </w:r>
      <w:r w:rsidRPr="00694689">
        <w:rPr>
          <w:rFonts w:ascii="Times New Roman" w:hAnsi="Times New Roman"/>
          <w:iCs/>
          <w:sz w:val="20"/>
        </w:rPr>
        <w:lastRenderedPageBreak/>
        <w:t xml:space="preserve">historią. Historia ta obejmuje dzieło stworzenia świadczące o miłości Boga, nasz bunt przeciwko Niemu, Jego ofiarną miłość do nas, Jego bezpośrednią interwencję w dzieje świata przez inkarnację, Jego śmierć na krzyżu, zmartwychwstanie i wniebowstąpienie, Jego dzieło odrodzenia naszej więzi z Nim, Jego dzieło przywrócenia jedności i miłości wśród ludzi za pośrednictwem Kościoła, Jego obietnice końca grzechu i zła oraz przyjęcie nas do Jego wiecznej radości i pokoju. Dlatego adwentyści dnia siódmego ujmują temat wielkiego boju w zbiorze fundamentalnych zasad wiary pod numerem ósmym: „Cała ludzkość włączona jest w wielki konflikt rozgrywający się między Chrystusem a szatanem, który dotyczy charakteru Boga, Jego prawa i władzy nad wszechświatem. Konflikt ten powstał w niebie, kiedy to stworzona przez Boga istota, obdarzona wolnością wyboru, stała się przez wywyższenie samej siebie szatanem, przeciwnikiem Boga, doprowadzając do buntu część aniołów. Szatan wprowadził na świat ducha buntu, gdy zwiódł Adama i Ewę. Ten upadek człowieka spowodował zniekształcenie obrazu Bożego w ludzkości, nieporządek w stworzonym świecie i w końcu zniszczenie świata podczas potopu. Całe stworzenie świadczy, że ziemia stała się areną światowego konfliktu, </w:t>
      </w:r>
      <w:r w:rsidR="002C3930">
        <w:rPr>
          <w:rFonts w:ascii="Times New Roman" w:hAnsi="Times New Roman"/>
          <w:iCs/>
          <w:sz w:val="20"/>
        </w:rPr>
        <w:t xml:space="preserve">                 </w:t>
      </w:r>
      <w:r w:rsidRPr="00694689">
        <w:rPr>
          <w:rFonts w:ascii="Times New Roman" w:hAnsi="Times New Roman"/>
          <w:iCs/>
          <w:sz w:val="20"/>
        </w:rPr>
        <w:t>z</w:t>
      </w:r>
      <w:r w:rsidR="002C3930">
        <w:rPr>
          <w:rFonts w:ascii="Times New Roman" w:hAnsi="Times New Roman"/>
          <w:iCs/>
          <w:sz w:val="20"/>
        </w:rPr>
        <w:t> </w:t>
      </w:r>
      <w:r w:rsidRPr="00694689">
        <w:rPr>
          <w:rFonts w:ascii="Times New Roman" w:hAnsi="Times New Roman"/>
          <w:iCs/>
          <w:sz w:val="20"/>
        </w:rPr>
        <w:t xml:space="preserve"> którego w końcu Bóg miłości wyjdzie </w:t>
      </w:r>
      <w:r w:rsidRPr="00694689">
        <w:rPr>
          <w:rFonts w:ascii="Times New Roman" w:hAnsi="Times New Roman"/>
          <w:iCs/>
          <w:sz w:val="20"/>
        </w:rPr>
        <w:br/>
        <w:t xml:space="preserve">w pełni usprawiedliwiony. Jako pomoc dla swego ludu w czasie wielkiego boju, Chrystus posyła Ducha Świętego i wiernych aniołów, aby prowadzili, strzegli i podtrzymywali go na drodze do zbawienia” („Wielki bój”, </w:t>
      </w:r>
      <w:r w:rsidRPr="00694689">
        <w:rPr>
          <w:rFonts w:ascii="Times New Roman" w:hAnsi="Times New Roman"/>
          <w:i/>
          <w:iCs/>
          <w:sz w:val="20"/>
        </w:rPr>
        <w:t>Wierzyć tak jak Jezus</w:t>
      </w:r>
      <w:r w:rsidRPr="00694689">
        <w:rPr>
          <w:rFonts w:ascii="Times New Roman" w:hAnsi="Times New Roman"/>
          <w:iCs/>
          <w:sz w:val="20"/>
        </w:rPr>
        <w:t>, wyd. 2, Warszawa 2007</w:t>
      </w:r>
      <w:r w:rsidRPr="00694689">
        <w:rPr>
          <w:rFonts w:ascii="Times New Roman" w:hAnsi="Times New Roman"/>
          <w:sz w:val="20"/>
        </w:rPr>
        <w:t>, s. 108).</w:t>
      </w:r>
    </w:p>
    <w:p w14:paraId="5C25976F" w14:textId="77777777" w:rsidR="00B83DE4" w:rsidRPr="00694689" w:rsidRDefault="00B83DE4" w:rsidP="00B83DE4">
      <w:pPr>
        <w:spacing w:line="360" w:lineRule="auto"/>
        <w:rPr>
          <w:rFonts w:ascii="Times New Roman" w:hAnsi="Times New Roman"/>
          <w:sz w:val="20"/>
        </w:rPr>
      </w:pPr>
      <w:r w:rsidRPr="00694689">
        <w:rPr>
          <w:rFonts w:ascii="Times New Roman" w:hAnsi="Times New Roman"/>
          <w:sz w:val="20"/>
        </w:rPr>
        <w:t xml:space="preserve">Herbert E. Douglas trafnie i zwięźle wyjaśnił rolę, jaką temat wielkiego boju odgrywa w adwentystycznej teologii: „Dla adwentystów dnia siódmego temat wielkiego boju jest zasadniczą koncepcją nadającą spójność wszystkim biblijnym zagadnieniom. Wykracza on poza wielowiekowe podziały istniejące w chrześcijaństwie. Wprowadza pokój między teologicznych przeciwników, którzy nagle zaczynają dostrzegać nową harmonię prawd, jakiej gorliwie poszukiwali. Na tym polega wyjątkowość adwentyzmu. Leży ona nie w jakimś konkretnym elemencie jego teologii, takim jak nauka o świątyni, ale raczej w ogólnym zrozumieniu centralnego przesłania </w:t>
      </w:r>
      <w:r w:rsidRPr="00694689">
        <w:rPr>
          <w:rFonts w:ascii="Times New Roman" w:hAnsi="Times New Roman"/>
          <w:i/>
          <w:iCs/>
          <w:sz w:val="20"/>
        </w:rPr>
        <w:t>Biblii</w:t>
      </w:r>
      <w:r w:rsidRPr="00694689">
        <w:rPr>
          <w:rFonts w:ascii="Times New Roman" w:hAnsi="Times New Roman"/>
          <w:sz w:val="20"/>
        </w:rPr>
        <w:t xml:space="preserve"> opartego na fundamentalnej zasadzie, jaką jest temat wielkiego boju” (Herbert E. Douglass, </w:t>
      </w:r>
      <w:r w:rsidRPr="00694689">
        <w:rPr>
          <w:rFonts w:ascii="Times New Roman" w:hAnsi="Times New Roman"/>
          <w:i/>
          <w:sz w:val="20"/>
        </w:rPr>
        <w:t>The Great Controversy Theme: What It Means to Adventists</w:t>
      </w:r>
      <w:r w:rsidRPr="00694689">
        <w:rPr>
          <w:rFonts w:ascii="Times New Roman" w:hAnsi="Times New Roman"/>
          <w:sz w:val="20"/>
        </w:rPr>
        <w:t>, w: „</w:t>
      </w:r>
      <w:r w:rsidRPr="00694689">
        <w:rPr>
          <w:rFonts w:ascii="Times New Roman" w:hAnsi="Times New Roman"/>
          <w:iCs/>
          <w:sz w:val="20"/>
        </w:rPr>
        <w:t>Ministry</w:t>
      </w:r>
      <w:r w:rsidRPr="00694689">
        <w:rPr>
          <w:rFonts w:ascii="Times New Roman" w:hAnsi="Times New Roman"/>
          <w:sz w:val="20"/>
        </w:rPr>
        <w:t>”, 12/2000, s. 5).</w:t>
      </w:r>
    </w:p>
    <w:p w14:paraId="292F6D58" w14:textId="77777777" w:rsidR="00B83DE4" w:rsidRPr="00694689" w:rsidRDefault="00B83DE4" w:rsidP="00B83DE4">
      <w:pPr>
        <w:spacing w:line="360" w:lineRule="auto"/>
        <w:rPr>
          <w:rFonts w:ascii="Times New Roman" w:hAnsi="Times New Roman"/>
          <w:sz w:val="20"/>
        </w:rPr>
      </w:pPr>
    </w:p>
    <w:p w14:paraId="1B8291A7" w14:textId="77777777" w:rsidR="00B83DE4" w:rsidRPr="00694689" w:rsidRDefault="00B83DE4" w:rsidP="00B83DE4">
      <w:pPr>
        <w:spacing w:line="360" w:lineRule="auto"/>
        <w:rPr>
          <w:rFonts w:ascii="Times New Roman" w:hAnsi="Times New Roman"/>
          <w:sz w:val="20"/>
        </w:rPr>
      </w:pPr>
      <w:r w:rsidRPr="00694689">
        <w:rPr>
          <w:rFonts w:ascii="Times New Roman" w:hAnsi="Times New Roman"/>
          <w:b/>
          <w:sz w:val="20"/>
        </w:rPr>
        <w:t>Część III: Zastosowanie</w:t>
      </w:r>
    </w:p>
    <w:p w14:paraId="7B1A6E7C" w14:textId="77777777" w:rsidR="00B83DE4" w:rsidRPr="00694689" w:rsidRDefault="00B83DE4" w:rsidP="00B83DE4">
      <w:pPr>
        <w:spacing w:line="360" w:lineRule="auto"/>
        <w:rPr>
          <w:rFonts w:ascii="Times New Roman" w:hAnsi="Times New Roman"/>
          <w:sz w:val="20"/>
        </w:rPr>
      </w:pPr>
      <w:r w:rsidRPr="00694689">
        <w:rPr>
          <w:rFonts w:ascii="Times New Roman" w:hAnsi="Times New Roman"/>
          <w:sz w:val="20"/>
        </w:rPr>
        <w:t>Przeczytajcie i omówcie poniższe pytania:</w:t>
      </w:r>
    </w:p>
    <w:p w14:paraId="400D7B71" w14:textId="77777777" w:rsidR="00B83DE4" w:rsidRPr="00694689" w:rsidRDefault="00B83DE4" w:rsidP="00B83DE4">
      <w:pPr>
        <w:spacing w:line="360" w:lineRule="auto"/>
        <w:rPr>
          <w:rFonts w:ascii="Times New Roman" w:hAnsi="Times New Roman"/>
          <w:sz w:val="20"/>
        </w:rPr>
      </w:pPr>
      <w:r w:rsidRPr="00694689">
        <w:rPr>
          <w:rFonts w:ascii="Times New Roman" w:hAnsi="Times New Roman"/>
          <w:sz w:val="20"/>
        </w:rPr>
        <w:t>1. W jaki sposób język ulega militaryzacji w codziennym życiu? Pomyśl o tym, jak wyraźnie „bojowy” jest język niektórych naszych pieśni, wierszy, a nawet wersetów biblijnych. Jako adwentyści dnia siódmego dobrze rozumiemy, że stosujemy taki język i tego rodzaju wyobrażenia w sposób odnoszący się do duchowej rzeczywistości. Jednak język ten może być błędnie rozumiany przez ludzi, którzy uważają chrześcijan, w tym zwłaszcza adwentystów dnia siódmego, za ludzi głoszących pokój. Jak możemy zachowywać biblijny etos duchowej walki z siłami zła w ramach wielkiego boju, a jednocześnie pomagać bliźnim w zrozumieniu faktu, iż nasz Kościół jest społecznością Bożej miłości, łaski i pokoju? Omówcie tę kwestię nie tylko w waszej klasie szkoły sobotniej, ale wraz z całym zborem.</w:t>
      </w:r>
    </w:p>
    <w:p w14:paraId="60456335" w14:textId="671D668B" w:rsidR="00B83DE4" w:rsidRPr="00694689" w:rsidRDefault="00B83DE4" w:rsidP="00B83DE4">
      <w:pPr>
        <w:spacing w:line="360" w:lineRule="auto"/>
        <w:rPr>
          <w:rFonts w:ascii="Times New Roman" w:hAnsi="Times New Roman"/>
          <w:sz w:val="20"/>
        </w:rPr>
      </w:pPr>
      <w:r w:rsidRPr="00694689">
        <w:rPr>
          <w:rFonts w:ascii="Times New Roman" w:hAnsi="Times New Roman"/>
          <w:sz w:val="20"/>
        </w:rPr>
        <w:t>2. Wyobraźcie sobie, że wasz zbór został zaproszony do udziału w projektach na rzecz pokoju w</w:t>
      </w:r>
      <w:r w:rsidR="001A488C">
        <w:rPr>
          <w:rFonts w:ascii="Times New Roman" w:hAnsi="Times New Roman"/>
          <w:sz w:val="20"/>
        </w:rPr>
        <w:t> </w:t>
      </w:r>
      <w:r w:rsidRPr="00694689">
        <w:rPr>
          <w:rFonts w:ascii="Times New Roman" w:hAnsi="Times New Roman"/>
          <w:sz w:val="20"/>
        </w:rPr>
        <w:t>społeczeństwie, regionie i kraju. W jaki sposób wasz zbór może się włączyć w takie projekty? Jak możecie się upewnić, że wasze zaangażowanie nie będzie miało charakteru politycznego, ale będzie oparte na nauce Jezusa i</w:t>
      </w:r>
      <w:r w:rsidR="001A488C">
        <w:rPr>
          <w:rFonts w:ascii="Times New Roman" w:hAnsi="Times New Roman"/>
          <w:sz w:val="20"/>
        </w:rPr>
        <w:t> </w:t>
      </w:r>
      <w:r w:rsidRPr="00694689">
        <w:rPr>
          <w:rFonts w:ascii="Times New Roman" w:hAnsi="Times New Roman"/>
          <w:sz w:val="20"/>
        </w:rPr>
        <w:t>apostołów w kontekście biblijnych tematów wielkiego boju i ewangelii?</w:t>
      </w:r>
    </w:p>
    <w:sectPr w:rsidR="00B83DE4" w:rsidRPr="00694689" w:rsidSect="001F5154">
      <w:headerReference w:type="default" r:id="rId11"/>
      <w:footerReference w:type="default" r:id="rId12"/>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C85EE4" w14:textId="77777777" w:rsidR="005C5409" w:rsidRDefault="005C5409" w:rsidP="00A820C9">
      <w:r>
        <w:separator/>
      </w:r>
    </w:p>
  </w:endnote>
  <w:endnote w:type="continuationSeparator" w:id="0">
    <w:p w14:paraId="631DCFBA" w14:textId="77777777" w:rsidR="005C5409" w:rsidRDefault="005C5409"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59E6F7" w14:textId="77777777" w:rsidR="005C5409" w:rsidRDefault="005C5409" w:rsidP="00A820C9">
      <w:r>
        <w:separator/>
      </w:r>
    </w:p>
  </w:footnote>
  <w:footnote w:type="continuationSeparator" w:id="0">
    <w:p w14:paraId="06893EB8" w14:textId="77777777" w:rsidR="005C5409" w:rsidRDefault="005C5409"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8981C" w14:textId="71683E49" w:rsidR="00021809" w:rsidRPr="00021809" w:rsidRDefault="00B2361E" w:rsidP="00021809">
    <w:pPr>
      <w:rPr>
        <w:rFonts w:ascii="Times New Roman" w:hAnsi="Times New Roman"/>
        <w:sz w:val="16"/>
        <w:szCs w:val="16"/>
      </w:rPr>
    </w:pPr>
    <w:r w:rsidRPr="00B2361E">
      <w:rPr>
        <w:rFonts w:ascii="Times New Roman" w:eastAsia="MS PMincho" w:hAnsi="Times New Roman"/>
        <w:sz w:val="16"/>
        <w:szCs w:val="16"/>
      </w:rPr>
      <w:t xml:space="preserve">Lekcje Biblijne </w:t>
    </w:r>
    <w:r w:rsidR="00432700">
      <w:rPr>
        <w:rFonts w:ascii="Times New Roman" w:eastAsia="MS PMincho" w:hAnsi="Times New Roman"/>
        <w:sz w:val="16"/>
        <w:szCs w:val="16"/>
      </w:rPr>
      <w:t>4</w:t>
    </w:r>
    <w:r w:rsidR="00617CBE">
      <w:rPr>
        <w:rFonts w:ascii="Times New Roman" w:eastAsia="MS PMincho" w:hAnsi="Times New Roman"/>
        <w:sz w:val="16"/>
        <w:szCs w:val="16"/>
      </w:rPr>
      <w:t>/2</w:t>
    </w:r>
    <w:r w:rsidRPr="00B2361E">
      <w:rPr>
        <w:rFonts w:ascii="Times New Roman" w:eastAsia="MS PMincho" w:hAnsi="Times New Roman"/>
        <w:sz w:val="16"/>
        <w:szCs w:val="16"/>
      </w:rPr>
      <w:t>02</w:t>
    </w:r>
    <w:r w:rsidR="00021809">
      <w:rPr>
        <w:rFonts w:ascii="Times New Roman" w:eastAsia="MS PMincho" w:hAnsi="Times New Roman"/>
        <w:sz w:val="16"/>
        <w:szCs w:val="16"/>
      </w:rPr>
      <w:t>3</w:t>
    </w:r>
    <w:r w:rsidRPr="00B2361E">
      <w:rPr>
        <w:rFonts w:ascii="Times New Roman" w:eastAsia="MS PMincho" w:hAnsi="Times New Roman"/>
        <w:sz w:val="16"/>
        <w:szCs w:val="16"/>
      </w:rPr>
      <w:t xml:space="preserve">, </w:t>
    </w:r>
    <w:r w:rsidR="004B2D64" w:rsidRPr="004B2D64">
      <w:rPr>
        <w:rFonts w:ascii="Times New Roman" w:hAnsi="Times New Roman"/>
        <w:sz w:val="16"/>
        <w:szCs w:val="16"/>
      </w:rPr>
      <w:t>John K. McVay</w:t>
    </w:r>
    <w:r w:rsidR="00203AFA" w:rsidRPr="00203AFA">
      <w:rPr>
        <w:rFonts w:ascii="Times New Roman" w:hAnsi="Times New Roman"/>
        <w:sz w:val="16"/>
        <w:szCs w:val="16"/>
      </w:rPr>
      <w:t xml:space="preserve">, </w:t>
    </w:r>
    <w:r w:rsidR="004B2D64">
      <w:rPr>
        <w:rFonts w:ascii="Times New Roman" w:hAnsi="Times New Roman"/>
        <w:i/>
        <w:iCs/>
        <w:sz w:val="16"/>
        <w:szCs w:val="16"/>
      </w:rPr>
      <w:t>List do Efezjan</w:t>
    </w:r>
  </w:p>
  <w:p w14:paraId="6EFDA48C" w14:textId="7F39F7AB" w:rsidR="0059400D" w:rsidRPr="00694689" w:rsidRDefault="00B2361E" w:rsidP="0059400D">
    <w:pPr>
      <w:rPr>
        <w:rFonts w:ascii="Times New Roman" w:hAnsi="Times New Roman"/>
        <w:b/>
        <w:bCs/>
        <w:sz w:val="20"/>
      </w:rPr>
    </w:pPr>
    <w:r w:rsidRPr="00B2361E">
      <w:rPr>
        <w:rFonts w:ascii="Times New Roman" w:hAnsi="Times New Roman"/>
        <w:sz w:val="16"/>
        <w:szCs w:val="16"/>
      </w:rPr>
      <w:t>Przewodnik dla nauczycieli, Lekcja</w:t>
    </w:r>
    <w:r w:rsidR="00645D50">
      <w:rPr>
        <w:rFonts w:ascii="Times New Roman" w:hAnsi="Times New Roman"/>
        <w:sz w:val="16"/>
        <w:szCs w:val="16"/>
      </w:rPr>
      <w:t xml:space="preserve"> </w:t>
    </w:r>
    <w:r w:rsidR="008D2298">
      <w:rPr>
        <w:rFonts w:ascii="Times New Roman" w:hAnsi="Times New Roman"/>
        <w:sz w:val="16"/>
        <w:szCs w:val="16"/>
      </w:rPr>
      <w:t>1</w:t>
    </w:r>
    <w:r w:rsidR="009E37CC">
      <w:rPr>
        <w:rFonts w:ascii="Times New Roman" w:hAnsi="Times New Roman"/>
        <w:sz w:val="16"/>
        <w:szCs w:val="16"/>
      </w:rPr>
      <w:t>3</w:t>
    </w:r>
    <w:r w:rsidR="00EA7962">
      <w:rPr>
        <w:rFonts w:ascii="Times New Roman" w:hAnsi="Times New Roman"/>
        <w:sz w:val="16"/>
        <w:szCs w:val="16"/>
      </w:rPr>
      <w:t>–</w:t>
    </w:r>
    <w:r w:rsidR="00203AFA">
      <w:rPr>
        <w:rFonts w:ascii="Times New Roman" w:hAnsi="Times New Roman"/>
        <w:sz w:val="16"/>
        <w:szCs w:val="16"/>
      </w:rPr>
      <w:t xml:space="preserve"> </w:t>
    </w:r>
    <w:r w:rsidR="009E37CC">
      <w:rPr>
        <w:rFonts w:ascii="Times New Roman" w:hAnsi="Times New Roman"/>
        <w:i/>
        <w:iCs/>
        <w:sz w:val="16"/>
        <w:szCs w:val="16"/>
      </w:rPr>
      <w:t>Czyniąc pokój</w:t>
    </w:r>
  </w:p>
  <w:p w14:paraId="172D6354" w14:textId="139E8C71" w:rsidR="00D2777F" w:rsidRPr="00813468" w:rsidRDefault="00D2777F" w:rsidP="00D2777F">
    <w:pPr>
      <w:rPr>
        <w:rFonts w:ascii="Times New Roman" w:hAnsi="Times New Roman"/>
        <w:bCs/>
        <w:sz w:val="20"/>
      </w:rPr>
    </w:pPr>
  </w:p>
  <w:p w14:paraId="23E7A1A8" w14:textId="43484FD4" w:rsidR="001512CF" w:rsidRPr="00813468" w:rsidRDefault="001512CF" w:rsidP="001512CF">
    <w:pPr>
      <w:rPr>
        <w:rFonts w:ascii="Times New Roman" w:hAnsi="Times New Roman"/>
        <w:bCs/>
        <w:sz w:val="20"/>
      </w:rPr>
    </w:pPr>
  </w:p>
  <w:p w14:paraId="345BE5B4" w14:textId="083164C7" w:rsidR="00172076" w:rsidRPr="00813468" w:rsidRDefault="00172076" w:rsidP="00172076">
    <w:pPr>
      <w:rPr>
        <w:rFonts w:ascii="Times New Roman" w:hAnsi="Times New Roman"/>
        <w:bCs/>
        <w:sz w:val="20"/>
      </w:rPr>
    </w:pPr>
  </w:p>
  <w:p w14:paraId="1D2ABF02" w14:textId="44880BCC" w:rsidR="009B2EC9" w:rsidRPr="00AA0514" w:rsidRDefault="009B2EC9" w:rsidP="00192589">
    <w:pPr>
      <w:rPr>
        <w:rFonts w:ascii="Times New Roman" w:hAnsi="Times New Roman"/>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BF2B07"/>
    <w:multiLevelType w:val="hybridMultilevel"/>
    <w:tmpl w:val="15001768"/>
    <w:lvl w:ilvl="0" w:tplc="E6E472BC">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68001557"/>
    <w:multiLevelType w:val="hybridMultilevel"/>
    <w:tmpl w:val="F894DE22"/>
    <w:lvl w:ilvl="0" w:tplc="130C321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 w15:restartNumberingAfterBreak="0">
    <w:nsid w:val="70960385"/>
    <w:multiLevelType w:val="hybridMultilevel"/>
    <w:tmpl w:val="6F2EA702"/>
    <w:lvl w:ilvl="0" w:tplc="4330ED12">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670979272">
    <w:abstractNumId w:val="2"/>
  </w:num>
  <w:num w:numId="2" w16cid:durableId="851649020">
    <w:abstractNumId w:val="0"/>
  </w:num>
  <w:num w:numId="3" w16cid:durableId="4505900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57757"/>
    <w:rsid w:val="00005461"/>
    <w:rsid w:val="00005F5E"/>
    <w:rsid w:val="00006FBF"/>
    <w:rsid w:val="0001246D"/>
    <w:rsid w:val="000127CA"/>
    <w:rsid w:val="0002114D"/>
    <w:rsid w:val="00021809"/>
    <w:rsid w:val="00026501"/>
    <w:rsid w:val="00027C13"/>
    <w:rsid w:val="000314C7"/>
    <w:rsid w:val="00034222"/>
    <w:rsid w:val="00035493"/>
    <w:rsid w:val="00041B9C"/>
    <w:rsid w:val="0004300C"/>
    <w:rsid w:val="000453F3"/>
    <w:rsid w:val="0005026A"/>
    <w:rsid w:val="000520B7"/>
    <w:rsid w:val="00057016"/>
    <w:rsid w:val="00057F7D"/>
    <w:rsid w:val="000601FC"/>
    <w:rsid w:val="0006177B"/>
    <w:rsid w:val="000626C5"/>
    <w:rsid w:val="00062C8F"/>
    <w:rsid w:val="00063209"/>
    <w:rsid w:val="00071A8E"/>
    <w:rsid w:val="00071DD3"/>
    <w:rsid w:val="00073013"/>
    <w:rsid w:val="000803E0"/>
    <w:rsid w:val="0008053E"/>
    <w:rsid w:val="00080D7F"/>
    <w:rsid w:val="0008492B"/>
    <w:rsid w:val="00084D07"/>
    <w:rsid w:val="0009014F"/>
    <w:rsid w:val="000936B8"/>
    <w:rsid w:val="00093EE9"/>
    <w:rsid w:val="000943C0"/>
    <w:rsid w:val="00095BF6"/>
    <w:rsid w:val="00097610"/>
    <w:rsid w:val="000A1890"/>
    <w:rsid w:val="000A5E76"/>
    <w:rsid w:val="000A7CAE"/>
    <w:rsid w:val="000B2210"/>
    <w:rsid w:val="000B41D4"/>
    <w:rsid w:val="000B4665"/>
    <w:rsid w:val="000C39FA"/>
    <w:rsid w:val="000C43D8"/>
    <w:rsid w:val="000C5999"/>
    <w:rsid w:val="000C77EF"/>
    <w:rsid w:val="000C79F2"/>
    <w:rsid w:val="000D0B43"/>
    <w:rsid w:val="000D3669"/>
    <w:rsid w:val="000D704C"/>
    <w:rsid w:val="000E37F9"/>
    <w:rsid w:val="000E3D8C"/>
    <w:rsid w:val="000E784F"/>
    <w:rsid w:val="000F1FAD"/>
    <w:rsid w:val="000F4D2C"/>
    <w:rsid w:val="00101FCB"/>
    <w:rsid w:val="0010237B"/>
    <w:rsid w:val="001112C7"/>
    <w:rsid w:val="00113C84"/>
    <w:rsid w:val="00115625"/>
    <w:rsid w:val="00125D50"/>
    <w:rsid w:val="00125E33"/>
    <w:rsid w:val="00130250"/>
    <w:rsid w:val="00130B84"/>
    <w:rsid w:val="00131D4E"/>
    <w:rsid w:val="001344DC"/>
    <w:rsid w:val="00135593"/>
    <w:rsid w:val="001407C0"/>
    <w:rsid w:val="00140C94"/>
    <w:rsid w:val="001512CF"/>
    <w:rsid w:val="0015413F"/>
    <w:rsid w:val="00157F73"/>
    <w:rsid w:val="00160A2E"/>
    <w:rsid w:val="00161F23"/>
    <w:rsid w:val="00162107"/>
    <w:rsid w:val="001634CA"/>
    <w:rsid w:val="001663AF"/>
    <w:rsid w:val="00166A4D"/>
    <w:rsid w:val="00167273"/>
    <w:rsid w:val="00172076"/>
    <w:rsid w:val="0017267D"/>
    <w:rsid w:val="00172E60"/>
    <w:rsid w:val="00180235"/>
    <w:rsid w:val="00180FC0"/>
    <w:rsid w:val="00186AB2"/>
    <w:rsid w:val="00186C10"/>
    <w:rsid w:val="001900C2"/>
    <w:rsid w:val="00191138"/>
    <w:rsid w:val="00192589"/>
    <w:rsid w:val="001A04DE"/>
    <w:rsid w:val="001A14AD"/>
    <w:rsid w:val="001A488C"/>
    <w:rsid w:val="001A64A1"/>
    <w:rsid w:val="001A762A"/>
    <w:rsid w:val="001B38DA"/>
    <w:rsid w:val="001B6CB1"/>
    <w:rsid w:val="001C241A"/>
    <w:rsid w:val="001C3DCA"/>
    <w:rsid w:val="001C7A31"/>
    <w:rsid w:val="001C7F11"/>
    <w:rsid w:val="001D207D"/>
    <w:rsid w:val="001E27C7"/>
    <w:rsid w:val="001E3960"/>
    <w:rsid w:val="001F3AB8"/>
    <w:rsid w:val="001F5154"/>
    <w:rsid w:val="00200A4A"/>
    <w:rsid w:val="00202B4E"/>
    <w:rsid w:val="00202D86"/>
    <w:rsid w:val="00203AFA"/>
    <w:rsid w:val="002066CC"/>
    <w:rsid w:val="00207A60"/>
    <w:rsid w:val="00211923"/>
    <w:rsid w:val="00212D47"/>
    <w:rsid w:val="002215B7"/>
    <w:rsid w:val="00226F85"/>
    <w:rsid w:val="002374EC"/>
    <w:rsid w:val="0024201E"/>
    <w:rsid w:val="002426C3"/>
    <w:rsid w:val="00243314"/>
    <w:rsid w:val="00246E69"/>
    <w:rsid w:val="002477AE"/>
    <w:rsid w:val="00247ECF"/>
    <w:rsid w:val="00251868"/>
    <w:rsid w:val="00252375"/>
    <w:rsid w:val="00255718"/>
    <w:rsid w:val="00256C0B"/>
    <w:rsid w:val="00262338"/>
    <w:rsid w:val="00262399"/>
    <w:rsid w:val="002629EF"/>
    <w:rsid w:val="002646E2"/>
    <w:rsid w:val="002666F2"/>
    <w:rsid w:val="00267AD9"/>
    <w:rsid w:val="0027003D"/>
    <w:rsid w:val="00283CFF"/>
    <w:rsid w:val="002840D6"/>
    <w:rsid w:val="0028485A"/>
    <w:rsid w:val="002A0BB1"/>
    <w:rsid w:val="002A0CBE"/>
    <w:rsid w:val="002A1958"/>
    <w:rsid w:val="002A48E6"/>
    <w:rsid w:val="002A604C"/>
    <w:rsid w:val="002B23C1"/>
    <w:rsid w:val="002B2505"/>
    <w:rsid w:val="002B73B2"/>
    <w:rsid w:val="002B7744"/>
    <w:rsid w:val="002B7FC3"/>
    <w:rsid w:val="002C1A03"/>
    <w:rsid w:val="002C3930"/>
    <w:rsid w:val="002C4B6C"/>
    <w:rsid w:val="002C4FFF"/>
    <w:rsid w:val="002C6E7B"/>
    <w:rsid w:val="002C76F8"/>
    <w:rsid w:val="002D1C21"/>
    <w:rsid w:val="002D3EDC"/>
    <w:rsid w:val="002E6154"/>
    <w:rsid w:val="002F38CF"/>
    <w:rsid w:val="002F6A89"/>
    <w:rsid w:val="002F7A06"/>
    <w:rsid w:val="00300F15"/>
    <w:rsid w:val="00305A01"/>
    <w:rsid w:val="00305BBE"/>
    <w:rsid w:val="00313E01"/>
    <w:rsid w:val="00316DF1"/>
    <w:rsid w:val="003207A1"/>
    <w:rsid w:val="0032264D"/>
    <w:rsid w:val="003233CA"/>
    <w:rsid w:val="00323F87"/>
    <w:rsid w:val="0033532F"/>
    <w:rsid w:val="00337EE5"/>
    <w:rsid w:val="00341D7B"/>
    <w:rsid w:val="00343844"/>
    <w:rsid w:val="00344E00"/>
    <w:rsid w:val="00346E5C"/>
    <w:rsid w:val="00350868"/>
    <w:rsid w:val="00351ADA"/>
    <w:rsid w:val="003562CF"/>
    <w:rsid w:val="00357FBB"/>
    <w:rsid w:val="00362A7E"/>
    <w:rsid w:val="003643AA"/>
    <w:rsid w:val="0036462B"/>
    <w:rsid w:val="0036582B"/>
    <w:rsid w:val="00365925"/>
    <w:rsid w:val="00367BCE"/>
    <w:rsid w:val="00370D9B"/>
    <w:rsid w:val="0037127F"/>
    <w:rsid w:val="00377B16"/>
    <w:rsid w:val="00382113"/>
    <w:rsid w:val="00386DF1"/>
    <w:rsid w:val="00393F20"/>
    <w:rsid w:val="00394C88"/>
    <w:rsid w:val="003A03DD"/>
    <w:rsid w:val="003A048A"/>
    <w:rsid w:val="003A0F39"/>
    <w:rsid w:val="003A1217"/>
    <w:rsid w:val="003A4695"/>
    <w:rsid w:val="003A5986"/>
    <w:rsid w:val="003B032F"/>
    <w:rsid w:val="003B30B7"/>
    <w:rsid w:val="003B3A50"/>
    <w:rsid w:val="003B61C7"/>
    <w:rsid w:val="003B7CF9"/>
    <w:rsid w:val="003B7F2E"/>
    <w:rsid w:val="003C11EC"/>
    <w:rsid w:val="003C5237"/>
    <w:rsid w:val="003C5A40"/>
    <w:rsid w:val="003D1F71"/>
    <w:rsid w:val="003D35FF"/>
    <w:rsid w:val="003E38DE"/>
    <w:rsid w:val="003E3A74"/>
    <w:rsid w:val="003E4E64"/>
    <w:rsid w:val="003E5187"/>
    <w:rsid w:val="003E5816"/>
    <w:rsid w:val="003E58B7"/>
    <w:rsid w:val="003E67C5"/>
    <w:rsid w:val="003E69E1"/>
    <w:rsid w:val="00404868"/>
    <w:rsid w:val="00411F03"/>
    <w:rsid w:val="00416C57"/>
    <w:rsid w:val="00422C48"/>
    <w:rsid w:val="00430F8E"/>
    <w:rsid w:val="00432700"/>
    <w:rsid w:val="004329D1"/>
    <w:rsid w:val="0043366A"/>
    <w:rsid w:val="004356BE"/>
    <w:rsid w:val="0044128C"/>
    <w:rsid w:val="0044786C"/>
    <w:rsid w:val="00455840"/>
    <w:rsid w:val="0045585B"/>
    <w:rsid w:val="00457757"/>
    <w:rsid w:val="004622A1"/>
    <w:rsid w:val="00464D68"/>
    <w:rsid w:val="00473EDB"/>
    <w:rsid w:val="004752A7"/>
    <w:rsid w:val="004765D6"/>
    <w:rsid w:val="00477D59"/>
    <w:rsid w:val="004812BD"/>
    <w:rsid w:val="00482556"/>
    <w:rsid w:val="004848E7"/>
    <w:rsid w:val="004940F1"/>
    <w:rsid w:val="00497AC0"/>
    <w:rsid w:val="004A07EB"/>
    <w:rsid w:val="004A1334"/>
    <w:rsid w:val="004A1F71"/>
    <w:rsid w:val="004A3508"/>
    <w:rsid w:val="004A623A"/>
    <w:rsid w:val="004A68C6"/>
    <w:rsid w:val="004B2D64"/>
    <w:rsid w:val="004B48A7"/>
    <w:rsid w:val="004B532A"/>
    <w:rsid w:val="004B6D09"/>
    <w:rsid w:val="004C0962"/>
    <w:rsid w:val="004C35B3"/>
    <w:rsid w:val="004D065E"/>
    <w:rsid w:val="004D072B"/>
    <w:rsid w:val="004E0A2B"/>
    <w:rsid w:val="004E2DE9"/>
    <w:rsid w:val="004E40B6"/>
    <w:rsid w:val="004E7727"/>
    <w:rsid w:val="004F0AA1"/>
    <w:rsid w:val="004F3A13"/>
    <w:rsid w:val="004F76CE"/>
    <w:rsid w:val="004F7F95"/>
    <w:rsid w:val="00504576"/>
    <w:rsid w:val="0050690A"/>
    <w:rsid w:val="00512602"/>
    <w:rsid w:val="00512C47"/>
    <w:rsid w:val="005205E4"/>
    <w:rsid w:val="00521F52"/>
    <w:rsid w:val="00524B4C"/>
    <w:rsid w:val="00525008"/>
    <w:rsid w:val="00527468"/>
    <w:rsid w:val="00535F72"/>
    <w:rsid w:val="00542986"/>
    <w:rsid w:val="00544549"/>
    <w:rsid w:val="005449EA"/>
    <w:rsid w:val="00545A28"/>
    <w:rsid w:val="00547F5F"/>
    <w:rsid w:val="00551C03"/>
    <w:rsid w:val="005537F3"/>
    <w:rsid w:val="005538E5"/>
    <w:rsid w:val="005548FA"/>
    <w:rsid w:val="0055562E"/>
    <w:rsid w:val="00565F2E"/>
    <w:rsid w:val="005675D2"/>
    <w:rsid w:val="00570DDD"/>
    <w:rsid w:val="005731EA"/>
    <w:rsid w:val="0058262E"/>
    <w:rsid w:val="0058291A"/>
    <w:rsid w:val="0058625A"/>
    <w:rsid w:val="0059400D"/>
    <w:rsid w:val="00597FD2"/>
    <w:rsid w:val="005A1543"/>
    <w:rsid w:val="005A2815"/>
    <w:rsid w:val="005A45AA"/>
    <w:rsid w:val="005B1BDE"/>
    <w:rsid w:val="005B5CE3"/>
    <w:rsid w:val="005B7AB9"/>
    <w:rsid w:val="005C0E8B"/>
    <w:rsid w:val="005C5409"/>
    <w:rsid w:val="005C7E3B"/>
    <w:rsid w:val="005D25A6"/>
    <w:rsid w:val="005D533A"/>
    <w:rsid w:val="005D58BF"/>
    <w:rsid w:val="005D67F6"/>
    <w:rsid w:val="005D7BEF"/>
    <w:rsid w:val="005E01EF"/>
    <w:rsid w:val="005E15DD"/>
    <w:rsid w:val="005E2A91"/>
    <w:rsid w:val="005E2E7B"/>
    <w:rsid w:val="005F1934"/>
    <w:rsid w:val="005F2CF5"/>
    <w:rsid w:val="005F4846"/>
    <w:rsid w:val="005F4946"/>
    <w:rsid w:val="005F5068"/>
    <w:rsid w:val="0060229C"/>
    <w:rsid w:val="00602B6F"/>
    <w:rsid w:val="006030B3"/>
    <w:rsid w:val="00605BB4"/>
    <w:rsid w:val="00614445"/>
    <w:rsid w:val="00615FE6"/>
    <w:rsid w:val="00617CBE"/>
    <w:rsid w:val="00620D2E"/>
    <w:rsid w:val="006237C5"/>
    <w:rsid w:val="006254DA"/>
    <w:rsid w:val="006314FC"/>
    <w:rsid w:val="00632A41"/>
    <w:rsid w:val="0063445E"/>
    <w:rsid w:val="00637276"/>
    <w:rsid w:val="00640B98"/>
    <w:rsid w:val="00642983"/>
    <w:rsid w:val="00645D50"/>
    <w:rsid w:val="00646C71"/>
    <w:rsid w:val="006538E0"/>
    <w:rsid w:val="006579C5"/>
    <w:rsid w:val="0066123D"/>
    <w:rsid w:val="006624AC"/>
    <w:rsid w:val="0066463A"/>
    <w:rsid w:val="006657A7"/>
    <w:rsid w:val="00666851"/>
    <w:rsid w:val="00673C79"/>
    <w:rsid w:val="0067602F"/>
    <w:rsid w:val="0068006F"/>
    <w:rsid w:val="0068078E"/>
    <w:rsid w:val="00680F75"/>
    <w:rsid w:val="00685C12"/>
    <w:rsid w:val="00685F14"/>
    <w:rsid w:val="00690562"/>
    <w:rsid w:val="00691DF0"/>
    <w:rsid w:val="0069222B"/>
    <w:rsid w:val="006944B4"/>
    <w:rsid w:val="006960FC"/>
    <w:rsid w:val="00697041"/>
    <w:rsid w:val="00697F47"/>
    <w:rsid w:val="006A0507"/>
    <w:rsid w:val="006A2A98"/>
    <w:rsid w:val="006A77D5"/>
    <w:rsid w:val="006B4286"/>
    <w:rsid w:val="006B4503"/>
    <w:rsid w:val="006C1AD2"/>
    <w:rsid w:val="006C1B4A"/>
    <w:rsid w:val="006C3510"/>
    <w:rsid w:val="006C423D"/>
    <w:rsid w:val="006D05BE"/>
    <w:rsid w:val="006D2FC5"/>
    <w:rsid w:val="006E44CF"/>
    <w:rsid w:val="006E5C3B"/>
    <w:rsid w:val="006E7DE4"/>
    <w:rsid w:val="006F1566"/>
    <w:rsid w:val="006F2FFB"/>
    <w:rsid w:val="006F3FE7"/>
    <w:rsid w:val="0071208E"/>
    <w:rsid w:val="00725650"/>
    <w:rsid w:val="00726F3A"/>
    <w:rsid w:val="00727749"/>
    <w:rsid w:val="007328A5"/>
    <w:rsid w:val="00732E5D"/>
    <w:rsid w:val="007346EB"/>
    <w:rsid w:val="0074017C"/>
    <w:rsid w:val="00752127"/>
    <w:rsid w:val="007608BA"/>
    <w:rsid w:val="0076232D"/>
    <w:rsid w:val="007648E7"/>
    <w:rsid w:val="00767D8E"/>
    <w:rsid w:val="00772085"/>
    <w:rsid w:val="0077525B"/>
    <w:rsid w:val="00776C42"/>
    <w:rsid w:val="007812DA"/>
    <w:rsid w:val="00785516"/>
    <w:rsid w:val="007903E8"/>
    <w:rsid w:val="0079345B"/>
    <w:rsid w:val="007934DA"/>
    <w:rsid w:val="0079785B"/>
    <w:rsid w:val="007A0C54"/>
    <w:rsid w:val="007B180A"/>
    <w:rsid w:val="007B67F4"/>
    <w:rsid w:val="007C0F83"/>
    <w:rsid w:val="007C5FE7"/>
    <w:rsid w:val="007C6037"/>
    <w:rsid w:val="007C7311"/>
    <w:rsid w:val="007D0F98"/>
    <w:rsid w:val="007D22FA"/>
    <w:rsid w:val="007E2A1C"/>
    <w:rsid w:val="007E39EB"/>
    <w:rsid w:val="007E4C17"/>
    <w:rsid w:val="007E7977"/>
    <w:rsid w:val="007F2BD7"/>
    <w:rsid w:val="00806EFC"/>
    <w:rsid w:val="00810AEF"/>
    <w:rsid w:val="0081514B"/>
    <w:rsid w:val="008202AD"/>
    <w:rsid w:val="008261CA"/>
    <w:rsid w:val="00833A91"/>
    <w:rsid w:val="00836C7A"/>
    <w:rsid w:val="00837409"/>
    <w:rsid w:val="00837D04"/>
    <w:rsid w:val="00840689"/>
    <w:rsid w:val="00845363"/>
    <w:rsid w:val="00853A10"/>
    <w:rsid w:val="008550A7"/>
    <w:rsid w:val="008572DB"/>
    <w:rsid w:val="0086228C"/>
    <w:rsid w:val="00870FEF"/>
    <w:rsid w:val="00871275"/>
    <w:rsid w:val="0087312A"/>
    <w:rsid w:val="00881CF1"/>
    <w:rsid w:val="00883CE6"/>
    <w:rsid w:val="008944D9"/>
    <w:rsid w:val="00897134"/>
    <w:rsid w:val="008A4A07"/>
    <w:rsid w:val="008A4CC9"/>
    <w:rsid w:val="008A5882"/>
    <w:rsid w:val="008B1E4D"/>
    <w:rsid w:val="008B44EC"/>
    <w:rsid w:val="008B618D"/>
    <w:rsid w:val="008C09DC"/>
    <w:rsid w:val="008C0DBC"/>
    <w:rsid w:val="008C18FA"/>
    <w:rsid w:val="008C1D23"/>
    <w:rsid w:val="008C1F5B"/>
    <w:rsid w:val="008C53FF"/>
    <w:rsid w:val="008C694D"/>
    <w:rsid w:val="008C723E"/>
    <w:rsid w:val="008D2298"/>
    <w:rsid w:val="008D3D4A"/>
    <w:rsid w:val="008D5DB1"/>
    <w:rsid w:val="008E0114"/>
    <w:rsid w:val="008E1633"/>
    <w:rsid w:val="008E63CB"/>
    <w:rsid w:val="008F086D"/>
    <w:rsid w:val="009006D3"/>
    <w:rsid w:val="009039D9"/>
    <w:rsid w:val="00903AB3"/>
    <w:rsid w:val="00904615"/>
    <w:rsid w:val="00910645"/>
    <w:rsid w:val="009124E5"/>
    <w:rsid w:val="0091425C"/>
    <w:rsid w:val="0091548D"/>
    <w:rsid w:val="00916DCA"/>
    <w:rsid w:val="00924C53"/>
    <w:rsid w:val="00926046"/>
    <w:rsid w:val="00933C8E"/>
    <w:rsid w:val="00934141"/>
    <w:rsid w:val="00935E1F"/>
    <w:rsid w:val="009378A8"/>
    <w:rsid w:val="00947D49"/>
    <w:rsid w:val="00957870"/>
    <w:rsid w:val="00962B8E"/>
    <w:rsid w:val="0096645D"/>
    <w:rsid w:val="00971A12"/>
    <w:rsid w:val="00971D22"/>
    <w:rsid w:val="00974B48"/>
    <w:rsid w:val="0097572F"/>
    <w:rsid w:val="00977142"/>
    <w:rsid w:val="0097770A"/>
    <w:rsid w:val="00980C54"/>
    <w:rsid w:val="00981BE7"/>
    <w:rsid w:val="0098700D"/>
    <w:rsid w:val="0099242B"/>
    <w:rsid w:val="00992622"/>
    <w:rsid w:val="00993777"/>
    <w:rsid w:val="00997535"/>
    <w:rsid w:val="009A6521"/>
    <w:rsid w:val="009A7A43"/>
    <w:rsid w:val="009B0D6B"/>
    <w:rsid w:val="009B2EC9"/>
    <w:rsid w:val="009B4423"/>
    <w:rsid w:val="009B4EB5"/>
    <w:rsid w:val="009C3EC3"/>
    <w:rsid w:val="009D20F6"/>
    <w:rsid w:val="009D4E4A"/>
    <w:rsid w:val="009E37CC"/>
    <w:rsid w:val="009E4CF6"/>
    <w:rsid w:val="009E6419"/>
    <w:rsid w:val="009E786E"/>
    <w:rsid w:val="009F11FB"/>
    <w:rsid w:val="009F74C4"/>
    <w:rsid w:val="00A024CC"/>
    <w:rsid w:val="00A03AF6"/>
    <w:rsid w:val="00A05ED7"/>
    <w:rsid w:val="00A06761"/>
    <w:rsid w:val="00A10178"/>
    <w:rsid w:val="00A12E04"/>
    <w:rsid w:val="00A13AA5"/>
    <w:rsid w:val="00A1594B"/>
    <w:rsid w:val="00A161FF"/>
    <w:rsid w:val="00A17612"/>
    <w:rsid w:val="00A222D6"/>
    <w:rsid w:val="00A22AA7"/>
    <w:rsid w:val="00A249C3"/>
    <w:rsid w:val="00A26A3B"/>
    <w:rsid w:val="00A3285F"/>
    <w:rsid w:val="00A32AA6"/>
    <w:rsid w:val="00A372AD"/>
    <w:rsid w:val="00A37509"/>
    <w:rsid w:val="00A41678"/>
    <w:rsid w:val="00A45D17"/>
    <w:rsid w:val="00A467DA"/>
    <w:rsid w:val="00A47653"/>
    <w:rsid w:val="00A47A53"/>
    <w:rsid w:val="00A501CB"/>
    <w:rsid w:val="00A51056"/>
    <w:rsid w:val="00A55737"/>
    <w:rsid w:val="00A57F47"/>
    <w:rsid w:val="00A60126"/>
    <w:rsid w:val="00A6088A"/>
    <w:rsid w:val="00A65204"/>
    <w:rsid w:val="00A65821"/>
    <w:rsid w:val="00A658B6"/>
    <w:rsid w:val="00A67E46"/>
    <w:rsid w:val="00A7315F"/>
    <w:rsid w:val="00A736F6"/>
    <w:rsid w:val="00A74F83"/>
    <w:rsid w:val="00A80A2C"/>
    <w:rsid w:val="00A81F1D"/>
    <w:rsid w:val="00A820C9"/>
    <w:rsid w:val="00A8302C"/>
    <w:rsid w:val="00A85D90"/>
    <w:rsid w:val="00A92C1D"/>
    <w:rsid w:val="00A974E6"/>
    <w:rsid w:val="00A9798E"/>
    <w:rsid w:val="00A97ECA"/>
    <w:rsid w:val="00AA0514"/>
    <w:rsid w:val="00AA28FC"/>
    <w:rsid w:val="00AA336A"/>
    <w:rsid w:val="00AA4615"/>
    <w:rsid w:val="00AA6EB1"/>
    <w:rsid w:val="00AB03A5"/>
    <w:rsid w:val="00AB0726"/>
    <w:rsid w:val="00AB0FDB"/>
    <w:rsid w:val="00AB1225"/>
    <w:rsid w:val="00AB1F16"/>
    <w:rsid w:val="00AB40C3"/>
    <w:rsid w:val="00AB5D63"/>
    <w:rsid w:val="00AB5E5B"/>
    <w:rsid w:val="00AB6768"/>
    <w:rsid w:val="00AC3205"/>
    <w:rsid w:val="00AD058E"/>
    <w:rsid w:val="00AD1C1D"/>
    <w:rsid w:val="00AD4D5B"/>
    <w:rsid w:val="00AD7194"/>
    <w:rsid w:val="00AE5A7A"/>
    <w:rsid w:val="00AE5A8E"/>
    <w:rsid w:val="00AF4A53"/>
    <w:rsid w:val="00AF6333"/>
    <w:rsid w:val="00AF7148"/>
    <w:rsid w:val="00B0225B"/>
    <w:rsid w:val="00B03B2B"/>
    <w:rsid w:val="00B07460"/>
    <w:rsid w:val="00B103C2"/>
    <w:rsid w:val="00B111BA"/>
    <w:rsid w:val="00B12BA8"/>
    <w:rsid w:val="00B14BF8"/>
    <w:rsid w:val="00B15E60"/>
    <w:rsid w:val="00B179CE"/>
    <w:rsid w:val="00B2361E"/>
    <w:rsid w:val="00B244DF"/>
    <w:rsid w:val="00B27439"/>
    <w:rsid w:val="00B306C0"/>
    <w:rsid w:val="00B30841"/>
    <w:rsid w:val="00B31338"/>
    <w:rsid w:val="00B31A94"/>
    <w:rsid w:val="00B31B92"/>
    <w:rsid w:val="00B32C6C"/>
    <w:rsid w:val="00B42BF8"/>
    <w:rsid w:val="00B4303D"/>
    <w:rsid w:val="00B470F9"/>
    <w:rsid w:val="00B50041"/>
    <w:rsid w:val="00B5045B"/>
    <w:rsid w:val="00B5278F"/>
    <w:rsid w:val="00B53BCA"/>
    <w:rsid w:val="00B60083"/>
    <w:rsid w:val="00B60235"/>
    <w:rsid w:val="00B608AC"/>
    <w:rsid w:val="00B60B00"/>
    <w:rsid w:val="00B6567D"/>
    <w:rsid w:val="00B67684"/>
    <w:rsid w:val="00B70608"/>
    <w:rsid w:val="00B77F05"/>
    <w:rsid w:val="00B83DE4"/>
    <w:rsid w:val="00B90038"/>
    <w:rsid w:val="00B9066D"/>
    <w:rsid w:val="00B90CB9"/>
    <w:rsid w:val="00B91A58"/>
    <w:rsid w:val="00B9294A"/>
    <w:rsid w:val="00B92FEE"/>
    <w:rsid w:val="00B941C8"/>
    <w:rsid w:val="00B961CC"/>
    <w:rsid w:val="00B974B4"/>
    <w:rsid w:val="00BA1F8B"/>
    <w:rsid w:val="00BA48CF"/>
    <w:rsid w:val="00BA4C89"/>
    <w:rsid w:val="00BA5879"/>
    <w:rsid w:val="00BA7EDD"/>
    <w:rsid w:val="00BA7F91"/>
    <w:rsid w:val="00BB2111"/>
    <w:rsid w:val="00BC6CC7"/>
    <w:rsid w:val="00BC756F"/>
    <w:rsid w:val="00BD0104"/>
    <w:rsid w:val="00BD206A"/>
    <w:rsid w:val="00BD2DCB"/>
    <w:rsid w:val="00BD3F60"/>
    <w:rsid w:val="00BD5317"/>
    <w:rsid w:val="00BD6674"/>
    <w:rsid w:val="00BD7052"/>
    <w:rsid w:val="00BE0E82"/>
    <w:rsid w:val="00BE1627"/>
    <w:rsid w:val="00BE2C2F"/>
    <w:rsid w:val="00BE4B11"/>
    <w:rsid w:val="00BE5836"/>
    <w:rsid w:val="00BE695B"/>
    <w:rsid w:val="00BF6B76"/>
    <w:rsid w:val="00C00C63"/>
    <w:rsid w:val="00C01278"/>
    <w:rsid w:val="00C02E27"/>
    <w:rsid w:val="00C045AF"/>
    <w:rsid w:val="00C10CE6"/>
    <w:rsid w:val="00C14432"/>
    <w:rsid w:val="00C16A0D"/>
    <w:rsid w:val="00C1793D"/>
    <w:rsid w:val="00C22C76"/>
    <w:rsid w:val="00C2619A"/>
    <w:rsid w:val="00C26707"/>
    <w:rsid w:val="00C2757B"/>
    <w:rsid w:val="00C30958"/>
    <w:rsid w:val="00C34141"/>
    <w:rsid w:val="00C41B57"/>
    <w:rsid w:val="00C42F81"/>
    <w:rsid w:val="00C43D2B"/>
    <w:rsid w:val="00C44AC9"/>
    <w:rsid w:val="00C518BF"/>
    <w:rsid w:val="00C539F9"/>
    <w:rsid w:val="00C57E18"/>
    <w:rsid w:val="00C6196E"/>
    <w:rsid w:val="00C61B5B"/>
    <w:rsid w:val="00C641E2"/>
    <w:rsid w:val="00C67C1F"/>
    <w:rsid w:val="00C711AB"/>
    <w:rsid w:val="00C742FE"/>
    <w:rsid w:val="00C76D9B"/>
    <w:rsid w:val="00C83D3B"/>
    <w:rsid w:val="00C851EF"/>
    <w:rsid w:val="00C85D32"/>
    <w:rsid w:val="00C92F76"/>
    <w:rsid w:val="00C93192"/>
    <w:rsid w:val="00C93C85"/>
    <w:rsid w:val="00CA1F88"/>
    <w:rsid w:val="00CA642A"/>
    <w:rsid w:val="00CB2110"/>
    <w:rsid w:val="00CB286C"/>
    <w:rsid w:val="00CB29EE"/>
    <w:rsid w:val="00CB571A"/>
    <w:rsid w:val="00CD0148"/>
    <w:rsid w:val="00CD0686"/>
    <w:rsid w:val="00CD39F3"/>
    <w:rsid w:val="00CD55B6"/>
    <w:rsid w:val="00CD6B02"/>
    <w:rsid w:val="00CE3EC7"/>
    <w:rsid w:val="00CE4997"/>
    <w:rsid w:val="00CE667A"/>
    <w:rsid w:val="00CE7AE1"/>
    <w:rsid w:val="00CE7CCE"/>
    <w:rsid w:val="00CF2F3B"/>
    <w:rsid w:val="00CF3783"/>
    <w:rsid w:val="00D010E2"/>
    <w:rsid w:val="00D0110D"/>
    <w:rsid w:val="00D0120F"/>
    <w:rsid w:val="00D0482E"/>
    <w:rsid w:val="00D1365B"/>
    <w:rsid w:val="00D143E6"/>
    <w:rsid w:val="00D17CAF"/>
    <w:rsid w:val="00D21548"/>
    <w:rsid w:val="00D23376"/>
    <w:rsid w:val="00D2777F"/>
    <w:rsid w:val="00D3080D"/>
    <w:rsid w:val="00D34B1B"/>
    <w:rsid w:val="00D43042"/>
    <w:rsid w:val="00D43CA9"/>
    <w:rsid w:val="00D447CB"/>
    <w:rsid w:val="00D45D54"/>
    <w:rsid w:val="00D460C5"/>
    <w:rsid w:val="00D5040D"/>
    <w:rsid w:val="00D5746C"/>
    <w:rsid w:val="00D645D1"/>
    <w:rsid w:val="00D649BF"/>
    <w:rsid w:val="00D67231"/>
    <w:rsid w:val="00D72103"/>
    <w:rsid w:val="00D7222D"/>
    <w:rsid w:val="00D746F4"/>
    <w:rsid w:val="00D806C5"/>
    <w:rsid w:val="00D92CA4"/>
    <w:rsid w:val="00D97864"/>
    <w:rsid w:val="00DA421C"/>
    <w:rsid w:val="00DB2CB9"/>
    <w:rsid w:val="00DB4758"/>
    <w:rsid w:val="00DB73AA"/>
    <w:rsid w:val="00DB7651"/>
    <w:rsid w:val="00DC19CF"/>
    <w:rsid w:val="00DC26F2"/>
    <w:rsid w:val="00DC750C"/>
    <w:rsid w:val="00DC7A32"/>
    <w:rsid w:val="00DD10BF"/>
    <w:rsid w:val="00DD3DBD"/>
    <w:rsid w:val="00DD5086"/>
    <w:rsid w:val="00DD7767"/>
    <w:rsid w:val="00DD7EA6"/>
    <w:rsid w:val="00DE011A"/>
    <w:rsid w:val="00DE0B9C"/>
    <w:rsid w:val="00DE4A5A"/>
    <w:rsid w:val="00DE5AB9"/>
    <w:rsid w:val="00DF07F4"/>
    <w:rsid w:val="00DF1EA2"/>
    <w:rsid w:val="00DF7C0C"/>
    <w:rsid w:val="00E00CA0"/>
    <w:rsid w:val="00E024F6"/>
    <w:rsid w:val="00E03075"/>
    <w:rsid w:val="00E06F36"/>
    <w:rsid w:val="00E12E10"/>
    <w:rsid w:val="00E14021"/>
    <w:rsid w:val="00E147E0"/>
    <w:rsid w:val="00E15431"/>
    <w:rsid w:val="00E23861"/>
    <w:rsid w:val="00E274A1"/>
    <w:rsid w:val="00E30B48"/>
    <w:rsid w:val="00E32868"/>
    <w:rsid w:val="00E35427"/>
    <w:rsid w:val="00E366EF"/>
    <w:rsid w:val="00E57CF3"/>
    <w:rsid w:val="00E60CC8"/>
    <w:rsid w:val="00E61886"/>
    <w:rsid w:val="00E70CA3"/>
    <w:rsid w:val="00E73131"/>
    <w:rsid w:val="00E74F52"/>
    <w:rsid w:val="00E7526A"/>
    <w:rsid w:val="00E7674E"/>
    <w:rsid w:val="00E860DC"/>
    <w:rsid w:val="00E8687A"/>
    <w:rsid w:val="00E86CB7"/>
    <w:rsid w:val="00E9016B"/>
    <w:rsid w:val="00E90F2D"/>
    <w:rsid w:val="00E9226C"/>
    <w:rsid w:val="00E932DD"/>
    <w:rsid w:val="00E9518B"/>
    <w:rsid w:val="00E95C9D"/>
    <w:rsid w:val="00EA7962"/>
    <w:rsid w:val="00EB1FDE"/>
    <w:rsid w:val="00EB34DD"/>
    <w:rsid w:val="00EC1ADB"/>
    <w:rsid w:val="00EC2C82"/>
    <w:rsid w:val="00ED244C"/>
    <w:rsid w:val="00EF226A"/>
    <w:rsid w:val="00EF3E9E"/>
    <w:rsid w:val="00EF502C"/>
    <w:rsid w:val="00EF5B66"/>
    <w:rsid w:val="00F04AE2"/>
    <w:rsid w:val="00F1471B"/>
    <w:rsid w:val="00F16117"/>
    <w:rsid w:val="00F16358"/>
    <w:rsid w:val="00F20160"/>
    <w:rsid w:val="00F21416"/>
    <w:rsid w:val="00F21967"/>
    <w:rsid w:val="00F2397B"/>
    <w:rsid w:val="00F23DBA"/>
    <w:rsid w:val="00F34F5E"/>
    <w:rsid w:val="00F40405"/>
    <w:rsid w:val="00F40C65"/>
    <w:rsid w:val="00F42A78"/>
    <w:rsid w:val="00F42B0D"/>
    <w:rsid w:val="00F47047"/>
    <w:rsid w:val="00F47192"/>
    <w:rsid w:val="00F5322D"/>
    <w:rsid w:val="00F542EB"/>
    <w:rsid w:val="00F57B39"/>
    <w:rsid w:val="00F614DB"/>
    <w:rsid w:val="00F644F8"/>
    <w:rsid w:val="00F711C9"/>
    <w:rsid w:val="00F757EC"/>
    <w:rsid w:val="00F8023F"/>
    <w:rsid w:val="00F85EB2"/>
    <w:rsid w:val="00F861EF"/>
    <w:rsid w:val="00F86EBE"/>
    <w:rsid w:val="00F90FAD"/>
    <w:rsid w:val="00F923D0"/>
    <w:rsid w:val="00F96322"/>
    <w:rsid w:val="00FA07DB"/>
    <w:rsid w:val="00FA2519"/>
    <w:rsid w:val="00FA32A9"/>
    <w:rsid w:val="00FB0002"/>
    <w:rsid w:val="00FB046C"/>
    <w:rsid w:val="00FB2430"/>
    <w:rsid w:val="00FB4892"/>
    <w:rsid w:val="00FB5DE0"/>
    <w:rsid w:val="00FB5F4B"/>
    <w:rsid w:val="00FB76D0"/>
    <w:rsid w:val="00FC280C"/>
    <w:rsid w:val="00FC35F3"/>
    <w:rsid w:val="00FC503E"/>
    <w:rsid w:val="00FE03F9"/>
    <w:rsid w:val="00FE6DE2"/>
    <w:rsid w:val="00FF1219"/>
    <w:rsid w:val="00FF1B01"/>
    <w:rsid w:val="00FF1F18"/>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docId w15:val="{EB56778C-8C5A-470C-9F94-30E8ED787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DBFAF8F64ED2F4E9FC96E8F5B623640" ma:contentTypeVersion="15" ma:contentTypeDescription="Utwórz nowy dokument." ma:contentTypeScope="" ma:versionID="668483278a10714eefec3b5a11bf8223">
  <xsd:schema xmlns:xsd="http://www.w3.org/2001/XMLSchema" xmlns:xs="http://www.w3.org/2001/XMLSchema" xmlns:p="http://schemas.microsoft.com/office/2006/metadata/properties" xmlns:ns3="91e162d8-00b8-4d0f-9943-0ae84b4da7c0" xmlns:ns4="e5818813-72fe-43f1-bb1b-569c2c4920b2" targetNamespace="http://schemas.microsoft.com/office/2006/metadata/properties" ma:root="true" ma:fieldsID="a1dfd9cf97d9cf03e05fa9f72f10b2ab" ns3:_="" ns4:_="">
    <xsd:import namespace="91e162d8-00b8-4d0f-9943-0ae84b4da7c0"/>
    <xsd:import namespace="e5818813-72fe-43f1-bb1b-569c2c4920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e162d8-00b8-4d0f-9943-0ae84b4da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818813-72fe-43f1-bb1b-569c2c4920b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SharingHintHash" ma:index="14"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91e162d8-00b8-4d0f-9943-0ae84b4da7c0" xsi:nil="true"/>
  </documentManagement>
</p:properties>
</file>

<file path=customXml/itemProps1.xml><?xml version="1.0" encoding="utf-8"?>
<ds:datastoreItem xmlns:ds="http://schemas.openxmlformats.org/officeDocument/2006/customXml" ds:itemID="{C5E50F64-C002-4E1D-97E1-64C9EAE7FD47}">
  <ds:schemaRefs>
    <ds:schemaRef ds:uri="http://schemas.microsoft.com/sharepoint/v3/contenttype/forms"/>
  </ds:schemaRefs>
</ds:datastoreItem>
</file>

<file path=customXml/itemProps2.xml><?xml version="1.0" encoding="utf-8"?>
<ds:datastoreItem xmlns:ds="http://schemas.openxmlformats.org/officeDocument/2006/customXml" ds:itemID="{8F5FE095-F790-4411-BEE7-A8591941F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e162d8-00b8-4d0f-9943-0ae84b4da7c0"/>
    <ds:schemaRef ds:uri="e5818813-72fe-43f1-bb1b-569c2c492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customXml/itemProps4.xml><?xml version="1.0" encoding="utf-8"?>
<ds:datastoreItem xmlns:ds="http://schemas.openxmlformats.org/officeDocument/2006/customXml" ds:itemID="{D796C1A5-92FD-48E7-93A3-6FBEFD3DE6C5}">
  <ds:schemaRefs>
    <ds:schemaRef ds:uri="http://schemas.microsoft.com/office/2006/metadata/properties"/>
    <ds:schemaRef ds:uri="http://schemas.microsoft.com/office/infopath/2007/PartnerControls"/>
    <ds:schemaRef ds:uri="91e162d8-00b8-4d0f-9943-0ae84b4da7c0"/>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1441</Words>
  <Characters>8647</Characters>
  <Application>Microsoft Office Word</Application>
  <DocSecurity>0</DocSecurity>
  <Lines>72</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pastor Remigiusz Krok</cp:lastModifiedBy>
  <cp:revision>2</cp:revision>
  <cp:lastPrinted>2023-06-19T12:47:00Z</cp:lastPrinted>
  <dcterms:created xsi:type="dcterms:W3CDTF">2023-06-19T15:17:00Z</dcterms:created>
  <dcterms:modified xsi:type="dcterms:W3CDTF">2023-06-19T15:23:00Z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0x0101000DBFAF8F64ED2F4E9FC96E8F5B623640</vt:lpwstr>
  </property>
</Properties>
</file>