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69EC5B40"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C841E7">
        <w:rPr>
          <w:rFonts w:ascii="Times New Roman" w:hAnsi="Times New Roman"/>
          <w:sz w:val="20"/>
        </w:rPr>
        <w:t xml:space="preserve"> </w:t>
      </w:r>
      <w:r w:rsidR="00E03275">
        <w:rPr>
          <w:rFonts w:ascii="Times New Roman" w:hAnsi="Times New Roman"/>
          <w:sz w:val="20"/>
        </w:rPr>
        <w:t>1</w:t>
      </w:r>
      <w:r w:rsidR="0012386D">
        <w:rPr>
          <w:rFonts w:ascii="Times New Roman" w:hAnsi="Times New Roman"/>
          <w:sz w:val="20"/>
        </w:rPr>
        <w:t>1</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12386D">
        <w:rPr>
          <w:rFonts w:ascii="Times New Roman" w:hAnsi="Times New Roman"/>
          <w:sz w:val="20"/>
        </w:rPr>
        <w:t>14</w:t>
      </w:r>
      <w:r w:rsidR="00E03275">
        <w:rPr>
          <w:rFonts w:ascii="Times New Roman" w:hAnsi="Times New Roman"/>
          <w:sz w:val="20"/>
        </w:rPr>
        <w:t xml:space="preserve"> września</w:t>
      </w:r>
      <w:r w:rsidR="009922DE" w:rsidRPr="00267B4D">
        <w:rPr>
          <w:rFonts w:ascii="Times New Roman" w:hAnsi="Times New Roman"/>
          <w:sz w:val="20"/>
        </w:rPr>
        <w:t xml:space="preserve"> </w:t>
      </w:r>
    </w:p>
    <w:p w14:paraId="4B5719A7" w14:textId="22BD642B" w:rsidR="00B917A2" w:rsidRPr="00FC6F71" w:rsidRDefault="0012386D" w:rsidP="00D7590D">
      <w:pPr>
        <w:ind w:firstLine="0"/>
        <w:jc w:val="center"/>
        <w:rPr>
          <w:rFonts w:ascii="Times New Roman" w:hAnsi="Times New Roman"/>
          <w:b/>
          <w:bCs/>
          <w:sz w:val="28"/>
          <w:szCs w:val="28"/>
        </w:rPr>
      </w:pPr>
      <w:r>
        <w:rPr>
          <w:rFonts w:ascii="Times New Roman" w:hAnsi="Times New Roman"/>
          <w:b/>
          <w:bCs/>
          <w:sz w:val="28"/>
          <w:szCs w:val="28"/>
        </w:rPr>
        <w:t>POJMANIE I PROCES</w:t>
      </w:r>
    </w:p>
    <w:p w14:paraId="7932C94A" w14:textId="77777777" w:rsidR="001325A8" w:rsidRDefault="001325A8" w:rsidP="00E319A2">
      <w:pPr>
        <w:rPr>
          <w:rFonts w:ascii="Times New Roman" w:hAnsi="Times New Roman"/>
          <w:b/>
          <w:bCs/>
          <w:sz w:val="20"/>
        </w:rPr>
      </w:pPr>
    </w:p>
    <w:p w14:paraId="56B878A5" w14:textId="77777777" w:rsidR="0012386D" w:rsidRPr="00C40BF2" w:rsidRDefault="0012386D" w:rsidP="0012386D">
      <w:pPr>
        <w:rPr>
          <w:rFonts w:ascii="Times New Roman" w:hAnsi="Times New Roman"/>
          <w:sz w:val="20"/>
        </w:rPr>
      </w:pPr>
      <w:r w:rsidRPr="00C40BF2">
        <w:rPr>
          <w:rFonts w:ascii="Times New Roman" w:hAnsi="Times New Roman"/>
          <w:b/>
          <w:bCs/>
          <w:sz w:val="20"/>
        </w:rPr>
        <w:t>Część I: Przegląd</w:t>
      </w:r>
    </w:p>
    <w:p w14:paraId="7DF94687" w14:textId="77777777" w:rsidR="0012386D" w:rsidRPr="00C40BF2" w:rsidRDefault="0012386D" w:rsidP="0012386D">
      <w:pPr>
        <w:rPr>
          <w:rFonts w:ascii="Times New Roman" w:hAnsi="Times New Roman"/>
          <w:sz w:val="20"/>
        </w:rPr>
      </w:pPr>
    </w:p>
    <w:p w14:paraId="5F139B28" w14:textId="77777777" w:rsidR="0012386D" w:rsidRPr="00C40BF2" w:rsidRDefault="0012386D" w:rsidP="0012386D">
      <w:pPr>
        <w:rPr>
          <w:rFonts w:ascii="Times New Roman" w:hAnsi="Times New Roman"/>
          <w:b/>
          <w:sz w:val="20"/>
        </w:rPr>
      </w:pPr>
      <w:r w:rsidRPr="00C40BF2">
        <w:rPr>
          <w:rFonts w:ascii="Times New Roman" w:hAnsi="Times New Roman"/>
          <w:b/>
          <w:bCs/>
          <w:sz w:val="20"/>
        </w:rPr>
        <w:t xml:space="preserve">Tekst przewodni: </w:t>
      </w:r>
      <w:r w:rsidRPr="00C40BF2">
        <w:rPr>
          <w:rFonts w:ascii="Times New Roman" w:hAnsi="Times New Roman"/>
          <w:b/>
          <w:iCs/>
          <w:sz w:val="20"/>
        </w:rPr>
        <w:t>Mk 14,1.</w:t>
      </w:r>
    </w:p>
    <w:p w14:paraId="0E343FF3" w14:textId="77777777" w:rsidR="0012386D" w:rsidRPr="00C40BF2" w:rsidRDefault="0012386D" w:rsidP="0012386D">
      <w:pPr>
        <w:rPr>
          <w:rFonts w:ascii="Times New Roman" w:hAnsi="Times New Roman"/>
          <w:sz w:val="20"/>
        </w:rPr>
      </w:pPr>
    </w:p>
    <w:p w14:paraId="05860EC5" w14:textId="77777777" w:rsidR="0012386D" w:rsidRPr="00C40BF2" w:rsidRDefault="0012386D" w:rsidP="0012386D">
      <w:pPr>
        <w:rPr>
          <w:rFonts w:ascii="Times New Roman" w:hAnsi="Times New Roman"/>
          <w:b/>
          <w:sz w:val="20"/>
        </w:rPr>
      </w:pPr>
      <w:r w:rsidRPr="00C40BF2">
        <w:rPr>
          <w:rFonts w:ascii="Times New Roman" w:hAnsi="Times New Roman"/>
          <w:b/>
          <w:bCs/>
          <w:sz w:val="20"/>
        </w:rPr>
        <w:t>Zakres studium:</w:t>
      </w:r>
      <w:r w:rsidRPr="00C40BF2">
        <w:rPr>
          <w:rFonts w:ascii="Times New Roman" w:hAnsi="Times New Roman"/>
          <w:b/>
          <w:sz w:val="20"/>
        </w:rPr>
        <w:t xml:space="preserve"> </w:t>
      </w:r>
      <w:r w:rsidRPr="00C40BF2">
        <w:rPr>
          <w:rFonts w:ascii="Times New Roman" w:hAnsi="Times New Roman"/>
          <w:b/>
          <w:iCs/>
          <w:sz w:val="20"/>
        </w:rPr>
        <w:t>Mk 14.</w:t>
      </w:r>
    </w:p>
    <w:p w14:paraId="02F1459B" w14:textId="77777777" w:rsidR="0012386D" w:rsidRPr="00C40BF2" w:rsidRDefault="0012386D" w:rsidP="0012386D">
      <w:pPr>
        <w:rPr>
          <w:rFonts w:ascii="Times New Roman" w:hAnsi="Times New Roman"/>
          <w:sz w:val="20"/>
        </w:rPr>
      </w:pPr>
    </w:p>
    <w:p w14:paraId="7D07FAF6" w14:textId="0DE39885" w:rsidR="0012386D" w:rsidRPr="00C40BF2" w:rsidRDefault="0012386D" w:rsidP="0012386D">
      <w:pPr>
        <w:rPr>
          <w:rFonts w:ascii="Times New Roman" w:hAnsi="Times New Roman"/>
          <w:sz w:val="20"/>
        </w:rPr>
      </w:pPr>
      <w:r w:rsidRPr="00C40BF2">
        <w:rPr>
          <w:rFonts w:ascii="Times New Roman" w:hAnsi="Times New Roman"/>
          <w:b/>
          <w:bCs/>
          <w:sz w:val="20"/>
        </w:rPr>
        <w:t xml:space="preserve">Wprowadzenie: </w:t>
      </w:r>
      <w:r w:rsidRPr="00C40BF2">
        <w:rPr>
          <w:rFonts w:ascii="Times New Roman" w:hAnsi="Times New Roman"/>
          <w:sz w:val="20"/>
        </w:rPr>
        <w:t>W Mk 14 czytamy o spisku na życie Jezusa. Marek mówi wprost, ze spisek ten trwał i</w:t>
      </w:r>
      <w:r w:rsidR="000B6CE2">
        <w:rPr>
          <w:rFonts w:ascii="Times New Roman" w:hAnsi="Times New Roman"/>
          <w:sz w:val="20"/>
        </w:rPr>
        <w:t> </w:t>
      </w:r>
      <w:r w:rsidRPr="00C40BF2">
        <w:rPr>
          <w:rFonts w:ascii="Times New Roman" w:hAnsi="Times New Roman"/>
          <w:sz w:val="20"/>
        </w:rPr>
        <w:t>rozwijał się od dłuższego czasu, gdyż „</w:t>
      </w:r>
      <w:r w:rsidRPr="00C40BF2">
        <w:rPr>
          <w:rFonts w:ascii="Times New Roman" w:hAnsi="Times New Roman"/>
          <w:color w:val="000000"/>
          <w:sz w:val="20"/>
        </w:rPr>
        <w:t>arcykapłani oraz uczeni w Piśmie szukali sposobu, jak by go [Jezusa] podstępem pojmać i zabić</w:t>
      </w:r>
      <w:r w:rsidRPr="00C40BF2">
        <w:rPr>
          <w:rFonts w:ascii="Times New Roman" w:hAnsi="Times New Roman"/>
          <w:sz w:val="20"/>
        </w:rPr>
        <w:t xml:space="preserve">” </w:t>
      </w:r>
      <w:r w:rsidRPr="00C40BF2">
        <w:rPr>
          <w:rFonts w:ascii="Times New Roman" w:hAnsi="Times New Roman"/>
          <w:iCs/>
          <w:sz w:val="20"/>
        </w:rPr>
        <w:t>(Mk 14,1)</w:t>
      </w:r>
      <w:r w:rsidRPr="00C40BF2">
        <w:rPr>
          <w:rFonts w:ascii="Times New Roman" w:hAnsi="Times New Roman"/>
          <w:sz w:val="20"/>
        </w:rPr>
        <w:t>. Dążenie wrogów Jezusa, by Go uśmiercić, zaczęło przybierać złowrogi kształt. Mk 14 opisuje wydarzenia związane z wydaniem Jezusa i potępieniem Go przez przywódców religijnych.</w:t>
      </w:r>
    </w:p>
    <w:p w14:paraId="36339D4A" w14:textId="77777777" w:rsidR="0012386D" w:rsidRPr="00C40BF2" w:rsidRDefault="0012386D" w:rsidP="0012386D">
      <w:pPr>
        <w:rPr>
          <w:rFonts w:ascii="Times New Roman" w:hAnsi="Times New Roman"/>
          <w:sz w:val="20"/>
        </w:rPr>
      </w:pPr>
    </w:p>
    <w:p w14:paraId="7525FC44" w14:textId="77777777" w:rsidR="0012386D" w:rsidRPr="00C40BF2" w:rsidRDefault="0012386D" w:rsidP="0012386D">
      <w:pPr>
        <w:rPr>
          <w:rFonts w:ascii="Times New Roman" w:hAnsi="Times New Roman"/>
          <w:b/>
          <w:bCs/>
          <w:sz w:val="20"/>
        </w:rPr>
      </w:pPr>
      <w:r w:rsidRPr="00C40BF2">
        <w:rPr>
          <w:rFonts w:ascii="Times New Roman" w:hAnsi="Times New Roman"/>
          <w:b/>
          <w:bCs/>
          <w:sz w:val="20"/>
        </w:rPr>
        <w:t>Tematy lekcji</w:t>
      </w:r>
    </w:p>
    <w:p w14:paraId="4D4BBB7B" w14:textId="77777777" w:rsidR="0012386D" w:rsidRPr="00C40BF2" w:rsidRDefault="0012386D" w:rsidP="0012386D">
      <w:pPr>
        <w:rPr>
          <w:rFonts w:ascii="Times New Roman" w:hAnsi="Times New Roman"/>
          <w:sz w:val="20"/>
        </w:rPr>
      </w:pPr>
      <w:r w:rsidRPr="00C40BF2">
        <w:rPr>
          <w:rFonts w:ascii="Times New Roman" w:hAnsi="Times New Roman"/>
          <w:sz w:val="20"/>
        </w:rPr>
        <w:t>W tej lekcji przeanalizujemy trzy ważne wydarzenia w ostatnich dniach przed Jego śmiercią:</w:t>
      </w:r>
    </w:p>
    <w:p w14:paraId="6D644468" w14:textId="77777777" w:rsidR="0012386D" w:rsidRPr="00C40BF2" w:rsidRDefault="0012386D" w:rsidP="0012386D">
      <w:pPr>
        <w:rPr>
          <w:rFonts w:ascii="Times New Roman" w:hAnsi="Times New Roman"/>
          <w:sz w:val="20"/>
        </w:rPr>
      </w:pPr>
      <w:r w:rsidRPr="00C40BF2">
        <w:rPr>
          <w:rFonts w:ascii="Times New Roman" w:hAnsi="Times New Roman"/>
          <w:sz w:val="20"/>
        </w:rPr>
        <w:t>1. Namaszczenie Jezusa kosztownym olejkiem.</w:t>
      </w:r>
    </w:p>
    <w:p w14:paraId="3AA14B1C" w14:textId="77777777" w:rsidR="0012386D" w:rsidRPr="00C40BF2" w:rsidRDefault="0012386D" w:rsidP="0012386D">
      <w:pPr>
        <w:rPr>
          <w:rFonts w:ascii="Times New Roman" w:hAnsi="Times New Roman"/>
          <w:sz w:val="20"/>
        </w:rPr>
      </w:pPr>
      <w:r w:rsidRPr="00C40BF2">
        <w:rPr>
          <w:rFonts w:ascii="Times New Roman" w:hAnsi="Times New Roman"/>
          <w:sz w:val="20"/>
        </w:rPr>
        <w:t>2. Wyparcie się przez Piotra znajomości z Jezusem.</w:t>
      </w:r>
    </w:p>
    <w:p w14:paraId="58CB386D" w14:textId="77777777" w:rsidR="0012386D" w:rsidRPr="00C40BF2" w:rsidRDefault="0012386D" w:rsidP="0012386D">
      <w:pPr>
        <w:rPr>
          <w:rFonts w:ascii="Times New Roman" w:hAnsi="Times New Roman"/>
          <w:sz w:val="20"/>
        </w:rPr>
      </w:pPr>
      <w:r w:rsidRPr="00C40BF2">
        <w:rPr>
          <w:rFonts w:ascii="Times New Roman" w:hAnsi="Times New Roman"/>
          <w:sz w:val="20"/>
        </w:rPr>
        <w:t>3. Cierpienie Jezusa jako wypełnienie proroctw.</w:t>
      </w:r>
    </w:p>
    <w:p w14:paraId="0740A3D7" w14:textId="77777777" w:rsidR="0012386D" w:rsidRPr="00C40BF2" w:rsidRDefault="0012386D" w:rsidP="0012386D">
      <w:pPr>
        <w:rPr>
          <w:rFonts w:ascii="Times New Roman" w:hAnsi="Times New Roman"/>
          <w:sz w:val="20"/>
        </w:rPr>
      </w:pPr>
    </w:p>
    <w:p w14:paraId="55DA1458" w14:textId="77777777" w:rsidR="0012386D" w:rsidRPr="00C40BF2" w:rsidRDefault="0012386D" w:rsidP="0012386D">
      <w:pPr>
        <w:rPr>
          <w:rFonts w:ascii="Times New Roman" w:hAnsi="Times New Roman"/>
          <w:sz w:val="20"/>
        </w:rPr>
      </w:pPr>
      <w:r w:rsidRPr="00C40BF2">
        <w:rPr>
          <w:rFonts w:ascii="Times New Roman" w:hAnsi="Times New Roman"/>
          <w:b/>
          <w:bCs/>
          <w:sz w:val="20"/>
        </w:rPr>
        <w:t>Część II: Komentarz</w:t>
      </w:r>
    </w:p>
    <w:p w14:paraId="2A4B5860" w14:textId="77777777" w:rsidR="0012386D" w:rsidRPr="00C40BF2" w:rsidRDefault="0012386D" w:rsidP="0012386D">
      <w:pPr>
        <w:rPr>
          <w:rFonts w:ascii="Times New Roman" w:hAnsi="Times New Roman"/>
          <w:sz w:val="20"/>
        </w:rPr>
      </w:pPr>
    </w:p>
    <w:p w14:paraId="278A1DA3" w14:textId="77777777" w:rsidR="0012386D" w:rsidRPr="00C40BF2" w:rsidRDefault="0012386D" w:rsidP="0012386D">
      <w:pPr>
        <w:rPr>
          <w:rFonts w:ascii="Times New Roman" w:hAnsi="Times New Roman"/>
          <w:bCs/>
          <w:sz w:val="20"/>
        </w:rPr>
      </w:pPr>
      <w:r w:rsidRPr="00C40BF2">
        <w:rPr>
          <w:rFonts w:ascii="Times New Roman" w:hAnsi="Times New Roman"/>
          <w:b/>
          <w:sz w:val="20"/>
        </w:rPr>
        <w:t>Trzy postawy wobec Zbawiciela</w:t>
      </w:r>
    </w:p>
    <w:p w14:paraId="789FC9FB" w14:textId="06707AA7" w:rsidR="0012386D" w:rsidRPr="00C40BF2" w:rsidRDefault="0012386D" w:rsidP="0012386D">
      <w:pPr>
        <w:rPr>
          <w:rFonts w:ascii="Times New Roman" w:hAnsi="Times New Roman"/>
          <w:bCs/>
          <w:sz w:val="20"/>
        </w:rPr>
      </w:pPr>
      <w:r w:rsidRPr="00C40BF2">
        <w:rPr>
          <w:rFonts w:ascii="Times New Roman" w:hAnsi="Times New Roman"/>
          <w:bCs/>
          <w:sz w:val="20"/>
        </w:rPr>
        <w:t>Mk 14,1-11 to pierwsza perykopa czyli część rozdziału. W tej części Marek przedstawia dwie sceny z</w:t>
      </w:r>
      <w:r w:rsidR="000B6CE2">
        <w:rPr>
          <w:rFonts w:ascii="Times New Roman" w:hAnsi="Times New Roman"/>
          <w:bCs/>
          <w:sz w:val="20"/>
        </w:rPr>
        <w:t> </w:t>
      </w:r>
      <w:r w:rsidRPr="00C40BF2">
        <w:rPr>
          <w:rFonts w:ascii="Times New Roman" w:hAnsi="Times New Roman"/>
          <w:bCs/>
          <w:sz w:val="20"/>
        </w:rPr>
        <w:t xml:space="preserve">trzema głównymi postaciami czy grupami postaci: (1) kapłanami i uczonymi w </w:t>
      </w:r>
      <w:r w:rsidRPr="00C40BF2">
        <w:rPr>
          <w:rFonts w:ascii="Times New Roman" w:hAnsi="Times New Roman"/>
          <w:bCs/>
          <w:i/>
          <w:iCs/>
          <w:sz w:val="20"/>
        </w:rPr>
        <w:t>Piśmie</w:t>
      </w:r>
      <w:r w:rsidRPr="00C40BF2">
        <w:rPr>
          <w:rFonts w:ascii="Times New Roman" w:hAnsi="Times New Roman"/>
          <w:bCs/>
          <w:sz w:val="20"/>
        </w:rPr>
        <w:t>, (2) niezidentyfikowaną kobietą, (3) uczniami i Judaszem Iskariotą. Pierwsza grupa jest gotowa zapłacić sporą sumę, by uśmiercić Jezusa, o czym świadczy Mk 14,1.11. Ich dążenie jest dowodem, jak zepsuci byli przywódcy świątynni, którzy kierowali funkcjonowaniem świątyni. Jezus słusznie powiedział im: „</w:t>
      </w:r>
      <w:r w:rsidRPr="00C40BF2">
        <w:rPr>
          <w:rFonts w:ascii="Times New Roman" w:hAnsi="Times New Roman"/>
          <w:color w:val="000000"/>
          <w:sz w:val="20"/>
        </w:rPr>
        <w:t>Czyż nie jest napisane: Dom mój będzie przez wszystkie narody nazywany domem modlitwy? A wy uczyniliście zeń jaskinię zbójców</w:t>
      </w:r>
      <w:r w:rsidRPr="00C40BF2">
        <w:rPr>
          <w:rFonts w:ascii="Times New Roman" w:hAnsi="Times New Roman"/>
          <w:bCs/>
          <w:sz w:val="20"/>
        </w:rPr>
        <w:t xml:space="preserve">” </w:t>
      </w:r>
      <w:r w:rsidRPr="00C40BF2">
        <w:rPr>
          <w:rFonts w:ascii="Times New Roman" w:hAnsi="Times New Roman"/>
          <w:iCs/>
          <w:sz w:val="20"/>
        </w:rPr>
        <w:t>(Mk 11,17)</w:t>
      </w:r>
      <w:r w:rsidRPr="00C40BF2">
        <w:rPr>
          <w:rFonts w:ascii="Times New Roman" w:hAnsi="Times New Roman"/>
          <w:bCs/>
          <w:sz w:val="20"/>
        </w:rPr>
        <w:t>. Ich determinacja, by doprowadzić do śmierci Jezusa, była tak wielka, iż zdecydowali się przekupić jednego z jego uczniów, byleby osiągnąć swój cel. Marek sugeruje, iż przywódcy religijni opłacili także tłum mający pojmać Jezusa: „</w:t>
      </w:r>
      <w:r w:rsidRPr="00C40BF2">
        <w:rPr>
          <w:rFonts w:ascii="Times New Roman" w:hAnsi="Times New Roman"/>
          <w:color w:val="000000"/>
          <w:sz w:val="20"/>
        </w:rPr>
        <w:t>nadszedł Judasz, jeden z dwunastu, a z nim zgraja z mieczami i kijami od arcykapłanów i uczonych w</w:t>
      </w:r>
      <w:r w:rsidR="000B6CE2">
        <w:rPr>
          <w:rFonts w:ascii="Times New Roman" w:hAnsi="Times New Roman"/>
          <w:color w:val="000000"/>
          <w:sz w:val="20"/>
        </w:rPr>
        <w:t> </w:t>
      </w:r>
      <w:r w:rsidRPr="00C40BF2">
        <w:rPr>
          <w:rFonts w:ascii="Times New Roman" w:hAnsi="Times New Roman"/>
          <w:color w:val="000000"/>
          <w:sz w:val="20"/>
        </w:rPr>
        <w:t>Piśmie, i starszych</w:t>
      </w:r>
      <w:r w:rsidRPr="00C40BF2">
        <w:rPr>
          <w:rFonts w:ascii="Times New Roman" w:hAnsi="Times New Roman"/>
          <w:bCs/>
          <w:sz w:val="20"/>
        </w:rPr>
        <w:t xml:space="preserve">” </w:t>
      </w:r>
      <w:r w:rsidRPr="00C40BF2">
        <w:rPr>
          <w:rFonts w:ascii="Times New Roman" w:hAnsi="Times New Roman"/>
          <w:iCs/>
          <w:sz w:val="20"/>
        </w:rPr>
        <w:t>(Mk 14,43)</w:t>
      </w:r>
      <w:r w:rsidRPr="00C40BF2">
        <w:rPr>
          <w:rFonts w:ascii="Times New Roman" w:hAnsi="Times New Roman"/>
          <w:bCs/>
          <w:sz w:val="20"/>
        </w:rPr>
        <w:t>. Jest wysoce prawdopodobne, że wynajęli także tych, którzy świadczyli „</w:t>
      </w:r>
      <w:r w:rsidRPr="00C40BF2">
        <w:rPr>
          <w:rFonts w:ascii="Times New Roman" w:hAnsi="Times New Roman"/>
          <w:color w:val="000000"/>
          <w:sz w:val="20"/>
        </w:rPr>
        <w:t>fałszywie przeciwko niemu, ale świadectwa te nie były zgodne</w:t>
      </w:r>
      <w:r w:rsidRPr="00C40BF2">
        <w:rPr>
          <w:rFonts w:ascii="Times New Roman" w:hAnsi="Times New Roman"/>
          <w:bCs/>
          <w:sz w:val="20"/>
        </w:rPr>
        <w:t xml:space="preserve">” </w:t>
      </w:r>
      <w:r w:rsidRPr="00C40BF2">
        <w:rPr>
          <w:rFonts w:ascii="Times New Roman" w:hAnsi="Times New Roman"/>
          <w:iCs/>
          <w:sz w:val="20"/>
        </w:rPr>
        <w:t>(Mk 14,56)</w:t>
      </w:r>
      <w:r w:rsidRPr="00C40BF2">
        <w:rPr>
          <w:rFonts w:ascii="Times New Roman" w:hAnsi="Times New Roman"/>
          <w:bCs/>
          <w:sz w:val="20"/>
        </w:rPr>
        <w:t>. W świetle tych faktów nasuwa się wniosek, że kapłanom i innym izraelskim przywódcom bardzo zależało na uśmierceniu Mesjasza.</w:t>
      </w:r>
    </w:p>
    <w:p w14:paraId="2514A53C" w14:textId="77777777" w:rsidR="0012386D" w:rsidRPr="00C40BF2" w:rsidRDefault="0012386D" w:rsidP="0012386D">
      <w:pPr>
        <w:rPr>
          <w:rFonts w:ascii="Times New Roman" w:hAnsi="Times New Roman"/>
          <w:bCs/>
          <w:sz w:val="20"/>
        </w:rPr>
      </w:pPr>
      <w:r w:rsidRPr="00C40BF2">
        <w:rPr>
          <w:rFonts w:ascii="Times New Roman" w:hAnsi="Times New Roman"/>
          <w:bCs/>
          <w:sz w:val="20"/>
        </w:rPr>
        <w:t xml:space="preserve">Druga postać to niezidentyfikowana kobieta, która była gotowa poświecić dla Jezusa całe swoje oszczędności. Zakupiła kosztowny wonny olejek, by namaścić głowę i stopy Jezusa. Uczniowie oszacowali wartość tego olejku na znaczną sumę trzystu denarów </w:t>
      </w:r>
      <w:r w:rsidRPr="00C40BF2">
        <w:rPr>
          <w:rFonts w:ascii="Times New Roman" w:hAnsi="Times New Roman"/>
          <w:iCs/>
          <w:sz w:val="20"/>
        </w:rPr>
        <w:t>(Mk 14,5)</w:t>
      </w:r>
      <w:r w:rsidRPr="00C40BF2">
        <w:rPr>
          <w:rFonts w:ascii="Times New Roman" w:hAnsi="Times New Roman"/>
          <w:bCs/>
          <w:sz w:val="20"/>
        </w:rPr>
        <w:t xml:space="preserve">. Denar był jedną z podstawowych rzymskich monet. „Wydaje się, że był zwyczajowo przyjętą całodzienną stawką przeciętnego robotnika </w:t>
      </w:r>
      <w:r w:rsidRPr="00C40BF2">
        <w:rPr>
          <w:rFonts w:ascii="Times New Roman" w:hAnsi="Times New Roman"/>
          <w:sz w:val="20"/>
        </w:rPr>
        <w:t>(Mt 20,1-16)</w:t>
      </w:r>
      <w:r w:rsidRPr="00C40BF2">
        <w:rPr>
          <w:rFonts w:ascii="Times New Roman" w:hAnsi="Times New Roman"/>
          <w:bCs/>
          <w:sz w:val="20"/>
        </w:rPr>
        <w:t>” (</w:t>
      </w:r>
      <w:r w:rsidRPr="00C40BF2">
        <w:rPr>
          <w:rFonts w:ascii="Times New Roman" w:hAnsi="Times New Roman"/>
          <w:sz w:val="20"/>
        </w:rPr>
        <w:t>Lee Martin McDonald, „Money in the New Testament Era”, w: </w:t>
      </w:r>
      <w:r w:rsidRPr="00C40BF2">
        <w:rPr>
          <w:rFonts w:ascii="Times New Roman" w:hAnsi="Times New Roman"/>
          <w:i/>
          <w:iCs/>
          <w:sz w:val="20"/>
        </w:rPr>
        <w:t>The World of the New Testament: Cultural, Social, and Historical Contexts</w:t>
      </w:r>
      <w:r w:rsidRPr="00C40BF2">
        <w:rPr>
          <w:rFonts w:ascii="Times New Roman" w:hAnsi="Times New Roman"/>
          <w:sz w:val="20"/>
        </w:rPr>
        <w:t xml:space="preserve">, red. </w:t>
      </w:r>
      <w:r w:rsidRPr="00C40BF2">
        <w:rPr>
          <w:rFonts w:ascii="Times New Roman" w:hAnsi="Times New Roman"/>
          <w:sz w:val="20"/>
          <w:lang w:val="en-US"/>
        </w:rPr>
        <w:t>Joel B. Green i Lee Martin McDonald, Grand Rapids 2013, s. 573</w:t>
      </w:r>
      <w:r w:rsidRPr="00C40BF2">
        <w:rPr>
          <w:rFonts w:ascii="Times New Roman" w:hAnsi="Times New Roman"/>
          <w:bCs/>
          <w:sz w:val="20"/>
          <w:lang w:val="en-US"/>
        </w:rPr>
        <w:t xml:space="preserve">). </w:t>
      </w:r>
      <w:r w:rsidRPr="00C40BF2">
        <w:rPr>
          <w:rFonts w:ascii="Times New Roman" w:hAnsi="Times New Roman"/>
          <w:bCs/>
          <w:sz w:val="20"/>
        </w:rPr>
        <w:t>Tak więc kobieta ta poświęciła sumę równoważną całorocznemu wynagrodzeniu za ciężką pracę. Przypuszczalnie odkładała tę sumę przez wiele lat. Tak czy inaczej, suma była imponująca. Kobieta ta pragnęła w ten sposób okazać wdzięczność Jezusowi i nie liczyła się z wielkością poniesionej ofiary. Jezus zaś zdecydowanie pochwalił jej dar, gdyż świadczył, jak bardzo Go ceniła. „</w:t>
      </w:r>
      <w:r w:rsidRPr="00C40BF2">
        <w:rPr>
          <w:rFonts w:ascii="Times New Roman" w:hAnsi="Times New Roman"/>
          <w:color w:val="000000"/>
          <w:sz w:val="20"/>
        </w:rPr>
        <w:t>Zaprawdę powiadam wam: Gdziekolwiek na całym świecie będzie zwiastowana ewangelia, będą opowiadać na jej pamiątkę i o tym, co ona uczyniła</w:t>
      </w:r>
      <w:r w:rsidRPr="00C40BF2">
        <w:rPr>
          <w:rFonts w:ascii="Times New Roman" w:hAnsi="Times New Roman"/>
          <w:bCs/>
          <w:sz w:val="20"/>
        </w:rPr>
        <w:t>” (Mk 14,9).</w:t>
      </w:r>
    </w:p>
    <w:p w14:paraId="2413BCCD" w14:textId="77777777" w:rsidR="0012386D" w:rsidRPr="00C40BF2" w:rsidRDefault="0012386D" w:rsidP="0012386D">
      <w:pPr>
        <w:rPr>
          <w:rFonts w:ascii="Times New Roman" w:hAnsi="Times New Roman"/>
          <w:bCs/>
          <w:sz w:val="20"/>
        </w:rPr>
      </w:pPr>
      <w:r w:rsidRPr="00C40BF2">
        <w:rPr>
          <w:rFonts w:ascii="Times New Roman" w:hAnsi="Times New Roman"/>
          <w:bCs/>
          <w:sz w:val="20"/>
        </w:rPr>
        <w:t>Postaci w trzeciej scenie to, jak zaznaczyliśmy, uczniowie i Judasz. W przeciwieństwie do bezimiennej kobiety uznali oni, że cenny olejek, którym namaściła ona Jezusa, został zmarnowany. Stwierdzili wprost: „</w:t>
      </w:r>
      <w:r w:rsidRPr="00C40BF2">
        <w:rPr>
          <w:rFonts w:ascii="Times New Roman" w:hAnsi="Times New Roman"/>
          <w:color w:val="000000"/>
          <w:sz w:val="20"/>
        </w:rPr>
        <w:t>Przecież można było ten olejek sprzedać drożej niż za trzysta denarów i rozdać ubogim</w:t>
      </w:r>
      <w:r w:rsidRPr="00C40BF2">
        <w:rPr>
          <w:rFonts w:ascii="Times New Roman" w:hAnsi="Times New Roman"/>
          <w:bCs/>
          <w:sz w:val="20"/>
        </w:rPr>
        <w:t xml:space="preserve">” </w:t>
      </w:r>
      <w:r w:rsidRPr="00C40BF2">
        <w:rPr>
          <w:rFonts w:ascii="Times New Roman" w:hAnsi="Times New Roman"/>
          <w:iCs/>
          <w:sz w:val="20"/>
        </w:rPr>
        <w:t>(Mk 14,5)</w:t>
      </w:r>
      <w:r w:rsidRPr="00C40BF2">
        <w:rPr>
          <w:rFonts w:ascii="Times New Roman" w:hAnsi="Times New Roman"/>
          <w:bCs/>
          <w:sz w:val="20"/>
        </w:rPr>
        <w:t>. Choć kobieta ta poświęciła własne pieniądze, nie omieszkali jej potępić za tę pozorną rozrzutność, choćby nawet podyktowaną wdzięcznością dla Jezusa.</w:t>
      </w:r>
    </w:p>
    <w:p w14:paraId="243EBB52" w14:textId="77777777" w:rsidR="0012386D" w:rsidRPr="00C40BF2" w:rsidRDefault="0012386D" w:rsidP="0012386D">
      <w:pPr>
        <w:rPr>
          <w:rFonts w:ascii="Times New Roman" w:hAnsi="Times New Roman"/>
          <w:bCs/>
          <w:sz w:val="20"/>
        </w:rPr>
      </w:pPr>
      <w:r w:rsidRPr="00C40BF2">
        <w:rPr>
          <w:rFonts w:ascii="Times New Roman" w:hAnsi="Times New Roman"/>
          <w:bCs/>
          <w:sz w:val="20"/>
        </w:rPr>
        <w:t>Judasz chętnie przyjął pieniądze za wydanie Jezusa ludziom, którzy zamierzali Go zabić. Marek nie podaje szczegółów negocjacji ceny za wydanie Jezusa. Jednak wiemy, że Judasz negocjował z przywódcami, bo napisał o tym Mateusz. Według niego to Judasz zwrócił się pierwszy do kapłanów: „</w:t>
      </w:r>
      <w:r w:rsidRPr="00C40BF2">
        <w:rPr>
          <w:rFonts w:ascii="Times New Roman" w:hAnsi="Times New Roman"/>
          <w:color w:val="000000"/>
          <w:sz w:val="20"/>
        </w:rPr>
        <w:t>Co mi chcecie dać, a ja go wam wydam? Oni zaś wypłacili mu trzydzieści srebrników</w:t>
      </w:r>
      <w:r w:rsidRPr="00C40BF2">
        <w:rPr>
          <w:rFonts w:ascii="Times New Roman" w:hAnsi="Times New Roman"/>
          <w:bCs/>
          <w:sz w:val="20"/>
        </w:rPr>
        <w:t xml:space="preserve">” </w:t>
      </w:r>
      <w:r w:rsidRPr="00C40BF2">
        <w:rPr>
          <w:rFonts w:ascii="Times New Roman" w:hAnsi="Times New Roman"/>
          <w:iCs/>
          <w:sz w:val="20"/>
        </w:rPr>
        <w:t>(Mt 26,15)</w:t>
      </w:r>
      <w:r w:rsidRPr="00C40BF2">
        <w:rPr>
          <w:rFonts w:ascii="Times New Roman" w:hAnsi="Times New Roman"/>
          <w:bCs/>
          <w:sz w:val="20"/>
        </w:rPr>
        <w:t xml:space="preserve">. Trzydzieści srebrników czyli trzydzieści sykli srebrnych jest tłumaczeniem greckiego </w:t>
      </w:r>
      <w:r w:rsidRPr="00C40BF2">
        <w:rPr>
          <w:rFonts w:ascii="Times New Roman" w:hAnsi="Times New Roman"/>
          <w:bCs/>
          <w:i/>
          <w:iCs/>
          <w:sz w:val="20"/>
        </w:rPr>
        <w:t>triakonta argyria</w:t>
      </w:r>
      <w:r w:rsidRPr="00C40BF2">
        <w:rPr>
          <w:rFonts w:ascii="Times New Roman" w:hAnsi="Times New Roman"/>
          <w:bCs/>
          <w:sz w:val="20"/>
        </w:rPr>
        <w:t xml:space="preserve">, przy czym </w:t>
      </w:r>
      <w:r w:rsidRPr="00C40BF2">
        <w:rPr>
          <w:rFonts w:ascii="Times New Roman" w:hAnsi="Times New Roman"/>
          <w:bCs/>
          <w:i/>
          <w:iCs/>
          <w:sz w:val="20"/>
        </w:rPr>
        <w:t>argyria</w:t>
      </w:r>
      <w:r w:rsidRPr="00C40BF2">
        <w:rPr>
          <w:rFonts w:ascii="Times New Roman" w:hAnsi="Times New Roman"/>
          <w:bCs/>
          <w:sz w:val="20"/>
        </w:rPr>
        <w:t xml:space="preserve"> oznacza około cztery drachmy. Drachma była „podstawową standardową grecką monetą równą co do wartości rzymskiemu denarowi. (...) Przypuszczalnie to właśnie w takich monetach Judasz odebrał swoje »trzydzieści srebrników« czyli sto dwadzieścia denarów </w:t>
      </w:r>
      <w:r w:rsidRPr="00C40BF2">
        <w:rPr>
          <w:rFonts w:ascii="Times New Roman" w:hAnsi="Times New Roman"/>
          <w:sz w:val="20"/>
        </w:rPr>
        <w:t>(Mt 26,15)</w:t>
      </w:r>
      <w:r w:rsidRPr="00C40BF2">
        <w:rPr>
          <w:rFonts w:ascii="Times New Roman" w:hAnsi="Times New Roman"/>
          <w:bCs/>
          <w:sz w:val="20"/>
        </w:rPr>
        <w:t>” (</w:t>
      </w:r>
      <w:r w:rsidRPr="00C40BF2">
        <w:rPr>
          <w:rFonts w:ascii="Times New Roman" w:hAnsi="Times New Roman"/>
          <w:sz w:val="20"/>
        </w:rPr>
        <w:t xml:space="preserve">McDonald, </w:t>
      </w:r>
      <w:r w:rsidRPr="00C40BF2">
        <w:rPr>
          <w:rFonts w:ascii="Times New Roman" w:hAnsi="Times New Roman"/>
          <w:i/>
          <w:iCs/>
          <w:sz w:val="20"/>
        </w:rPr>
        <w:t>The World of the New Testament: Cultural, Social, and Historical Contexts</w:t>
      </w:r>
      <w:r w:rsidRPr="00C40BF2">
        <w:rPr>
          <w:rFonts w:ascii="Times New Roman" w:hAnsi="Times New Roman"/>
          <w:sz w:val="20"/>
        </w:rPr>
        <w:t>, s. 573-574</w:t>
      </w:r>
      <w:r w:rsidRPr="00C40BF2">
        <w:rPr>
          <w:rFonts w:ascii="Times New Roman" w:hAnsi="Times New Roman"/>
          <w:bCs/>
          <w:sz w:val="20"/>
        </w:rPr>
        <w:t>).</w:t>
      </w:r>
    </w:p>
    <w:p w14:paraId="15A51122" w14:textId="77777777" w:rsidR="0012386D" w:rsidRPr="00C40BF2" w:rsidRDefault="0012386D" w:rsidP="0012386D">
      <w:pPr>
        <w:rPr>
          <w:rFonts w:ascii="Times New Roman" w:hAnsi="Times New Roman"/>
          <w:bCs/>
          <w:sz w:val="20"/>
        </w:rPr>
      </w:pPr>
      <w:r w:rsidRPr="00C40BF2">
        <w:rPr>
          <w:rFonts w:ascii="Times New Roman" w:hAnsi="Times New Roman"/>
          <w:bCs/>
          <w:sz w:val="20"/>
        </w:rPr>
        <w:lastRenderedPageBreak/>
        <w:t>Suma zapłacona przez kapłanów i przyjęta przez Judasza była znacznie mniejsza niż to, co kobieta wydała na olejek. Krótko mówiąc, anonimowa kobieta wydała trzysta denarów, by symbolicznie namaścić Jezusa, zaś Judasz zgodził się Go wydać na śmierć za sto dwadzieścia denarów. Trudno o bardziej wymowny kontrast. Świadczy to o tym, jak nisko Judasz i pozostali uczniowie cenili swojego Nauczyciela.</w:t>
      </w:r>
    </w:p>
    <w:p w14:paraId="788EFEBE" w14:textId="77777777" w:rsidR="0012386D" w:rsidRPr="00C40BF2" w:rsidRDefault="0012386D" w:rsidP="0012386D">
      <w:pPr>
        <w:rPr>
          <w:rFonts w:ascii="Times New Roman" w:hAnsi="Times New Roman"/>
          <w:bCs/>
          <w:sz w:val="20"/>
        </w:rPr>
      </w:pPr>
    </w:p>
    <w:p w14:paraId="20CFC479" w14:textId="77777777" w:rsidR="0012386D" w:rsidRPr="00C40BF2" w:rsidRDefault="0012386D" w:rsidP="0012386D">
      <w:pPr>
        <w:rPr>
          <w:rFonts w:ascii="Times New Roman" w:hAnsi="Times New Roman"/>
          <w:bCs/>
          <w:sz w:val="20"/>
        </w:rPr>
      </w:pPr>
      <w:r w:rsidRPr="00C40BF2">
        <w:rPr>
          <w:rFonts w:ascii="Times New Roman" w:hAnsi="Times New Roman"/>
          <w:b/>
          <w:sz w:val="20"/>
        </w:rPr>
        <w:t>Porywczy Piotr - blisko Jezusa, a tak daleko</w:t>
      </w:r>
    </w:p>
    <w:p w14:paraId="5DB11CC3" w14:textId="77777777" w:rsidR="0012386D" w:rsidRPr="00C40BF2" w:rsidRDefault="0012386D" w:rsidP="0012386D">
      <w:pPr>
        <w:rPr>
          <w:rFonts w:ascii="Times New Roman" w:hAnsi="Times New Roman"/>
          <w:bCs/>
          <w:sz w:val="20"/>
        </w:rPr>
      </w:pPr>
      <w:r w:rsidRPr="00C40BF2">
        <w:rPr>
          <w:rFonts w:ascii="Times New Roman" w:hAnsi="Times New Roman"/>
          <w:bCs/>
          <w:sz w:val="20"/>
        </w:rPr>
        <w:t xml:space="preserve">Ostatnią postacią w omawianych scenach w Mk 14 jest Piotr. Odgrywa on istotną rolę w ostatnich rozdziałach </w:t>
      </w:r>
      <w:r w:rsidRPr="00C40BF2">
        <w:rPr>
          <w:rFonts w:ascii="Times New Roman" w:hAnsi="Times New Roman"/>
          <w:bCs/>
          <w:i/>
          <w:iCs/>
          <w:sz w:val="20"/>
        </w:rPr>
        <w:t>Ewangelii Marka</w:t>
      </w:r>
      <w:r w:rsidRPr="00C40BF2">
        <w:rPr>
          <w:rFonts w:ascii="Times New Roman" w:hAnsi="Times New Roman"/>
          <w:bCs/>
          <w:sz w:val="20"/>
        </w:rPr>
        <w:t xml:space="preserve">. Był jednym z tych uczniów, którym Jezus polecił przygotowanie Paschy </w:t>
      </w:r>
      <w:r w:rsidRPr="00C40BF2">
        <w:rPr>
          <w:rFonts w:ascii="Times New Roman" w:hAnsi="Times New Roman"/>
          <w:iCs/>
          <w:sz w:val="20"/>
        </w:rPr>
        <w:t>(Mk 14,12-13; por. Łk 22,8)</w:t>
      </w:r>
      <w:r w:rsidRPr="00C40BF2">
        <w:rPr>
          <w:rFonts w:ascii="Times New Roman" w:hAnsi="Times New Roman"/>
          <w:bCs/>
          <w:sz w:val="20"/>
        </w:rPr>
        <w:t>. Później, kiedy Jezus zapowiedział, że jego uczniowie Go opuszczą podczas Jego aresztowania, Piotr „</w:t>
      </w:r>
      <w:r w:rsidRPr="00C40BF2">
        <w:rPr>
          <w:rFonts w:ascii="Times New Roman" w:hAnsi="Times New Roman"/>
          <w:color w:val="000000"/>
          <w:sz w:val="20"/>
        </w:rPr>
        <w:t>tym bardziej zapewniał: Choćbym nawet miał umrzeć z tobą, nie zaprę się ciebie</w:t>
      </w:r>
      <w:r w:rsidRPr="00C40BF2">
        <w:rPr>
          <w:rFonts w:ascii="Times New Roman" w:hAnsi="Times New Roman"/>
          <w:bCs/>
          <w:sz w:val="20"/>
        </w:rPr>
        <w:t xml:space="preserve">” </w:t>
      </w:r>
      <w:r w:rsidRPr="00C40BF2">
        <w:rPr>
          <w:rFonts w:ascii="Times New Roman" w:hAnsi="Times New Roman"/>
          <w:iCs/>
          <w:sz w:val="20"/>
        </w:rPr>
        <w:t>(Mk 14,31; por. Mk 14,29)</w:t>
      </w:r>
      <w:r w:rsidRPr="00C40BF2">
        <w:rPr>
          <w:rFonts w:ascii="Times New Roman" w:hAnsi="Times New Roman"/>
          <w:bCs/>
          <w:sz w:val="20"/>
        </w:rPr>
        <w:t>.</w:t>
      </w:r>
    </w:p>
    <w:p w14:paraId="6EA957A1" w14:textId="77777777" w:rsidR="0012386D" w:rsidRPr="00C40BF2" w:rsidRDefault="0012386D" w:rsidP="0012386D">
      <w:pPr>
        <w:rPr>
          <w:rFonts w:ascii="Times New Roman" w:hAnsi="Times New Roman"/>
          <w:bCs/>
          <w:sz w:val="20"/>
        </w:rPr>
      </w:pPr>
      <w:r w:rsidRPr="00C40BF2">
        <w:rPr>
          <w:rFonts w:ascii="Times New Roman" w:hAnsi="Times New Roman"/>
          <w:bCs/>
          <w:sz w:val="20"/>
        </w:rPr>
        <w:t xml:space="preserve">Piotr nie był w stanie spełnić prośby Jezusa o to, by „czuwał i modlił się” </w:t>
      </w:r>
      <w:r w:rsidRPr="00C40BF2">
        <w:rPr>
          <w:rFonts w:ascii="Times New Roman" w:hAnsi="Times New Roman"/>
          <w:iCs/>
          <w:sz w:val="20"/>
        </w:rPr>
        <w:t>(Mk 14,38)</w:t>
      </w:r>
      <w:r w:rsidRPr="00C40BF2">
        <w:rPr>
          <w:rFonts w:ascii="Times New Roman" w:hAnsi="Times New Roman"/>
          <w:bCs/>
          <w:sz w:val="20"/>
        </w:rPr>
        <w:t xml:space="preserve">. Podczas aresztowania Jezusa zareagował przemocą i odciął ucho jednemu z sług kapłańskich </w:t>
      </w:r>
      <w:r w:rsidRPr="00C40BF2">
        <w:rPr>
          <w:rFonts w:ascii="Times New Roman" w:hAnsi="Times New Roman"/>
          <w:iCs/>
          <w:sz w:val="20"/>
        </w:rPr>
        <w:t>(J 18,10; por. Mk 14,47)</w:t>
      </w:r>
      <w:r w:rsidRPr="00C40BF2">
        <w:rPr>
          <w:rFonts w:ascii="Times New Roman" w:hAnsi="Times New Roman"/>
          <w:bCs/>
          <w:sz w:val="20"/>
        </w:rPr>
        <w:t>.</w:t>
      </w:r>
    </w:p>
    <w:p w14:paraId="71939FD1" w14:textId="7643F3C0" w:rsidR="0012386D" w:rsidRPr="00C40BF2" w:rsidRDefault="0012386D" w:rsidP="0012386D">
      <w:pPr>
        <w:rPr>
          <w:rFonts w:ascii="Times New Roman" w:hAnsi="Times New Roman"/>
          <w:bCs/>
          <w:sz w:val="20"/>
        </w:rPr>
      </w:pPr>
      <w:r w:rsidRPr="00C40BF2">
        <w:rPr>
          <w:rFonts w:ascii="Times New Roman" w:hAnsi="Times New Roman"/>
          <w:bCs/>
          <w:sz w:val="20"/>
        </w:rPr>
        <w:t>Następnie Piotr pojawia się w scenie przesłuchania Jezusa w domu arcykapłana. Piotr szedł za Jezusem z</w:t>
      </w:r>
      <w:r w:rsidR="000B6CE2">
        <w:rPr>
          <w:rFonts w:ascii="Times New Roman" w:hAnsi="Times New Roman"/>
          <w:bCs/>
          <w:sz w:val="20"/>
        </w:rPr>
        <w:t> </w:t>
      </w:r>
      <w:r w:rsidRPr="00C40BF2">
        <w:rPr>
          <w:rFonts w:ascii="Times New Roman" w:hAnsi="Times New Roman"/>
          <w:bCs/>
          <w:sz w:val="20"/>
        </w:rPr>
        <w:t xml:space="preserve">daleka </w:t>
      </w:r>
      <w:r w:rsidRPr="00C40BF2">
        <w:rPr>
          <w:rFonts w:ascii="Times New Roman" w:hAnsi="Times New Roman"/>
          <w:iCs/>
          <w:sz w:val="20"/>
        </w:rPr>
        <w:t>(Mk 14,54)</w:t>
      </w:r>
      <w:r w:rsidRPr="00C40BF2">
        <w:rPr>
          <w:rFonts w:ascii="Times New Roman" w:hAnsi="Times New Roman"/>
          <w:bCs/>
          <w:sz w:val="20"/>
        </w:rPr>
        <w:t>. Kiedy dostał się na dziedziniec pałacu arcykapłana, ktoś rozpoznał go jako jednego z</w:t>
      </w:r>
      <w:r w:rsidR="000B6CE2">
        <w:rPr>
          <w:rFonts w:ascii="Times New Roman" w:hAnsi="Times New Roman"/>
          <w:bCs/>
          <w:sz w:val="20"/>
        </w:rPr>
        <w:t> </w:t>
      </w:r>
      <w:r w:rsidRPr="00C40BF2">
        <w:rPr>
          <w:rFonts w:ascii="Times New Roman" w:hAnsi="Times New Roman"/>
          <w:bCs/>
          <w:sz w:val="20"/>
        </w:rPr>
        <w:t>wyznawców Jezusa. Zaskoczony tym Piotr „</w:t>
      </w:r>
      <w:r w:rsidRPr="00C40BF2">
        <w:rPr>
          <w:rFonts w:ascii="Times New Roman" w:hAnsi="Times New Roman"/>
          <w:color w:val="000000"/>
          <w:sz w:val="20"/>
        </w:rPr>
        <w:t>zaczął się zaklinać i przysięgać: Nie znam tego człowieka, o którym mówicie</w:t>
      </w:r>
      <w:r w:rsidRPr="00C40BF2">
        <w:rPr>
          <w:rFonts w:ascii="Times New Roman" w:hAnsi="Times New Roman"/>
          <w:bCs/>
          <w:sz w:val="20"/>
        </w:rPr>
        <w:t xml:space="preserve">” </w:t>
      </w:r>
      <w:r w:rsidRPr="00C40BF2">
        <w:rPr>
          <w:rFonts w:ascii="Times New Roman" w:hAnsi="Times New Roman"/>
          <w:iCs/>
          <w:sz w:val="20"/>
        </w:rPr>
        <w:t>(Mk 14,71)</w:t>
      </w:r>
      <w:r w:rsidRPr="00C40BF2">
        <w:rPr>
          <w:rFonts w:ascii="Times New Roman" w:hAnsi="Times New Roman"/>
          <w:bCs/>
          <w:sz w:val="20"/>
        </w:rPr>
        <w:t>.</w:t>
      </w:r>
    </w:p>
    <w:p w14:paraId="4766F728" w14:textId="77777777" w:rsidR="0012386D" w:rsidRPr="00C40BF2" w:rsidRDefault="0012386D" w:rsidP="0012386D">
      <w:pPr>
        <w:rPr>
          <w:rFonts w:ascii="Times New Roman" w:hAnsi="Times New Roman"/>
          <w:bCs/>
          <w:sz w:val="20"/>
        </w:rPr>
      </w:pPr>
      <w:r w:rsidRPr="00C40BF2">
        <w:rPr>
          <w:rFonts w:ascii="Times New Roman" w:hAnsi="Times New Roman"/>
          <w:bCs/>
          <w:sz w:val="20"/>
        </w:rPr>
        <w:t>Rozdział kończy się tym, że Piotr wybuchnął gorzkim płaczem pod wpływem wyrzutów sumienia. Postawa Piotra w tych sześciu scenach obrazuje doświadczenie wielu współczesnych wyznawców Jezusa. W jednej chwili jawimy się jako nieskazitelni bojownicy sprawy Jezusa, a w następnej zmieniamy się jak chorągiewka na wietrze i zachowujemy się jak zdrajcy. Aby uchronić nas przed takim rozchwianiem charakteru, Jezus radzi nam: „</w:t>
      </w:r>
      <w:r w:rsidRPr="00C40BF2">
        <w:rPr>
          <w:rFonts w:ascii="Times New Roman" w:hAnsi="Times New Roman"/>
          <w:color w:val="000000"/>
          <w:sz w:val="20"/>
        </w:rPr>
        <w:t>Czuwajcie i módlcie się, abyście nie popadli w pokuszenie</w:t>
      </w:r>
      <w:r w:rsidRPr="00C40BF2">
        <w:rPr>
          <w:rFonts w:ascii="Times New Roman" w:hAnsi="Times New Roman"/>
          <w:bCs/>
          <w:sz w:val="20"/>
        </w:rPr>
        <w:t xml:space="preserve">” </w:t>
      </w:r>
      <w:r w:rsidRPr="00C40BF2">
        <w:rPr>
          <w:rFonts w:ascii="Times New Roman" w:hAnsi="Times New Roman"/>
          <w:iCs/>
          <w:sz w:val="20"/>
        </w:rPr>
        <w:t>(Mk 14,38)</w:t>
      </w:r>
      <w:r w:rsidRPr="00C40BF2">
        <w:rPr>
          <w:rFonts w:ascii="Times New Roman" w:hAnsi="Times New Roman"/>
          <w:bCs/>
          <w:sz w:val="20"/>
        </w:rPr>
        <w:t>. Historia Piotra nie kończy się upadkiem. Prowadzony przez Ducha Świętego stał się on pokornym uczniem i jednym z filarów chrześcijańskiej społeczności.</w:t>
      </w:r>
    </w:p>
    <w:p w14:paraId="54249877" w14:textId="77777777" w:rsidR="0012386D" w:rsidRPr="00C40BF2" w:rsidRDefault="0012386D" w:rsidP="0012386D">
      <w:pPr>
        <w:rPr>
          <w:rFonts w:ascii="Times New Roman" w:hAnsi="Times New Roman"/>
          <w:bCs/>
          <w:sz w:val="20"/>
        </w:rPr>
      </w:pPr>
    </w:p>
    <w:p w14:paraId="1AF9EC64" w14:textId="77777777" w:rsidR="0012386D" w:rsidRPr="00C40BF2" w:rsidRDefault="0012386D" w:rsidP="0012386D">
      <w:pPr>
        <w:rPr>
          <w:rFonts w:ascii="Times New Roman" w:hAnsi="Times New Roman"/>
          <w:sz w:val="20"/>
        </w:rPr>
      </w:pPr>
      <w:r w:rsidRPr="00C40BF2">
        <w:rPr>
          <w:rFonts w:ascii="Times New Roman" w:hAnsi="Times New Roman"/>
          <w:b/>
          <w:bCs/>
          <w:sz w:val="20"/>
        </w:rPr>
        <w:t>Jezus a wypełnienie proroctwa</w:t>
      </w:r>
    </w:p>
    <w:p w14:paraId="00EE8608" w14:textId="7B7FEADF" w:rsidR="0012386D" w:rsidRPr="00C40BF2" w:rsidRDefault="0012386D" w:rsidP="0012386D">
      <w:pPr>
        <w:rPr>
          <w:rFonts w:ascii="Times New Roman" w:hAnsi="Times New Roman"/>
          <w:sz w:val="20"/>
        </w:rPr>
      </w:pPr>
      <w:r w:rsidRPr="00C40BF2">
        <w:rPr>
          <w:rFonts w:ascii="Times New Roman" w:hAnsi="Times New Roman"/>
          <w:sz w:val="20"/>
        </w:rPr>
        <w:t>Ostatnia część lekcji jest poświęcona scenie męki i śmierci Jezusa opisanej w Mk 14. Jakże bolesne musiało być dla Niego to, że Jego uczniowie, którzy towarzyszyli Mu przez trzy lata, nadal nie rozumieli Jego misji. Kiedy Jezus został namaszczony przez kobietę podczas przyjęcia, uczniowie uznali to za marnotrawstwo środków i nie omieszkali wyrazić swojej dezaprobaty. Serce Jezusa łamało się na myśl, że jeden z Jego uczniów zdradził Go, a</w:t>
      </w:r>
      <w:r w:rsidR="000B6CE2">
        <w:rPr>
          <w:rFonts w:ascii="Times New Roman" w:hAnsi="Times New Roman"/>
          <w:sz w:val="20"/>
        </w:rPr>
        <w:t> </w:t>
      </w:r>
      <w:r w:rsidRPr="00C40BF2">
        <w:rPr>
          <w:rFonts w:ascii="Times New Roman" w:hAnsi="Times New Roman"/>
          <w:sz w:val="20"/>
        </w:rPr>
        <w:t>inny wyparł się, że Go zna, zaś pozostali opuścili Go w najczarniejszej godzinie. Jakże przygnębiająco musiała działać na Niego świadomość, że religijni przywódcy i nauczyciele Jego ludu z największą zawziętością dążyli do uśmiercenia Go, choć mieli wszelkie dane po temu, by widzieć w Nim obiecanego Mesjasza. Jezus żył na Ziemi jak człowiek. Odczuwał cały ból i smutek, jaki dotyka ludzkie serca w najtragiczniejszych okolicznościach. „</w:t>
      </w:r>
      <w:r w:rsidRPr="00C40BF2">
        <w:rPr>
          <w:rFonts w:ascii="Times New Roman" w:hAnsi="Times New Roman"/>
          <w:color w:val="000000"/>
          <w:sz w:val="20"/>
        </w:rPr>
        <w:t>I rzekł do nich [uczniów]: Smętna jest dusza moja aż do śmierci</w:t>
      </w:r>
      <w:r w:rsidRPr="00C40BF2">
        <w:rPr>
          <w:rFonts w:ascii="Times New Roman" w:hAnsi="Times New Roman"/>
          <w:sz w:val="20"/>
        </w:rPr>
        <w:t xml:space="preserve">” </w:t>
      </w:r>
      <w:r w:rsidRPr="00C40BF2">
        <w:rPr>
          <w:rFonts w:ascii="Times New Roman" w:hAnsi="Times New Roman"/>
          <w:iCs/>
          <w:sz w:val="20"/>
        </w:rPr>
        <w:t>(Mk 14,34)</w:t>
      </w:r>
      <w:r w:rsidRPr="00C40BF2">
        <w:rPr>
          <w:rFonts w:ascii="Times New Roman" w:hAnsi="Times New Roman"/>
          <w:sz w:val="20"/>
        </w:rPr>
        <w:t>. Jednak nikt i nic nie mogło Go odwieść z obranej ścieżki - ścieżki prowadzącej przez mękę do śmierci.</w:t>
      </w:r>
    </w:p>
    <w:p w14:paraId="5998A23E" w14:textId="77777777" w:rsidR="0012386D" w:rsidRPr="00C40BF2" w:rsidRDefault="0012386D" w:rsidP="0012386D">
      <w:pPr>
        <w:rPr>
          <w:rFonts w:ascii="Times New Roman" w:hAnsi="Times New Roman"/>
          <w:sz w:val="20"/>
        </w:rPr>
      </w:pPr>
      <w:r w:rsidRPr="00C40BF2">
        <w:rPr>
          <w:rFonts w:ascii="Times New Roman" w:hAnsi="Times New Roman"/>
          <w:sz w:val="20"/>
        </w:rPr>
        <w:t>Jezus dobrze wiedział, jaki los Go czeka. Wiedział, dlaczego idzie obraną ścieżką i dokąd ta ścieżka wiedzie. Powiedział: „</w:t>
      </w:r>
      <w:r w:rsidRPr="00C40BF2">
        <w:rPr>
          <w:rFonts w:ascii="Times New Roman" w:hAnsi="Times New Roman"/>
          <w:color w:val="000000"/>
          <w:sz w:val="20"/>
        </w:rPr>
        <w:t>Syn Człowieczy wprawdzie odchodzi, jak o nim napisano</w:t>
      </w:r>
      <w:r w:rsidRPr="00C40BF2">
        <w:rPr>
          <w:rFonts w:ascii="Times New Roman" w:hAnsi="Times New Roman"/>
          <w:sz w:val="20"/>
        </w:rPr>
        <w:t xml:space="preserve">” </w:t>
      </w:r>
      <w:r w:rsidRPr="00C40BF2">
        <w:rPr>
          <w:rFonts w:ascii="Times New Roman" w:hAnsi="Times New Roman"/>
          <w:iCs/>
          <w:sz w:val="20"/>
        </w:rPr>
        <w:t>(Mk 14,21)</w:t>
      </w:r>
      <w:r w:rsidRPr="00C40BF2">
        <w:rPr>
          <w:rFonts w:ascii="Times New Roman" w:hAnsi="Times New Roman"/>
          <w:sz w:val="20"/>
        </w:rPr>
        <w:t>. Rozumiał, że to, co Go spotka, jest częścią Bożego planu. Nie miał wątpliwości, że „</w:t>
      </w:r>
      <w:r w:rsidRPr="00C40BF2">
        <w:rPr>
          <w:rFonts w:ascii="Times New Roman" w:hAnsi="Times New Roman"/>
          <w:color w:val="000000"/>
          <w:sz w:val="20"/>
        </w:rPr>
        <w:t>to się stało, aby się wypełniły Pisma</w:t>
      </w:r>
      <w:r w:rsidRPr="00C40BF2">
        <w:rPr>
          <w:rFonts w:ascii="Times New Roman" w:hAnsi="Times New Roman"/>
          <w:sz w:val="20"/>
        </w:rPr>
        <w:t xml:space="preserve">” </w:t>
      </w:r>
      <w:r w:rsidRPr="00C40BF2">
        <w:rPr>
          <w:rFonts w:ascii="Times New Roman" w:hAnsi="Times New Roman"/>
          <w:iCs/>
          <w:sz w:val="20"/>
        </w:rPr>
        <w:t>(Mk 14,49)</w:t>
      </w:r>
      <w:r w:rsidRPr="00C40BF2">
        <w:rPr>
          <w:rFonts w:ascii="Times New Roman" w:hAnsi="Times New Roman"/>
          <w:sz w:val="20"/>
        </w:rPr>
        <w:t xml:space="preserve">. Dlatego kiedy Piotr usiłował przekonać Go, by sprzeciwił się woli Boga objawionej w planie zbawienia, Jezus wyraźnie zidentyfikował szatana, który przemawiał przez Piotra, podobnie jak niegdyś przemawiał do Ewy przez węża. Jezus przyszedł na Ziemię, by oddać życie jako okup za ludzkość. Tak więc </w:t>
      </w:r>
      <w:r w:rsidRPr="00C40BF2">
        <w:rPr>
          <w:rFonts w:ascii="Times New Roman" w:hAnsi="Times New Roman"/>
          <w:i/>
          <w:iCs/>
          <w:sz w:val="20"/>
        </w:rPr>
        <w:t>Biblia</w:t>
      </w:r>
      <w:r w:rsidRPr="00C40BF2">
        <w:rPr>
          <w:rFonts w:ascii="Times New Roman" w:hAnsi="Times New Roman"/>
          <w:sz w:val="20"/>
        </w:rPr>
        <w:t xml:space="preserve"> zapowiada dosłownie, że „</w:t>
      </w:r>
      <w:r w:rsidRPr="00C40BF2">
        <w:rPr>
          <w:rFonts w:ascii="Times New Roman" w:hAnsi="Times New Roman"/>
          <w:color w:val="000000"/>
          <w:sz w:val="20"/>
        </w:rPr>
        <w:t>Pomazaniec będzie zabity i nie będzie miał nikogo</w:t>
      </w:r>
      <w:r w:rsidRPr="00C40BF2">
        <w:rPr>
          <w:rFonts w:ascii="Times New Roman" w:hAnsi="Times New Roman"/>
          <w:sz w:val="20"/>
        </w:rPr>
        <w:t>” (zob.</w:t>
      </w:r>
      <w:r w:rsidRPr="00C40BF2">
        <w:rPr>
          <w:rFonts w:ascii="Times New Roman" w:hAnsi="Times New Roman"/>
          <w:iCs/>
          <w:sz w:val="20"/>
        </w:rPr>
        <w:t> Dn 9,26)</w:t>
      </w:r>
      <w:r w:rsidRPr="00C40BF2">
        <w:rPr>
          <w:rFonts w:ascii="Times New Roman" w:hAnsi="Times New Roman"/>
          <w:sz w:val="20"/>
        </w:rPr>
        <w:t>. Taki właśnie straszny los stał się udziałem Jezusa.</w:t>
      </w:r>
    </w:p>
    <w:p w14:paraId="4F950D59" w14:textId="77777777" w:rsidR="0012386D" w:rsidRPr="00C40BF2" w:rsidRDefault="0012386D" w:rsidP="0012386D">
      <w:pPr>
        <w:rPr>
          <w:rFonts w:ascii="Times New Roman" w:hAnsi="Times New Roman"/>
          <w:sz w:val="20"/>
        </w:rPr>
      </w:pPr>
    </w:p>
    <w:p w14:paraId="242DF90F" w14:textId="77777777" w:rsidR="0012386D" w:rsidRPr="00C40BF2" w:rsidRDefault="0012386D" w:rsidP="0012386D">
      <w:pPr>
        <w:rPr>
          <w:rFonts w:ascii="Times New Roman" w:hAnsi="Times New Roman"/>
          <w:b/>
          <w:bCs/>
          <w:sz w:val="20"/>
        </w:rPr>
      </w:pPr>
      <w:r w:rsidRPr="00C40BF2">
        <w:rPr>
          <w:rFonts w:ascii="Times New Roman" w:hAnsi="Times New Roman"/>
          <w:b/>
          <w:bCs/>
          <w:sz w:val="20"/>
        </w:rPr>
        <w:t>Część III: Zastosowanie</w:t>
      </w:r>
    </w:p>
    <w:p w14:paraId="12B8733E" w14:textId="77777777" w:rsidR="0012386D" w:rsidRPr="00C40BF2" w:rsidRDefault="0012386D" w:rsidP="0012386D">
      <w:pPr>
        <w:rPr>
          <w:rFonts w:ascii="Times New Roman" w:hAnsi="Times New Roman"/>
          <w:sz w:val="20"/>
        </w:rPr>
      </w:pPr>
      <w:r w:rsidRPr="00C40BF2">
        <w:rPr>
          <w:rFonts w:ascii="Times New Roman" w:hAnsi="Times New Roman"/>
          <w:sz w:val="20"/>
        </w:rPr>
        <w:t xml:space="preserve">Poproś uczestników lekcji, by omówili następujące pytanie: Dlaczego uczniowie uznali, że namaszczenie Jezusa kosztownym olejkiem było marnotrawstwem? W ramach tej dyskusji przeczytajcie i rozważcie poniższy cytat: „Wypowiedziane z oburzeniem słowa: »Na cóż ta strata?« przypominały Chrystusowi największą ofiarę, jaką kiedykolwiek uczyniono — ofiarę złożoną z Niego samego jako przebłaganie za zgubiony świat. Pan był tak hojny dla swej ludzkiej rodziny, że nikt nie mógłby powiedzieć o Nim, że mógł uczynić więcej. Dając Jezusa, Bóg dał całe niebo. Z ludzkiego punktu widzenia taka ofiara była bezsensowną stratą. W ludzkim rozumieniu cały plan zbawienia jest stratą łask i zasobów. Na każdym kroku spotykamy się z samozaparciem i całkowitym poświęceniem Zbawiciela. Niebieskie zastępy mają więc prawo ze zdumieniem spoglądać na rodzinę ludzką, która rezygnuje z podźwignięcia się i wzbogacenia w imię bezgranicznej miłości objawionej w Chrystusie. Mają też prawo zawołać: »Na cóż ta strata?«” (Ellen G. White, </w:t>
      </w:r>
      <w:r w:rsidRPr="00C40BF2">
        <w:rPr>
          <w:rFonts w:ascii="Times New Roman" w:hAnsi="Times New Roman"/>
          <w:i/>
          <w:sz w:val="20"/>
        </w:rPr>
        <w:t>Życie Jezusa</w:t>
      </w:r>
      <w:r w:rsidRPr="00C40BF2">
        <w:rPr>
          <w:rFonts w:ascii="Times New Roman" w:hAnsi="Times New Roman"/>
          <w:sz w:val="20"/>
        </w:rPr>
        <w:t>, wyd. 16, Warszawa 2018, s. 417-418).</w:t>
      </w:r>
    </w:p>
    <w:p w14:paraId="4929CD3E" w14:textId="77777777" w:rsidR="0012386D" w:rsidRPr="00C40BF2" w:rsidRDefault="0012386D" w:rsidP="0012386D">
      <w:pPr>
        <w:rPr>
          <w:rFonts w:ascii="Times New Roman" w:hAnsi="Times New Roman"/>
          <w:sz w:val="20"/>
        </w:rPr>
      </w:pPr>
      <w:r w:rsidRPr="00C40BF2">
        <w:rPr>
          <w:rFonts w:ascii="Times New Roman" w:hAnsi="Times New Roman"/>
          <w:sz w:val="20"/>
        </w:rPr>
        <w:t>Czy zastanawiałeś się, dlaczego Judasz zdradził Jezusa? Zanim odpowiesz na to pytanie, przeczytaj poniższy cytat: „Judasz rozumował, że skoro Jezus ma być ukrzyżowany, wydarzenie i tak nastąpi. Jego własny akt zdrady nic nie zmieni. Jeśli Jezusowi nie jest przeznaczona śmierć, zostanie zmuszony jedynie do tego, aby uwolnić się z rąk aresztujących. W każdym przypadku jego zdrada przynosiła mu jakąś korzyść. Liczył na to, że zdradzając swego Pana, zrobi dobry interes” (tamże, s. 531).</w:t>
      </w:r>
    </w:p>
    <w:p w14:paraId="63F15670" w14:textId="77777777" w:rsidR="00E03275" w:rsidRPr="00C40BF2" w:rsidRDefault="00E03275" w:rsidP="00E03275">
      <w:pPr>
        <w:rPr>
          <w:rFonts w:ascii="Times New Roman" w:hAnsi="Times New Roman"/>
          <w:bCs/>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3"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E253B">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5DF0E" w14:textId="77777777" w:rsidR="00E15304" w:rsidRDefault="00E15304" w:rsidP="00A820C9">
      <w:r>
        <w:separator/>
      </w:r>
    </w:p>
  </w:endnote>
  <w:endnote w:type="continuationSeparator" w:id="0">
    <w:p w14:paraId="7E39612B" w14:textId="77777777" w:rsidR="00E15304" w:rsidRDefault="00E15304"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CB43D" w14:textId="77777777" w:rsidR="00E15304" w:rsidRDefault="00E15304" w:rsidP="00A820C9">
      <w:r>
        <w:separator/>
      </w:r>
    </w:p>
  </w:footnote>
  <w:footnote w:type="continuationSeparator" w:id="0">
    <w:p w14:paraId="25862E76" w14:textId="77777777" w:rsidR="00E15304" w:rsidRDefault="00E15304"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91A6" w14:textId="5FF7F3D5" w:rsidR="008A462C" w:rsidRPr="008A462C" w:rsidRDefault="00B2361E" w:rsidP="008465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left"/>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402AAC">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402AAC">
      <w:rPr>
        <w:rFonts w:ascii="Times New Roman" w:hAnsi="Times New Roman"/>
        <w:sz w:val="16"/>
        <w:szCs w:val="16"/>
      </w:rPr>
      <w:t>Thomas R. Shepherd</w:t>
    </w:r>
    <w:r w:rsidR="00203AFA" w:rsidRPr="00203AFA">
      <w:rPr>
        <w:rFonts w:ascii="Times New Roman" w:hAnsi="Times New Roman"/>
        <w:sz w:val="16"/>
        <w:szCs w:val="16"/>
      </w:rPr>
      <w:t xml:space="preserve">, </w:t>
    </w:r>
    <w:r w:rsidR="001325A8">
      <w:rPr>
        <w:rFonts w:ascii="Times New Roman" w:hAnsi="Times New Roman"/>
        <w:i/>
        <w:iCs/>
        <w:sz w:val="16"/>
        <w:szCs w:val="16"/>
      </w:rPr>
      <w:t>Ewangelia Marka</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E03275">
      <w:rPr>
        <w:rFonts w:ascii="Times New Roman" w:hAnsi="Times New Roman"/>
        <w:sz w:val="16"/>
        <w:szCs w:val="16"/>
      </w:rPr>
      <w:t>1</w:t>
    </w:r>
    <w:r w:rsidR="0012386D">
      <w:rPr>
        <w:rFonts w:ascii="Times New Roman" w:hAnsi="Times New Roman"/>
        <w:sz w:val="16"/>
        <w:szCs w:val="16"/>
      </w:rPr>
      <w:t>1</w:t>
    </w:r>
    <w:r w:rsidR="00D07327">
      <w:rPr>
        <w:rFonts w:ascii="Times New Roman" w:hAnsi="Times New Roman"/>
        <w:sz w:val="16"/>
        <w:szCs w:val="16"/>
      </w:rPr>
      <w:t xml:space="preserve">- </w:t>
    </w:r>
    <w:r w:rsidR="0012386D">
      <w:rPr>
        <w:rFonts w:ascii="Times New Roman" w:hAnsi="Times New Roman"/>
        <w:bCs/>
        <w:i/>
        <w:iCs/>
        <w:sz w:val="16"/>
        <w:szCs w:val="16"/>
      </w:rPr>
      <w:t>Pojmanie i proces</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0A64"/>
    <w:rsid w:val="00041B9C"/>
    <w:rsid w:val="0004300C"/>
    <w:rsid w:val="0004494A"/>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0C6E"/>
    <w:rsid w:val="000B2210"/>
    <w:rsid w:val="000B41D4"/>
    <w:rsid w:val="000B4665"/>
    <w:rsid w:val="000B6242"/>
    <w:rsid w:val="000B6CE2"/>
    <w:rsid w:val="000C39FA"/>
    <w:rsid w:val="000C43D8"/>
    <w:rsid w:val="000C5999"/>
    <w:rsid w:val="000C77EF"/>
    <w:rsid w:val="000C79F2"/>
    <w:rsid w:val="000D0A12"/>
    <w:rsid w:val="000D0B43"/>
    <w:rsid w:val="000D3669"/>
    <w:rsid w:val="000D704C"/>
    <w:rsid w:val="000E0FC4"/>
    <w:rsid w:val="000E37F9"/>
    <w:rsid w:val="000E3D8C"/>
    <w:rsid w:val="000E4875"/>
    <w:rsid w:val="000E4B64"/>
    <w:rsid w:val="000E784F"/>
    <w:rsid w:val="000E7DC5"/>
    <w:rsid w:val="000F1FAD"/>
    <w:rsid w:val="000F4D2C"/>
    <w:rsid w:val="000F7D84"/>
    <w:rsid w:val="00101FCB"/>
    <w:rsid w:val="0010237B"/>
    <w:rsid w:val="001112C7"/>
    <w:rsid w:val="00113C84"/>
    <w:rsid w:val="00114324"/>
    <w:rsid w:val="00115625"/>
    <w:rsid w:val="00120A8E"/>
    <w:rsid w:val="0012386D"/>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7F73"/>
    <w:rsid w:val="00160A2E"/>
    <w:rsid w:val="00160BDA"/>
    <w:rsid w:val="00161F23"/>
    <w:rsid w:val="00162107"/>
    <w:rsid w:val="001634CA"/>
    <w:rsid w:val="00164465"/>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0A86"/>
    <w:rsid w:val="001B1791"/>
    <w:rsid w:val="001B38DA"/>
    <w:rsid w:val="001B3A79"/>
    <w:rsid w:val="001B64E5"/>
    <w:rsid w:val="001B6CB1"/>
    <w:rsid w:val="001C241A"/>
    <w:rsid w:val="001C3DCA"/>
    <w:rsid w:val="001C6EB8"/>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8F1"/>
    <w:rsid w:val="00212D47"/>
    <w:rsid w:val="002148B5"/>
    <w:rsid w:val="002215B7"/>
    <w:rsid w:val="00223349"/>
    <w:rsid w:val="00224E75"/>
    <w:rsid w:val="002263D7"/>
    <w:rsid w:val="00226F85"/>
    <w:rsid w:val="00233EB8"/>
    <w:rsid w:val="00236B62"/>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57D"/>
    <w:rsid w:val="0028485A"/>
    <w:rsid w:val="00290FCF"/>
    <w:rsid w:val="00291044"/>
    <w:rsid w:val="0029224F"/>
    <w:rsid w:val="00297F4B"/>
    <w:rsid w:val="002A0BB1"/>
    <w:rsid w:val="002A0CBE"/>
    <w:rsid w:val="002A1958"/>
    <w:rsid w:val="002A3321"/>
    <w:rsid w:val="002A48E6"/>
    <w:rsid w:val="002A604C"/>
    <w:rsid w:val="002B0196"/>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26D97"/>
    <w:rsid w:val="0033532F"/>
    <w:rsid w:val="00337EE5"/>
    <w:rsid w:val="00341D7B"/>
    <w:rsid w:val="00341DD1"/>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D5419"/>
    <w:rsid w:val="003E38DE"/>
    <w:rsid w:val="003E3A74"/>
    <w:rsid w:val="003E4E64"/>
    <w:rsid w:val="003E5187"/>
    <w:rsid w:val="003E5816"/>
    <w:rsid w:val="003E58B7"/>
    <w:rsid w:val="003E67C5"/>
    <w:rsid w:val="003E69E1"/>
    <w:rsid w:val="003F036F"/>
    <w:rsid w:val="003F2FE3"/>
    <w:rsid w:val="003F3468"/>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072"/>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69C0"/>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5D31"/>
    <w:rsid w:val="00557DFF"/>
    <w:rsid w:val="00565F2E"/>
    <w:rsid w:val="005675D2"/>
    <w:rsid w:val="00570DDD"/>
    <w:rsid w:val="005731EA"/>
    <w:rsid w:val="0058262E"/>
    <w:rsid w:val="0058291A"/>
    <w:rsid w:val="0058625A"/>
    <w:rsid w:val="005939F5"/>
    <w:rsid w:val="0059400D"/>
    <w:rsid w:val="00597FD2"/>
    <w:rsid w:val="005A03A6"/>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C45F7"/>
    <w:rsid w:val="006C5198"/>
    <w:rsid w:val="006D05BE"/>
    <w:rsid w:val="006D2FC5"/>
    <w:rsid w:val="006D472C"/>
    <w:rsid w:val="006D4884"/>
    <w:rsid w:val="006E44CF"/>
    <w:rsid w:val="006E4779"/>
    <w:rsid w:val="006E50A8"/>
    <w:rsid w:val="006E5C3B"/>
    <w:rsid w:val="006E7492"/>
    <w:rsid w:val="006E7DE4"/>
    <w:rsid w:val="006F1566"/>
    <w:rsid w:val="006F2FFB"/>
    <w:rsid w:val="006F3FE7"/>
    <w:rsid w:val="006F484E"/>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0ED6"/>
    <w:rsid w:val="007F2BD7"/>
    <w:rsid w:val="007F43F7"/>
    <w:rsid w:val="00806EFC"/>
    <w:rsid w:val="00810AEF"/>
    <w:rsid w:val="0081514B"/>
    <w:rsid w:val="008202AD"/>
    <w:rsid w:val="008261CA"/>
    <w:rsid w:val="00832F7A"/>
    <w:rsid w:val="00833A91"/>
    <w:rsid w:val="008340DB"/>
    <w:rsid w:val="00836C7A"/>
    <w:rsid w:val="00836D23"/>
    <w:rsid w:val="00837409"/>
    <w:rsid w:val="00837D04"/>
    <w:rsid w:val="00840689"/>
    <w:rsid w:val="00845363"/>
    <w:rsid w:val="0084654C"/>
    <w:rsid w:val="00853A10"/>
    <w:rsid w:val="008550A7"/>
    <w:rsid w:val="008572DB"/>
    <w:rsid w:val="0086228C"/>
    <w:rsid w:val="00870FEF"/>
    <w:rsid w:val="00871275"/>
    <w:rsid w:val="008723D9"/>
    <w:rsid w:val="00872640"/>
    <w:rsid w:val="0087312A"/>
    <w:rsid w:val="00881CF1"/>
    <w:rsid w:val="00883126"/>
    <w:rsid w:val="00883CE6"/>
    <w:rsid w:val="008863B7"/>
    <w:rsid w:val="00890FC4"/>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0EA"/>
    <w:rsid w:val="00933C8E"/>
    <w:rsid w:val="00934141"/>
    <w:rsid w:val="00935E1F"/>
    <w:rsid w:val="009367F5"/>
    <w:rsid w:val="009378A8"/>
    <w:rsid w:val="00937EA2"/>
    <w:rsid w:val="0094250F"/>
    <w:rsid w:val="00947D49"/>
    <w:rsid w:val="00952143"/>
    <w:rsid w:val="00952458"/>
    <w:rsid w:val="00957870"/>
    <w:rsid w:val="00957E6F"/>
    <w:rsid w:val="00962B8E"/>
    <w:rsid w:val="0096645D"/>
    <w:rsid w:val="00971188"/>
    <w:rsid w:val="00971A12"/>
    <w:rsid w:val="00971D22"/>
    <w:rsid w:val="00972A29"/>
    <w:rsid w:val="00974B48"/>
    <w:rsid w:val="0097572F"/>
    <w:rsid w:val="00976FCA"/>
    <w:rsid w:val="00977142"/>
    <w:rsid w:val="0097770A"/>
    <w:rsid w:val="00980C54"/>
    <w:rsid w:val="00981BE7"/>
    <w:rsid w:val="0098700D"/>
    <w:rsid w:val="00990B8A"/>
    <w:rsid w:val="00991BDC"/>
    <w:rsid w:val="009922DE"/>
    <w:rsid w:val="0099242B"/>
    <w:rsid w:val="00992622"/>
    <w:rsid w:val="00993777"/>
    <w:rsid w:val="009971AE"/>
    <w:rsid w:val="00997535"/>
    <w:rsid w:val="009A6521"/>
    <w:rsid w:val="009A7414"/>
    <w:rsid w:val="009A7A43"/>
    <w:rsid w:val="009B0D6B"/>
    <w:rsid w:val="009B2EC9"/>
    <w:rsid w:val="009B4423"/>
    <w:rsid w:val="009B4EB5"/>
    <w:rsid w:val="009B5CAA"/>
    <w:rsid w:val="009C3EC3"/>
    <w:rsid w:val="009C689A"/>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0F5D"/>
    <w:rsid w:val="00A3285F"/>
    <w:rsid w:val="00A32AA6"/>
    <w:rsid w:val="00A3675B"/>
    <w:rsid w:val="00A372AD"/>
    <w:rsid w:val="00A37509"/>
    <w:rsid w:val="00A40113"/>
    <w:rsid w:val="00A41678"/>
    <w:rsid w:val="00A44462"/>
    <w:rsid w:val="00A45D17"/>
    <w:rsid w:val="00A4670D"/>
    <w:rsid w:val="00A467DA"/>
    <w:rsid w:val="00A47653"/>
    <w:rsid w:val="00A47A53"/>
    <w:rsid w:val="00A501CB"/>
    <w:rsid w:val="00A51056"/>
    <w:rsid w:val="00A55737"/>
    <w:rsid w:val="00A57F47"/>
    <w:rsid w:val="00A60126"/>
    <w:rsid w:val="00A6088A"/>
    <w:rsid w:val="00A62F02"/>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17D0"/>
    <w:rsid w:val="00AF4A53"/>
    <w:rsid w:val="00AF6333"/>
    <w:rsid w:val="00AF7148"/>
    <w:rsid w:val="00B0225B"/>
    <w:rsid w:val="00B03B2B"/>
    <w:rsid w:val="00B07460"/>
    <w:rsid w:val="00B07D62"/>
    <w:rsid w:val="00B103C2"/>
    <w:rsid w:val="00B10573"/>
    <w:rsid w:val="00B111BA"/>
    <w:rsid w:val="00B12BA8"/>
    <w:rsid w:val="00B14BF8"/>
    <w:rsid w:val="00B15E60"/>
    <w:rsid w:val="00B179CE"/>
    <w:rsid w:val="00B21A06"/>
    <w:rsid w:val="00B2361E"/>
    <w:rsid w:val="00B244DF"/>
    <w:rsid w:val="00B26795"/>
    <w:rsid w:val="00B27439"/>
    <w:rsid w:val="00B306C0"/>
    <w:rsid w:val="00B307DA"/>
    <w:rsid w:val="00B30841"/>
    <w:rsid w:val="00B31338"/>
    <w:rsid w:val="00B31A94"/>
    <w:rsid w:val="00B31B92"/>
    <w:rsid w:val="00B31EBB"/>
    <w:rsid w:val="00B32C6C"/>
    <w:rsid w:val="00B42BF8"/>
    <w:rsid w:val="00B4303D"/>
    <w:rsid w:val="00B433BF"/>
    <w:rsid w:val="00B46B33"/>
    <w:rsid w:val="00B46B5C"/>
    <w:rsid w:val="00B470F9"/>
    <w:rsid w:val="00B50041"/>
    <w:rsid w:val="00B5045B"/>
    <w:rsid w:val="00B5278F"/>
    <w:rsid w:val="00B53BCA"/>
    <w:rsid w:val="00B56C37"/>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AA6"/>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865"/>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5D99"/>
    <w:rsid w:val="00C67C1F"/>
    <w:rsid w:val="00C711AB"/>
    <w:rsid w:val="00C721B2"/>
    <w:rsid w:val="00C742FE"/>
    <w:rsid w:val="00C76D9B"/>
    <w:rsid w:val="00C825E3"/>
    <w:rsid w:val="00C83D3B"/>
    <w:rsid w:val="00C841E7"/>
    <w:rsid w:val="00C851EF"/>
    <w:rsid w:val="00C85D32"/>
    <w:rsid w:val="00C92F76"/>
    <w:rsid w:val="00C93192"/>
    <w:rsid w:val="00C93C85"/>
    <w:rsid w:val="00C956B4"/>
    <w:rsid w:val="00CA1F88"/>
    <w:rsid w:val="00CA635B"/>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0D4"/>
    <w:rsid w:val="00CE3EC7"/>
    <w:rsid w:val="00CE4997"/>
    <w:rsid w:val="00CE5BF7"/>
    <w:rsid w:val="00CE667A"/>
    <w:rsid w:val="00CE7345"/>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2046"/>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3275"/>
    <w:rsid w:val="00E06F36"/>
    <w:rsid w:val="00E11779"/>
    <w:rsid w:val="00E12E10"/>
    <w:rsid w:val="00E14021"/>
    <w:rsid w:val="00E147E0"/>
    <w:rsid w:val="00E15304"/>
    <w:rsid w:val="00E15431"/>
    <w:rsid w:val="00E21EAD"/>
    <w:rsid w:val="00E23861"/>
    <w:rsid w:val="00E24EF8"/>
    <w:rsid w:val="00E274A1"/>
    <w:rsid w:val="00E30B48"/>
    <w:rsid w:val="00E319A2"/>
    <w:rsid w:val="00E32868"/>
    <w:rsid w:val="00E350AB"/>
    <w:rsid w:val="00E35427"/>
    <w:rsid w:val="00E366EF"/>
    <w:rsid w:val="00E57CF3"/>
    <w:rsid w:val="00E60CC8"/>
    <w:rsid w:val="00E61886"/>
    <w:rsid w:val="00E70CA3"/>
    <w:rsid w:val="00E73131"/>
    <w:rsid w:val="00E74F52"/>
    <w:rsid w:val="00E7526A"/>
    <w:rsid w:val="00E7674E"/>
    <w:rsid w:val="00E81D86"/>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595"/>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0DF4"/>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1426</Words>
  <Characters>8615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2023-06-19T12:47:00Z</cp:lastPrinted>
  <dcterms:created xsi:type="dcterms:W3CDTF">2024-06-20T09:32:00Z</dcterms:created>
  <dcterms:modified xsi:type="dcterms:W3CDTF">2024-06-20T09:34:00Z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