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3CB04508"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252375">
        <w:rPr>
          <w:rFonts w:ascii="Times New Roman" w:hAnsi="Times New Roman"/>
          <w:sz w:val="20"/>
        </w:rPr>
        <w:t>2</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252375">
        <w:rPr>
          <w:rFonts w:ascii="Times New Roman" w:hAnsi="Times New Roman"/>
          <w:sz w:val="20"/>
        </w:rPr>
        <w:t>8</w:t>
      </w:r>
      <w:r w:rsidR="00C92F76">
        <w:rPr>
          <w:rFonts w:ascii="Times New Roman" w:hAnsi="Times New Roman"/>
          <w:sz w:val="20"/>
        </w:rPr>
        <w:t xml:space="preserve"> października</w:t>
      </w:r>
    </w:p>
    <w:p w14:paraId="0A0E21B7" w14:textId="5328D668" w:rsidR="00D2777F" w:rsidRPr="00D2777F" w:rsidRDefault="00252375" w:rsidP="00E73131">
      <w:pPr>
        <w:ind w:firstLine="0"/>
        <w:jc w:val="center"/>
        <w:rPr>
          <w:rFonts w:ascii="Times New Roman" w:hAnsi="Times New Roman"/>
          <w:b/>
          <w:sz w:val="28"/>
          <w:szCs w:val="28"/>
        </w:rPr>
      </w:pPr>
      <w:r>
        <w:rPr>
          <w:rFonts w:ascii="Times New Roman" w:hAnsi="Times New Roman"/>
          <w:b/>
          <w:sz w:val="28"/>
          <w:szCs w:val="28"/>
        </w:rPr>
        <w:t>ŚMIERĆ W GRZESZNYM ŚWIECIE</w:t>
      </w:r>
    </w:p>
    <w:p w14:paraId="086BB7DE" w14:textId="77777777" w:rsidR="00FB2430" w:rsidRDefault="00FB2430" w:rsidP="00FB2430">
      <w:pPr>
        <w:rPr>
          <w:rFonts w:ascii="Times New Roman" w:hAnsi="Times New Roman"/>
          <w:b/>
          <w:bCs/>
          <w:sz w:val="20"/>
        </w:rPr>
      </w:pPr>
    </w:p>
    <w:p w14:paraId="2A69AA19" w14:textId="77777777" w:rsidR="00252375" w:rsidRPr="00AE0ED3" w:rsidRDefault="00252375" w:rsidP="00252375">
      <w:pPr>
        <w:rPr>
          <w:rFonts w:ascii="Times New Roman" w:hAnsi="Times New Roman"/>
          <w:sz w:val="20"/>
        </w:rPr>
      </w:pPr>
    </w:p>
    <w:p w14:paraId="32AF4066" w14:textId="77777777" w:rsidR="00252375" w:rsidRPr="00AE0ED3" w:rsidRDefault="00252375" w:rsidP="00252375">
      <w:pPr>
        <w:rPr>
          <w:rFonts w:ascii="Times New Roman" w:hAnsi="Times New Roman"/>
          <w:sz w:val="20"/>
        </w:rPr>
      </w:pPr>
      <w:r w:rsidRPr="00AE0ED3">
        <w:rPr>
          <w:rFonts w:ascii="Times New Roman" w:hAnsi="Times New Roman"/>
          <w:b/>
          <w:bCs/>
          <w:sz w:val="20"/>
        </w:rPr>
        <w:t>Zakres studium:</w:t>
      </w:r>
      <w:r w:rsidRPr="00AE0ED3">
        <w:rPr>
          <w:rFonts w:ascii="Times New Roman" w:hAnsi="Times New Roman"/>
          <w:sz w:val="20"/>
        </w:rPr>
        <w:t xml:space="preserve"> </w:t>
      </w:r>
      <w:r w:rsidRPr="00AE0ED3">
        <w:rPr>
          <w:rFonts w:ascii="Times New Roman" w:hAnsi="Times New Roman"/>
          <w:iCs/>
          <w:sz w:val="20"/>
        </w:rPr>
        <w:t>Rdz 3.</w:t>
      </w:r>
    </w:p>
    <w:p w14:paraId="08464F31" w14:textId="77777777" w:rsidR="00252375" w:rsidRPr="00AE0ED3" w:rsidRDefault="00252375" w:rsidP="00252375">
      <w:pPr>
        <w:rPr>
          <w:rFonts w:ascii="Times New Roman" w:hAnsi="Times New Roman"/>
          <w:sz w:val="20"/>
        </w:rPr>
      </w:pPr>
    </w:p>
    <w:p w14:paraId="0C58BEE1" w14:textId="77777777" w:rsidR="00252375" w:rsidRPr="00AE0ED3" w:rsidRDefault="00252375" w:rsidP="00252375">
      <w:pPr>
        <w:rPr>
          <w:rFonts w:ascii="Times New Roman" w:hAnsi="Times New Roman"/>
          <w:sz w:val="20"/>
        </w:rPr>
      </w:pPr>
      <w:r w:rsidRPr="00AE0ED3">
        <w:rPr>
          <w:rFonts w:ascii="Times New Roman" w:hAnsi="Times New Roman"/>
          <w:b/>
          <w:sz w:val="20"/>
        </w:rPr>
        <w:t>Część I: Przegląd</w:t>
      </w:r>
    </w:p>
    <w:p w14:paraId="439F7A6E" w14:textId="77777777" w:rsidR="00252375" w:rsidRPr="00AE0ED3" w:rsidRDefault="00252375" w:rsidP="00252375">
      <w:pPr>
        <w:rPr>
          <w:rFonts w:ascii="Times New Roman" w:hAnsi="Times New Roman"/>
          <w:sz w:val="20"/>
        </w:rPr>
      </w:pPr>
    </w:p>
    <w:p w14:paraId="5828ACBE" w14:textId="1B614654" w:rsidR="00252375" w:rsidRPr="00AE0ED3" w:rsidRDefault="00252375" w:rsidP="00252375">
      <w:pPr>
        <w:rPr>
          <w:rFonts w:ascii="Times New Roman" w:hAnsi="Times New Roman"/>
          <w:sz w:val="20"/>
        </w:rPr>
      </w:pPr>
      <w:r w:rsidRPr="00AE0ED3">
        <w:rPr>
          <w:rFonts w:ascii="Times New Roman" w:hAnsi="Times New Roman"/>
          <w:sz w:val="20"/>
        </w:rPr>
        <w:t>Bóg stworzył doskonały świat bez grzechu, zła, przemocy, niebezpieczeństw, chorób i śmierci. On jest Bogiem życia, Źródłem życia i Dawcą życia. Istnieje znaczący kontrast między światem opisanym w Rdz 1-2, w</w:t>
      </w:r>
      <w:r>
        <w:rPr>
          <w:rFonts w:ascii="Times New Roman" w:hAnsi="Times New Roman"/>
          <w:sz w:val="20"/>
        </w:rPr>
        <w:t> </w:t>
      </w:r>
      <w:r w:rsidRPr="00AE0ED3">
        <w:rPr>
          <w:rFonts w:ascii="Times New Roman" w:hAnsi="Times New Roman"/>
          <w:sz w:val="20"/>
        </w:rPr>
        <w:t xml:space="preserve">którym wszystko było sensowne, piękne i harmonijne, ukazane w jasnych, radosnych i żywych barwach, we wzniosłym tonie, a światem opisanym w kolejnych rozdziałach </w:t>
      </w:r>
      <w:r w:rsidRPr="00AE0ED3">
        <w:rPr>
          <w:rFonts w:ascii="Times New Roman" w:hAnsi="Times New Roman"/>
          <w:i/>
          <w:iCs/>
          <w:sz w:val="20"/>
        </w:rPr>
        <w:t>Księgi Rodzaju</w:t>
      </w:r>
      <w:r w:rsidRPr="00AE0ED3">
        <w:rPr>
          <w:rFonts w:ascii="Times New Roman" w:hAnsi="Times New Roman"/>
          <w:sz w:val="20"/>
        </w:rPr>
        <w:t>, w którym wszelkie dobro zostało zmiecione przez burzę grzechu, niszczącego także więzi miłości. Barwy stają się ciemne, a ton niespójny. Znakomity potencjał rozwoju i rozkwitu zostaje w znacznym stopniu stracony.</w:t>
      </w:r>
    </w:p>
    <w:p w14:paraId="2B77EC9C" w14:textId="40854315" w:rsidR="00252375" w:rsidRPr="00AE0ED3" w:rsidRDefault="00252375" w:rsidP="00252375">
      <w:pPr>
        <w:rPr>
          <w:rFonts w:ascii="Times New Roman" w:hAnsi="Times New Roman"/>
          <w:sz w:val="20"/>
        </w:rPr>
      </w:pPr>
      <w:r w:rsidRPr="00AE0ED3">
        <w:rPr>
          <w:rFonts w:ascii="Times New Roman" w:hAnsi="Times New Roman"/>
          <w:sz w:val="20"/>
        </w:rPr>
        <w:t>Ale Bóg w swoim miłosierdziu ratuje ludzkość i na przekór grzechowi niesie nadzieję oraz rozwiązanie problemu zła, grzechu i śmierci. Żaden system filozoficzny nie rozwiązuje problemu śmierci, nie może przerwać procesu umierania ani przywrócić świata do pierwotnego stanu, który nie uwzględniał śmierci. Jedynie Bóg może to uczynić - prawdziwy, żywy Bóg realizujący swoje łaskawe zamiary. Tak więc nikt i nic nie może się równać z</w:t>
      </w:r>
      <w:r>
        <w:rPr>
          <w:rFonts w:ascii="Times New Roman" w:hAnsi="Times New Roman"/>
          <w:sz w:val="20"/>
        </w:rPr>
        <w:t> </w:t>
      </w:r>
      <w:r w:rsidRPr="00AE0ED3">
        <w:rPr>
          <w:rFonts w:ascii="Times New Roman" w:hAnsi="Times New Roman"/>
          <w:sz w:val="20"/>
        </w:rPr>
        <w:t>naszym Stwórcą i Odkupicielem. On jest ponad wszelkim stworzeniem, wyjątkowy i niepodzielnie panujący.</w:t>
      </w:r>
    </w:p>
    <w:p w14:paraId="32BCF29E" w14:textId="77777777" w:rsidR="00252375" w:rsidRPr="00AE0ED3" w:rsidRDefault="00252375" w:rsidP="00252375">
      <w:pPr>
        <w:rPr>
          <w:rFonts w:ascii="Times New Roman" w:hAnsi="Times New Roman"/>
          <w:sz w:val="20"/>
        </w:rPr>
      </w:pPr>
      <w:r w:rsidRPr="00AE0ED3">
        <w:rPr>
          <w:rFonts w:ascii="Times New Roman" w:hAnsi="Times New Roman"/>
          <w:sz w:val="20"/>
        </w:rPr>
        <w:t xml:space="preserve">Bunt i nieposłuszeństwo zaczęły się w Niebie, ale zostały przeniesione na Ziemi, kiedy Adam i Ewa zgrzeszyli. Ziemia stała się areną wielkiego boju między dobrem a złem. Bóg nie pozostawił ludzkości w jej grzechach, ale wszczął wojnę z mocami ciemności i ich przywódcą, szatanem. Bóg wszczepił w serca ludzi </w:t>
      </w:r>
      <w:proofErr w:type="spellStart"/>
      <w:r w:rsidRPr="00AE0ED3">
        <w:rPr>
          <w:rFonts w:ascii="Times New Roman" w:hAnsi="Times New Roman"/>
          <w:sz w:val="20"/>
        </w:rPr>
        <w:t>nieprzyjaźń</w:t>
      </w:r>
      <w:proofErr w:type="spellEnd"/>
      <w:r w:rsidRPr="00AE0ED3">
        <w:rPr>
          <w:rFonts w:ascii="Times New Roman" w:hAnsi="Times New Roman"/>
          <w:sz w:val="20"/>
        </w:rPr>
        <w:t xml:space="preserve"> do zła, aby mogli oprzeć się </w:t>
      </w:r>
      <w:proofErr w:type="spellStart"/>
      <w:r w:rsidRPr="00AE0ED3">
        <w:rPr>
          <w:rFonts w:ascii="Times New Roman" w:hAnsi="Times New Roman"/>
          <w:sz w:val="20"/>
        </w:rPr>
        <w:t>zwiedzeniom</w:t>
      </w:r>
      <w:proofErr w:type="spellEnd"/>
      <w:r w:rsidRPr="00AE0ED3">
        <w:rPr>
          <w:rFonts w:ascii="Times New Roman" w:hAnsi="Times New Roman"/>
          <w:sz w:val="20"/>
        </w:rPr>
        <w:t xml:space="preserve"> i sidłom złego oraz szukać u Boga mądrości i siły. Stwórca rozwiązał problem grzechu, posyłając obiecanego Potomka </w:t>
      </w:r>
      <w:r w:rsidRPr="00AE0ED3">
        <w:rPr>
          <w:rFonts w:ascii="Times New Roman" w:hAnsi="Times New Roman"/>
          <w:iCs/>
          <w:sz w:val="20"/>
        </w:rPr>
        <w:t>(Rdz 3,15)</w:t>
      </w:r>
      <w:r w:rsidRPr="00AE0ED3">
        <w:rPr>
          <w:rFonts w:ascii="Times New Roman" w:hAnsi="Times New Roman"/>
          <w:sz w:val="20"/>
        </w:rPr>
        <w:t xml:space="preserve">, Jezusa Chrystusa, jako Zbawiciela ludzkości </w:t>
      </w:r>
      <w:r w:rsidRPr="00AE0ED3">
        <w:rPr>
          <w:rFonts w:ascii="Times New Roman" w:hAnsi="Times New Roman"/>
          <w:iCs/>
          <w:sz w:val="20"/>
        </w:rPr>
        <w:t xml:space="preserve">(J 3,16; 5,24; </w:t>
      </w:r>
      <w:proofErr w:type="spellStart"/>
      <w:r w:rsidRPr="00AE0ED3">
        <w:rPr>
          <w:rFonts w:ascii="Times New Roman" w:hAnsi="Times New Roman"/>
          <w:iCs/>
          <w:sz w:val="20"/>
        </w:rPr>
        <w:t>Dz</w:t>
      </w:r>
      <w:proofErr w:type="spellEnd"/>
      <w:r w:rsidRPr="00AE0ED3">
        <w:rPr>
          <w:rFonts w:ascii="Times New Roman" w:hAnsi="Times New Roman"/>
          <w:iCs/>
          <w:sz w:val="20"/>
        </w:rPr>
        <w:t> 4,12)</w:t>
      </w:r>
      <w:r w:rsidRPr="00AE0ED3">
        <w:rPr>
          <w:rFonts w:ascii="Times New Roman" w:hAnsi="Times New Roman"/>
          <w:sz w:val="20"/>
        </w:rPr>
        <w:t xml:space="preserve">. Grzech spowodował liczne problemy i pociągnął za sobą śmierć. Jezus pokonał śmierć przez swoje doskonałe życie pełne miłości i służby, posłuszeństwo oraz ofiarę na krzyżu za grzechy ludzkości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6,23)</w:t>
      </w:r>
      <w:r w:rsidRPr="00AE0ED3">
        <w:rPr>
          <w:rFonts w:ascii="Times New Roman" w:hAnsi="Times New Roman"/>
          <w:sz w:val="20"/>
        </w:rPr>
        <w:t>.</w:t>
      </w:r>
    </w:p>
    <w:p w14:paraId="15B457FD" w14:textId="77777777" w:rsidR="00252375" w:rsidRPr="00AE0ED3" w:rsidRDefault="00252375" w:rsidP="00252375">
      <w:pPr>
        <w:rPr>
          <w:rFonts w:ascii="Times New Roman" w:hAnsi="Times New Roman"/>
          <w:sz w:val="20"/>
        </w:rPr>
      </w:pPr>
    </w:p>
    <w:p w14:paraId="42A04E6A" w14:textId="77777777" w:rsidR="00252375" w:rsidRPr="00AE0ED3" w:rsidRDefault="00252375" w:rsidP="00252375">
      <w:pPr>
        <w:rPr>
          <w:rFonts w:ascii="Times New Roman" w:hAnsi="Times New Roman"/>
          <w:sz w:val="20"/>
        </w:rPr>
      </w:pPr>
      <w:r w:rsidRPr="00AE0ED3">
        <w:rPr>
          <w:rFonts w:ascii="Times New Roman" w:hAnsi="Times New Roman"/>
          <w:b/>
          <w:sz w:val="20"/>
        </w:rPr>
        <w:t>Część II: Komentarz</w:t>
      </w:r>
    </w:p>
    <w:p w14:paraId="1AED199E" w14:textId="77777777" w:rsidR="00252375" w:rsidRPr="00AE0ED3" w:rsidRDefault="00252375" w:rsidP="00252375">
      <w:pPr>
        <w:rPr>
          <w:rFonts w:ascii="Times New Roman" w:hAnsi="Times New Roman"/>
          <w:sz w:val="20"/>
        </w:rPr>
      </w:pPr>
    </w:p>
    <w:p w14:paraId="14FC8576" w14:textId="77777777" w:rsidR="00252375" w:rsidRPr="00AE0ED3" w:rsidRDefault="00252375" w:rsidP="00252375">
      <w:pPr>
        <w:rPr>
          <w:rFonts w:ascii="Times New Roman" w:hAnsi="Times New Roman"/>
          <w:sz w:val="20"/>
        </w:rPr>
      </w:pPr>
      <w:r w:rsidRPr="00AE0ED3">
        <w:rPr>
          <w:rFonts w:ascii="Times New Roman" w:hAnsi="Times New Roman"/>
          <w:b/>
          <w:bCs/>
          <w:sz w:val="20"/>
        </w:rPr>
        <w:t>Szatan, sprawca zniszczenia i śmierci</w:t>
      </w:r>
    </w:p>
    <w:p w14:paraId="3698C926" w14:textId="77777777" w:rsidR="00252375" w:rsidRPr="00AE0ED3" w:rsidRDefault="00252375" w:rsidP="00252375">
      <w:pPr>
        <w:rPr>
          <w:rFonts w:ascii="Times New Roman" w:hAnsi="Times New Roman"/>
          <w:sz w:val="20"/>
        </w:rPr>
      </w:pPr>
      <w:r w:rsidRPr="00AE0ED3">
        <w:rPr>
          <w:rFonts w:ascii="Times New Roman" w:hAnsi="Times New Roman"/>
          <w:sz w:val="20"/>
        </w:rPr>
        <w:t>To nie bóg, ale szatan zasiadł nieufność w sercach ludzi i doprowadził do tego, że śmierć stała się częścią naszego losu. Wskutek nieposłuszeństwa Adama „</w:t>
      </w:r>
      <w:r w:rsidRPr="00AE0ED3">
        <w:rPr>
          <w:rFonts w:ascii="Times New Roman" w:eastAsiaTheme="minorHAnsi" w:hAnsi="Times New Roman"/>
          <w:color w:val="000000"/>
          <w:sz w:val="20"/>
          <w:lang w:eastAsia="en-US"/>
        </w:rPr>
        <w:t>na wszystkich ludzi śmierć przyszła</w:t>
      </w:r>
      <w:r w:rsidRPr="00AE0ED3">
        <w:rPr>
          <w:rFonts w:ascii="Times New Roman" w:hAnsi="Times New Roman"/>
          <w:sz w:val="20"/>
        </w:rPr>
        <w:t xml:space="preserve">”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5,12)</w:t>
      </w:r>
      <w:r w:rsidRPr="00AE0ED3">
        <w:rPr>
          <w:rFonts w:ascii="Times New Roman" w:hAnsi="Times New Roman"/>
          <w:sz w:val="20"/>
        </w:rPr>
        <w:t>. Odtąd śmierć jest nieodłączną częścią naszej egzystencji w grzesznym świecie. Salomon napisał: „</w:t>
      </w:r>
      <w:r w:rsidRPr="00AE0ED3">
        <w:rPr>
          <w:rFonts w:ascii="Times New Roman" w:eastAsiaTheme="minorHAnsi" w:hAnsi="Times New Roman"/>
          <w:color w:val="000000"/>
          <w:sz w:val="20"/>
          <w:lang w:eastAsia="en-US"/>
        </w:rPr>
        <w:t>Wiedzą bowiem żywi, że muszą umrzeć, lecz umarli nic nie wiedzą</w:t>
      </w:r>
      <w:r w:rsidRPr="00AE0ED3">
        <w:rPr>
          <w:rFonts w:ascii="Times New Roman" w:hAnsi="Times New Roman"/>
          <w:sz w:val="20"/>
        </w:rPr>
        <w:t xml:space="preserve">” </w:t>
      </w:r>
      <w:r w:rsidRPr="00AE0ED3">
        <w:rPr>
          <w:rFonts w:ascii="Times New Roman" w:hAnsi="Times New Roman"/>
          <w:iCs/>
          <w:sz w:val="20"/>
        </w:rPr>
        <w:t>(</w:t>
      </w:r>
      <w:proofErr w:type="spellStart"/>
      <w:r w:rsidRPr="00AE0ED3">
        <w:rPr>
          <w:rFonts w:ascii="Times New Roman" w:hAnsi="Times New Roman"/>
          <w:iCs/>
          <w:sz w:val="20"/>
        </w:rPr>
        <w:t>Koh</w:t>
      </w:r>
      <w:proofErr w:type="spellEnd"/>
      <w:r w:rsidRPr="00AE0ED3">
        <w:rPr>
          <w:rFonts w:ascii="Times New Roman" w:hAnsi="Times New Roman"/>
          <w:iCs/>
          <w:sz w:val="20"/>
        </w:rPr>
        <w:t> 9,5)</w:t>
      </w:r>
      <w:r w:rsidRPr="00AE0ED3">
        <w:rPr>
          <w:rFonts w:ascii="Times New Roman" w:hAnsi="Times New Roman"/>
          <w:sz w:val="20"/>
        </w:rPr>
        <w:t xml:space="preserve">. Śmierć jest intruzem i wrogiem </w:t>
      </w:r>
      <w:r w:rsidRPr="00AE0ED3">
        <w:rPr>
          <w:rFonts w:ascii="Times New Roman" w:hAnsi="Times New Roman"/>
          <w:iCs/>
          <w:sz w:val="20"/>
        </w:rPr>
        <w:t>(1 Kor 15,26)</w:t>
      </w:r>
      <w:r w:rsidRPr="00AE0ED3">
        <w:rPr>
          <w:rFonts w:ascii="Times New Roman" w:hAnsi="Times New Roman"/>
          <w:sz w:val="20"/>
        </w:rPr>
        <w:t>.</w:t>
      </w:r>
    </w:p>
    <w:p w14:paraId="1E698302" w14:textId="77777777" w:rsidR="00252375" w:rsidRPr="00AE0ED3" w:rsidRDefault="00252375" w:rsidP="00252375">
      <w:pPr>
        <w:rPr>
          <w:rFonts w:ascii="Times New Roman" w:hAnsi="Times New Roman"/>
          <w:sz w:val="20"/>
        </w:rPr>
      </w:pPr>
      <w:r w:rsidRPr="00AE0ED3">
        <w:rPr>
          <w:rFonts w:ascii="Times New Roman" w:hAnsi="Times New Roman"/>
          <w:sz w:val="20"/>
        </w:rPr>
        <w:t xml:space="preserve">Był czas, kiedy nie istniała śmierć - nie było jej na Ziemi. W tym kontekście można przywołać słowo użyte w Rdz 2,5-6 - „jeszcze”. Był czas, kiedy „jeszcze” nie było cierni, znoju, chwastów i deszczu. Ten przejściowy werset wskazuje na </w:t>
      </w:r>
      <w:proofErr w:type="spellStart"/>
      <w:r w:rsidRPr="00AE0ED3">
        <w:rPr>
          <w:rFonts w:ascii="Times New Roman" w:hAnsi="Times New Roman"/>
          <w:sz w:val="20"/>
        </w:rPr>
        <w:t>Rz</w:t>
      </w:r>
      <w:proofErr w:type="spellEnd"/>
      <w:r w:rsidRPr="00AE0ED3">
        <w:rPr>
          <w:rFonts w:ascii="Times New Roman" w:hAnsi="Times New Roman"/>
          <w:sz w:val="20"/>
        </w:rPr>
        <w:t> 3, rozdział, w którym następuje dramatyczna zmiana. Śmierć jest rezultatem odwrócenia się od Boga i próby życia w odłączeniu od Niego: „P</w:t>
      </w:r>
      <w:r w:rsidRPr="00AE0ED3">
        <w:rPr>
          <w:rFonts w:ascii="Times New Roman" w:eastAsiaTheme="minorHAnsi" w:hAnsi="Times New Roman"/>
          <w:color w:val="000000"/>
          <w:sz w:val="20"/>
          <w:lang w:eastAsia="en-US"/>
        </w:rPr>
        <w:t>rochem jesteś i w proch się obrócisz</w:t>
      </w:r>
      <w:r w:rsidRPr="00AE0ED3">
        <w:rPr>
          <w:rFonts w:ascii="Times New Roman" w:hAnsi="Times New Roman"/>
          <w:sz w:val="20"/>
        </w:rPr>
        <w:t xml:space="preserve">” </w:t>
      </w:r>
      <w:r w:rsidRPr="00AE0ED3">
        <w:rPr>
          <w:rFonts w:ascii="Times New Roman" w:hAnsi="Times New Roman"/>
          <w:iCs/>
          <w:sz w:val="20"/>
        </w:rPr>
        <w:t>(Rdz 3,19)</w:t>
      </w:r>
      <w:r w:rsidRPr="00AE0ED3">
        <w:rPr>
          <w:rFonts w:ascii="Times New Roman" w:hAnsi="Times New Roman"/>
          <w:sz w:val="20"/>
        </w:rPr>
        <w:t>.</w:t>
      </w:r>
    </w:p>
    <w:p w14:paraId="50D3B326" w14:textId="550CABDB" w:rsidR="00252375" w:rsidRPr="00AE0ED3" w:rsidRDefault="00252375" w:rsidP="00252375">
      <w:pPr>
        <w:rPr>
          <w:rFonts w:ascii="Times New Roman" w:hAnsi="Times New Roman"/>
          <w:sz w:val="20"/>
        </w:rPr>
      </w:pPr>
      <w:r w:rsidRPr="00AE0ED3">
        <w:rPr>
          <w:rFonts w:ascii="Times New Roman" w:hAnsi="Times New Roman"/>
          <w:sz w:val="20"/>
        </w:rPr>
        <w:t>Bóg wyraźnie ostrzegł pierwszych ludzi przed nieposłuszeństwem Jego słowu. Skutkiem nieposłuszeństwa miały być zniszczenie i tragedia - śmierć: „</w:t>
      </w:r>
      <w:r w:rsidRPr="00AE0ED3">
        <w:rPr>
          <w:rFonts w:ascii="Times New Roman" w:eastAsiaTheme="minorHAnsi" w:hAnsi="Times New Roman"/>
          <w:color w:val="000000"/>
          <w:sz w:val="20"/>
          <w:lang w:eastAsia="en-US"/>
        </w:rPr>
        <w:t>Z drzewa poznania dobra i zła nie wolno ci jeść, bo gdy tylko zjesz z</w:t>
      </w:r>
      <w:r>
        <w:rPr>
          <w:rFonts w:ascii="Times New Roman" w:eastAsiaTheme="minorHAnsi" w:hAnsi="Times New Roman"/>
          <w:color w:val="000000"/>
          <w:sz w:val="20"/>
          <w:lang w:eastAsia="en-US"/>
        </w:rPr>
        <w:t> </w:t>
      </w:r>
      <w:r w:rsidRPr="00AE0ED3">
        <w:rPr>
          <w:rFonts w:ascii="Times New Roman" w:eastAsiaTheme="minorHAnsi" w:hAnsi="Times New Roman"/>
          <w:color w:val="000000"/>
          <w:sz w:val="20"/>
          <w:lang w:eastAsia="en-US"/>
        </w:rPr>
        <w:t>niego, na pewno umrzesz</w:t>
      </w:r>
      <w:r w:rsidRPr="00AE0ED3">
        <w:rPr>
          <w:rFonts w:ascii="Times New Roman" w:hAnsi="Times New Roman"/>
          <w:sz w:val="20"/>
        </w:rPr>
        <w:t xml:space="preserve">” </w:t>
      </w:r>
      <w:r w:rsidRPr="00AE0ED3">
        <w:rPr>
          <w:rFonts w:ascii="Times New Roman" w:hAnsi="Times New Roman"/>
          <w:iCs/>
          <w:sz w:val="20"/>
        </w:rPr>
        <w:t>(Rdz 2,17)</w:t>
      </w:r>
      <w:r w:rsidRPr="00AE0ED3">
        <w:rPr>
          <w:rFonts w:ascii="Times New Roman" w:hAnsi="Times New Roman"/>
          <w:sz w:val="20"/>
        </w:rPr>
        <w:t>. Szatan wprost przeciwstawił się Bogu: „</w:t>
      </w:r>
      <w:r w:rsidRPr="00AE0ED3">
        <w:rPr>
          <w:rFonts w:ascii="Times New Roman" w:eastAsiaTheme="minorHAnsi" w:hAnsi="Times New Roman"/>
          <w:color w:val="000000"/>
          <w:sz w:val="20"/>
          <w:lang w:eastAsia="en-US"/>
        </w:rPr>
        <w:t>Na pewno nie umrzecie</w:t>
      </w:r>
      <w:r w:rsidRPr="00AE0ED3">
        <w:rPr>
          <w:rFonts w:ascii="Times New Roman" w:hAnsi="Times New Roman"/>
          <w:sz w:val="20"/>
        </w:rPr>
        <w:t xml:space="preserve">” </w:t>
      </w:r>
      <w:r w:rsidRPr="00AE0ED3">
        <w:rPr>
          <w:rFonts w:ascii="Times New Roman" w:hAnsi="Times New Roman"/>
          <w:iCs/>
          <w:sz w:val="20"/>
        </w:rPr>
        <w:t>(Rdz 3,4)</w:t>
      </w:r>
      <w:r w:rsidRPr="00AE0ED3">
        <w:rPr>
          <w:rFonts w:ascii="Times New Roman" w:hAnsi="Times New Roman"/>
          <w:sz w:val="20"/>
        </w:rPr>
        <w:t>. Zwróć uwagę, że wąż dobrze wiedział, co Bóg powiedział Adamowi w Edenie. Zaprzeczył temu, używając tego samego wyrażenia - „na pewno”: „Na pewno nie umrzecie”.</w:t>
      </w:r>
    </w:p>
    <w:p w14:paraId="648CA752" w14:textId="789CB8D8" w:rsidR="00252375" w:rsidRPr="00AE0ED3" w:rsidRDefault="00252375" w:rsidP="00252375">
      <w:pPr>
        <w:rPr>
          <w:rFonts w:ascii="Times New Roman" w:hAnsi="Times New Roman"/>
          <w:sz w:val="20"/>
        </w:rPr>
      </w:pPr>
      <w:r w:rsidRPr="00AE0ED3">
        <w:rPr>
          <w:rFonts w:ascii="Times New Roman" w:hAnsi="Times New Roman"/>
          <w:sz w:val="20"/>
        </w:rPr>
        <w:t>Nasi prarodzice nie mieli do czynienia z gadającym gadem, ale z szatanem, przeciwnikiem Boga. Bóg posłużył się wyrażeniem „na pewno”, a szatan uczynił to samo. Następnie szatan poparł swoje twierdzenie dwoma zwodniczym kłamstwami: „Otworzą się wam oczy” - to znaczy, uzyskacie lepsze zrozumienie rzeczywistości i</w:t>
      </w:r>
      <w:r>
        <w:rPr>
          <w:rFonts w:ascii="Times New Roman" w:hAnsi="Times New Roman"/>
          <w:sz w:val="20"/>
        </w:rPr>
        <w:t> </w:t>
      </w:r>
      <w:r w:rsidRPr="00AE0ED3">
        <w:rPr>
          <w:rFonts w:ascii="Times New Roman" w:hAnsi="Times New Roman"/>
          <w:sz w:val="20"/>
        </w:rPr>
        <w:t>staniecie się mądrzejsi - oraz: „B</w:t>
      </w:r>
      <w:r w:rsidRPr="00AE0ED3">
        <w:rPr>
          <w:rFonts w:ascii="Times New Roman" w:eastAsiaTheme="minorHAnsi" w:hAnsi="Times New Roman"/>
          <w:color w:val="000000"/>
          <w:sz w:val="20"/>
          <w:lang w:eastAsia="en-US"/>
        </w:rPr>
        <w:t>ędziecie jak Bóg, znający dobro i zło</w:t>
      </w:r>
      <w:r w:rsidRPr="00AE0ED3">
        <w:rPr>
          <w:rFonts w:ascii="Times New Roman" w:hAnsi="Times New Roman"/>
          <w:sz w:val="20"/>
        </w:rPr>
        <w:t xml:space="preserve">” - to znaczy, będziecie mogli decydować, co jest dobre, a co złe </w:t>
      </w:r>
      <w:r w:rsidRPr="00AE0ED3">
        <w:rPr>
          <w:rFonts w:ascii="Times New Roman" w:hAnsi="Times New Roman"/>
          <w:iCs/>
          <w:sz w:val="20"/>
        </w:rPr>
        <w:t>(Rdz 3,5)</w:t>
      </w:r>
      <w:r w:rsidRPr="00AE0ED3">
        <w:rPr>
          <w:rFonts w:ascii="Times New Roman" w:hAnsi="Times New Roman"/>
          <w:sz w:val="20"/>
        </w:rPr>
        <w:t>. Szatan, mistrz intrygi, przedstawił nieposłuszeństwo jako warunek uzyskania wolności.</w:t>
      </w:r>
    </w:p>
    <w:p w14:paraId="02FBF1EC" w14:textId="77777777" w:rsidR="00252375" w:rsidRPr="00AE0ED3" w:rsidRDefault="00252375" w:rsidP="00252375">
      <w:pPr>
        <w:rPr>
          <w:rFonts w:ascii="Times New Roman" w:hAnsi="Times New Roman"/>
          <w:sz w:val="20"/>
        </w:rPr>
      </w:pPr>
      <w:r w:rsidRPr="00AE0ED3">
        <w:rPr>
          <w:rFonts w:ascii="Times New Roman" w:hAnsi="Times New Roman"/>
          <w:sz w:val="20"/>
        </w:rPr>
        <w:t xml:space="preserve">Kiedy Adam i Ewa spożyli zakazany owoc, rzeczywiście otworzyły się im oczy </w:t>
      </w:r>
      <w:r w:rsidRPr="00AE0ED3">
        <w:rPr>
          <w:rFonts w:ascii="Times New Roman" w:hAnsi="Times New Roman"/>
          <w:iCs/>
          <w:sz w:val="20"/>
        </w:rPr>
        <w:t>(Rdz 3,7)</w:t>
      </w:r>
      <w:r w:rsidRPr="00AE0ED3">
        <w:rPr>
          <w:rFonts w:ascii="Times New Roman" w:hAnsi="Times New Roman"/>
          <w:sz w:val="20"/>
        </w:rPr>
        <w:t xml:space="preserve">, ale nie tak, jak oczekiwali. Uświadomili sobie, że utracili to, co mieli wcześniej - ich czystość i niewinność znikły, kiedy ujrzeli, że są nadzy. Ta nagość była czymś więcej niż fizyczną nagością, gdyż (1) wcześniej także byli nadzy, ale nie wstydzili się </w:t>
      </w:r>
      <w:r w:rsidRPr="00AE0ED3">
        <w:rPr>
          <w:rFonts w:ascii="Times New Roman" w:hAnsi="Times New Roman"/>
          <w:iCs/>
          <w:sz w:val="20"/>
        </w:rPr>
        <w:t>(Rdz 2,25)</w:t>
      </w:r>
      <w:r w:rsidRPr="00AE0ED3">
        <w:rPr>
          <w:rFonts w:ascii="Times New Roman" w:hAnsi="Times New Roman"/>
          <w:sz w:val="20"/>
        </w:rPr>
        <w:t xml:space="preserve">, a (2) kiedy Bóg nawiedził ich i zapytał: „Gdzie jesteś?” </w:t>
      </w:r>
      <w:r w:rsidRPr="00AE0ED3">
        <w:rPr>
          <w:rFonts w:ascii="Times New Roman" w:hAnsi="Times New Roman"/>
          <w:iCs/>
          <w:sz w:val="20"/>
        </w:rPr>
        <w:t>(Rdz 3,9)</w:t>
      </w:r>
      <w:r w:rsidRPr="00AE0ED3">
        <w:rPr>
          <w:rFonts w:ascii="Times New Roman" w:hAnsi="Times New Roman"/>
          <w:sz w:val="20"/>
        </w:rPr>
        <w:t xml:space="preserve">, Adam odpowiedział, że ukrył się, bo jest nagi. W tej sytuacji nie chodziło o fizyczną nagość, bo Adam i Ewa byli okryci figowymi liśćmi </w:t>
      </w:r>
      <w:r w:rsidRPr="00AE0ED3">
        <w:rPr>
          <w:rFonts w:ascii="Times New Roman" w:hAnsi="Times New Roman"/>
          <w:iCs/>
          <w:sz w:val="20"/>
        </w:rPr>
        <w:t>(Rdz 3,7)</w:t>
      </w:r>
      <w:r w:rsidRPr="00AE0ED3">
        <w:rPr>
          <w:rFonts w:ascii="Times New Roman" w:hAnsi="Times New Roman"/>
          <w:sz w:val="20"/>
        </w:rPr>
        <w:t>. Czuli się moralnie nadzy, bo po raz pierwszy odczuwali poczucie winy.</w:t>
      </w:r>
    </w:p>
    <w:p w14:paraId="167CAB40" w14:textId="222C9953" w:rsidR="00252375" w:rsidRPr="00AE0ED3" w:rsidRDefault="00252375" w:rsidP="00252375">
      <w:pPr>
        <w:rPr>
          <w:rFonts w:ascii="Times New Roman" w:hAnsi="Times New Roman"/>
          <w:sz w:val="20"/>
        </w:rPr>
      </w:pPr>
      <w:r w:rsidRPr="00AE0ED3">
        <w:rPr>
          <w:rFonts w:ascii="Times New Roman" w:hAnsi="Times New Roman"/>
          <w:sz w:val="20"/>
        </w:rPr>
        <w:t>Druga obietnica szatana także była kłamstwem. Adam i Ewa nie stali się jak Bóg przez poznanie dobra i</w:t>
      </w:r>
      <w:r w:rsidR="00646C71">
        <w:rPr>
          <w:rFonts w:ascii="Times New Roman" w:hAnsi="Times New Roman"/>
          <w:sz w:val="20"/>
        </w:rPr>
        <w:t> </w:t>
      </w:r>
      <w:r w:rsidRPr="00AE0ED3">
        <w:rPr>
          <w:rFonts w:ascii="Times New Roman" w:hAnsi="Times New Roman"/>
          <w:sz w:val="20"/>
        </w:rPr>
        <w:t xml:space="preserve">zła, bo Bóg nie zna zła z doświadczenia (nigdy nie zgrzeszył!). Adam i Ewa nic nie zyskali, ale dużo stracili - </w:t>
      </w:r>
      <w:r w:rsidRPr="00AE0ED3">
        <w:rPr>
          <w:rFonts w:ascii="Times New Roman" w:hAnsi="Times New Roman"/>
          <w:sz w:val="20"/>
        </w:rPr>
        <w:lastRenderedPageBreak/>
        <w:t xml:space="preserve">przestali rozróżniać wyraźnie między dobrem a złem. Dosłowne tłumaczenie Rdz 3,22 świadczy o tym fakcie: „Oto ludzie byli [nie »stali się«] jak jeden z nas, znający [rozróżniający między] dobro i zło, ale teraz...” </w:t>
      </w:r>
      <w:r w:rsidRPr="00AE0ED3">
        <w:rPr>
          <w:rFonts w:ascii="Times New Roman" w:hAnsi="Times New Roman"/>
          <w:sz w:val="20"/>
          <w:lang w:val="en-US"/>
        </w:rPr>
        <w:t>(</w:t>
      </w:r>
      <w:proofErr w:type="spellStart"/>
      <w:r w:rsidRPr="00AE0ED3">
        <w:rPr>
          <w:rFonts w:ascii="Times New Roman" w:hAnsi="Times New Roman"/>
          <w:sz w:val="20"/>
          <w:lang w:val="en-US"/>
        </w:rPr>
        <w:t>szczegóły</w:t>
      </w:r>
      <w:proofErr w:type="spellEnd"/>
      <w:r w:rsidRPr="00AE0ED3">
        <w:rPr>
          <w:rFonts w:ascii="Times New Roman" w:hAnsi="Times New Roman"/>
          <w:sz w:val="20"/>
          <w:lang w:val="en-US"/>
        </w:rPr>
        <w:t xml:space="preserve"> </w:t>
      </w:r>
      <w:proofErr w:type="spellStart"/>
      <w:r w:rsidRPr="00AE0ED3">
        <w:rPr>
          <w:rFonts w:ascii="Times New Roman" w:hAnsi="Times New Roman"/>
          <w:sz w:val="20"/>
          <w:lang w:val="en-US"/>
        </w:rPr>
        <w:t>zob</w:t>
      </w:r>
      <w:proofErr w:type="spellEnd"/>
      <w:r w:rsidRPr="00AE0ED3">
        <w:rPr>
          <w:rFonts w:ascii="Times New Roman" w:hAnsi="Times New Roman"/>
          <w:sz w:val="20"/>
          <w:lang w:val="en-US"/>
        </w:rPr>
        <w:t xml:space="preserve">. </w:t>
      </w:r>
      <w:proofErr w:type="spellStart"/>
      <w:r w:rsidRPr="00AE0ED3">
        <w:rPr>
          <w:rFonts w:ascii="Times New Roman" w:hAnsi="Times New Roman"/>
          <w:sz w:val="20"/>
          <w:lang w:val="en-GB"/>
        </w:rPr>
        <w:t>Jiří</w:t>
      </w:r>
      <w:proofErr w:type="spellEnd"/>
      <w:r w:rsidRPr="00AE0ED3">
        <w:rPr>
          <w:rFonts w:ascii="Times New Roman" w:hAnsi="Times New Roman"/>
          <w:sz w:val="20"/>
          <w:lang w:val="en-GB"/>
        </w:rPr>
        <w:t xml:space="preserve"> </w:t>
      </w:r>
      <w:proofErr w:type="spellStart"/>
      <w:r w:rsidRPr="00AE0ED3">
        <w:rPr>
          <w:rFonts w:ascii="Times New Roman" w:hAnsi="Times New Roman"/>
          <w:sz w:val="20"/>
          <w:lang w:val="en-GB"/>
        </w:rPr>
        <w:t>Moskala</w:t>
      </w:r>
      <w:proofErr w:type="spellEnd"/>
      <w:r w:rsidRPr="00AE0ED3">
        <w:rPr>
          <w:rFonts w:ascii="Times New Roman" w:hAnsi="Times New Roman"/>
          <w:sz w:val="20"/>
          <w:lang w:val="en-GB"/>
        </w:rPr>
        <w:t xml:space="preserve">, </w:t>
      </w:r>
      <w:r w:rsidRPr="00AE0ED3">
        <w:rPr>
          <w:rFonts w:ascii="Times New Roman" w:hAnsi="Times New Roman"/>
          <w:i/>
          <w:sz w:val="20"/>
          <w:lang w:val="en-GB"/>
        </w:rPr>
        <w:t>„You Will Be Like God Knowing Good and Evil”: Discernment of Truth and Lies</w:t>
      </w:r>
      <w:r w:rsidRPr="00AE0ED3">
        <w:rPr>
          <w:rFonts w:ascii="Times New Roman" w:hAnsi="Times New Roman"/>
          <w:sz w:val="20"/>
          <w:lang w:val="en-GB"/>
        </w:rPr>
        <w:t>, „</w:t>
      </w:r>
      <w:r w:rsidRPr="00AE0ED3">
        <w:rPr>
          <w:rFonts w:ascii="Times New Roman" w:hAnsi="Times New Roman"/>
          <w:iCs/>
          <w:sz w:val="20"/>
          <w:lang w:val="en-GB"/>
        </w:rPr>
        <w:t>Journal of Adventist Mission Studies”,</w:t>
      </w:r>
      <w:r w:rsidRPr="00AE0ED3">
        <w:rPr>
          <w:rFonts w:ascii="Times New Roman" w:hAnsi="Times New Roman"/>
          <w:sz w:val="20"/>
          <w:lang w:val="en-GB"/>
        </w:rPr>
        <w:t xml:space="preserve"> t. 12, 2/2016, s. 10-18</w:t>
      </w:r>
      <w:r w:rsidRPr="00AE0ED3">
        <w:rPr>
          <w:rFonts w:ascii="Times New Roman" w:hAnsi="Times New Roman"/>
          <w:sz w:val="20"/>
          <w:lang w:val="en-US"/>
        </w:rPr>
        <w:t xml:space="preserve">). </w:t>
      </w:r>
      <w:r w:rsidRPr="00AE0ED3">
        <w:rPr>
          <w:rFonts w:ascii="Times New Roman" w:hAnsi="Times New Roman"/>
          <w:sz w:val="20"/>
        </w:rPr>
        <w:t>Tak więc Adam i Ewa utracili nie tylko swoją uczciwość, ale także zdolność rozpoznania, co jest dobre, a co złe. Od tej pory potrzebowali Bożego objawienia, by poznać, co jest dobre, a co złe. Musieli polegać na Bożej duchowej sile spoza nich samych, aby byli w stanie czynić to co dobre.</w:t>
      </w:r>
    </w:p>
    <w:p w14:paraId="47C278CA" w14:textId="77777777" w:rsidR="00252375" w:rsidRPr="00AE0ED3" w:rsidRDefault="00252375" w:rsidP="00252375">
      <w:pPr>
        <w:rPr>
          <w:rFonts w:ascii="Times New Roman" w:hAnsi="Times New Roman"/>
          <w:sz w:val="20"/>
        </w:rPr>
      </w:pPr>
    </w:p>
    <w:p w14:paraId="0AA0B341" w14:textId="2402D21B" w:rsidR="00252375" w:rsidRDefault="00252375" w:rsidP="00252375">
      <w:pPr>
        <w:rPr>
          <w:rFonts w:ascii="Times New Roman" w:hAnsi="Times New Roman"/>
          <w:b/>
          <w:sz w:val="20"/>
        </w:rPr>
      </w:pPr>
      <w:r w:rsidRPr="00AE0ED3">
        <w:rPr>
          <w:rFonts w:ascii="Times New Roman" w:hAnsi="Times New Roman"/>
          <w:b/>
          <w:sz w:val="20"/>
        </w:rPr>
        <w:t>Konsekwencje grzechu</w:t>
      </w:r>
    </w:p>
    <w:p w14:paraId="1B431E31" w14:textId="77777777" w:rsidR="00646C71" w:rsidRPr="00AE0ED3" w:rsidRDefault="00646C71" w:rsidP="00252375">
      <w:pPr>
        <w:rPr>
          <w:rFonts w:ascii="Times New Roman" w:hAnsi="Times New Roman"/>
          <w:bCs/>
          <w:sz w:val="20"/>
        </w:rPr>
      </w:pPr>
    </w:p>
    <w:p w14:paraId="52097E3B" w14:textId="77777777" w:rsidR="00252375" w:rsidRPr="00AE0ED3" w:rsidRDefault="00252375" w:rsidP="00252375">
      <w:pPr>
        <w:rPr>
          <w:rFonts w:ascii="Times New Roman" w:hAnsi="Times New Roman"/>
          <w:bCs/>
          <w:sz w:val="20"/>
        </w:rPr>
      </w:pPr>
      <w:r w:rsidRPr="00AE0ED3">
        <w:rPr>
          <w:rFonts w:ascii="Times New Roman" w:hAnsi="Times New Roman"/>
          <w:bCs/>
          <w:sz w:val="20"/>
        </w:rPr>
        <w:t>Grzech jest przekleństwem pociągającym za sobą straszliwe konsekwencje. Jest jak lawina. Zaczyna się niepozornie, a potem kompletnie niszczy życie. Kwestią czasu jest objawienie się jego niszczycielskiej siły. Gdzie pojawia się złe myślenie, tam prędzej czy później pojawi się złe postępowanie. Grzech niszczy wszelkie ważne więzi, sprowadza biedę, cierpienie, rozłąkę i komplikacje. Zerwanie naszej więzi z Bogiem (pionowego wymiaru naszej egzystencji) powoduje liczne pęknięcia w relacjach poziomych. Odwrócenie się od Boga pociąga za sobą szereg grzesznych konsekwencje:</w:t>
      </w:r>
    </w:p>
    <w:p w14:paraId="513C916C" w14:textId="77777777" w:rsidR="00252375" w:rsidRPr="00AE0ED3" w:rsidRDefault="00252375" w:rsidP="00252375">
      <w:pPr>
        <w:rPr>
          <w:rFonts w:ascii="Times New Roman" w:hAnsi="Times New Roman"/>
          <w:bCs/>
          <w:sz w:val="20"/>
        </w:rPr>
      </w:pPr>
      <w:r w:rsidRPr="00AE0ED3">
        <w:rPr>
          <w:rFonts w:ascii="Times New Roman" w:hAnsi="Times New Roman"/>
          <w:bCs/>
          <w:sz w:val="20"/>
        </w:rPr>
        <w:t>1. Zerwanie naszych więzi z Bogiem powoduje zerwanie więzi z własnym „ego”. Natura Adama i Ewy uległa zepsuciu w konsekwencji grzechu. Żyli odtąd w poczuciu winy, wstydu, degradacji i klęski.</w:t>
      </w:r>
    </w:p>
    <w:p w14:paraId="1BA3BCF8"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2. Grzech i nieposłuszeństwo sprawiły, że Adam i Ewa zaczęli się bać Boga, zamiast cieszyć się Jego obecnością </w:t>
      </w:r>
      <w:r w:rsidRPr="00AE0ED3">
        <w:rPr>
          <w:rFonts w:ascii="Times New Roman" w:hAnsi="Times New Roman"/>
          <w:iCs/>
          <w:sz w:val="20"/>
        </w:rPr>
        <w:t>(Rdz 3,10)</w:t>
      </w:r>
      <w:r w:rsidRPr="00AE0ED3">
        <w:rPr>
          <w:rFonts w:ascii="Times New Roman" w:hAnsi="Times New Roman"/>
          <w:bCs/>
          <w:sz w:val="20"/>
        </w:rPr>
        <w:t>.</w:t>
      </w:r>
    </w:p>
    <w:p w14:paraId="73953CAC"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3. Grzech i nieposłuszeństwo sprawiły, że Adam i Ewa zaczęli winić innych za swój błąd. Wskutek tego doświadczyli rozpadu wzajemnej więzi </w:t>
      </w:r>
      <w:r w:rsidRPr="00AE0ED3">
        <w:rPr>
          <w:rFonts w:ascii="Times New Roman" w:hAnsi="Times New Roman"/>
          <w:iCs/>
          <w:sz w:val="20"/>
        </w:rPr>
        <w:t>(Rdz 3,12; 4,5-8)</w:t>
      </w:r>
      <w:r w:rsidRPr="00AE0ED3">
        <w:rPr>
          <w:rFonts w:ascii="Times New Roman" w:hAnsi="Times New Roman"/>
          <w:bCs/>
          <w:sz w:val="20"/>
        </w:rPr>
        <w:t>. Grzech sprawił, że stali się sobie obcy.</w:t>
      </w:r>
    </w:p>
    <w:p w14:paraId="3F4596BC"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4. Grzech i nieposłuszeństwo ściągnęły śmierć na ludzkość wskutek zerwania więzi Adama i Ewy z Dawcą życia </w:t>
      </w:r>
      <w:r w:rsidRPr="00AE0ED3">
        <w:rPr>
          <w:rFonts w:ascii="Times New Roman" w:hAnsi="Times New Roman"/>
          <w:iCs/>
          <w:sz w:val="20"/>
        </w:rPr>
        <w:t>(Rdz 3,19)</w:t>
      </w:r>
      <w:r w:rsidRPr="00AE0ED3">
        <w:rPr>
          <w:rFonts w:ascii="Times New Roman" w:hAnsi="Times New Roman"/>
          <w:bCs/>
          <w:sz w:val="20"/>
        </w:rPr>
        <w:t>.</w:t>
      </w:r>
    </w:p>
    <w:p w14:paraId="6BB474B3"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5. Grzech i nieposłuszeństwo sprawiły, że rodzenie i wychowywanie dzieci stało się bolesnym doświadczeniem </w:t>
      </w:r>
      <w:r w:rsidRPr="00AE0ED3">
        <w:rPr>
          <w:rFonts w:ascii="Times New Roman" w:hAnsi="Times New Roman"/>
          <w:iCs/>
          <w:sz w:val="20"/>
        </w:rPr>
        <w:t>(Rdz 3,16)</w:t>
      </w:r>
      <w:r w:rsidRPr="00AE0ED3">
        <w:rPr>
          <w:rFonts w:ascii="Times New Roman" w:hAnsi="Times New Roman"/>
          <w:bCs/>
          <w:sz w:val="20"/>
        </w:rPr>
        <w:t>.</w:t>
      </w:r>
    </w:p>
    <w:p w14:paraId="04EDDF08"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6. Grzech i nieposłuszeństwo uczyniło małżeństwo polem walki o dominację i wyższość, zamiast związkiem pełnym miłości, troski, więzi emocjonalnej i intymności między mężczyzną i kobietą </w:t>
      </w:r>
      <w:r w:rsidRPr="00AE0ED3">
        <w:rPr>
          <w:rFonts w:ascii="Times New Roman" w:hAnsi="Times New Roman"/>
          <w:iCs/>
          <w:sz w:val="20"/>
        </w:rPr>
        <w:t>(Rdz 3,16)</w:t>
      </w:r>
      <w:r w:rsidRPr="00AE0ED3">
        <w:rPr>
          <w:rFonts w:ascii="Times New Roman" w:hAnsi="Times New Roman"/>
          <w:bCs/>
          <w:sz w:val="20"/>
        </w:rPr>
        <w:t>.</w:t>
      </w:r>
    </w:p>
    <w:p w14:paraId="3491EDE1"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7. Grzech i nieposłuszeństwo doprowadziły do tego, że praca stała się mozołem w pocie czoła i znużeniu, niezbędnym do uzyskania środków do życia </w:t>
      </w:r>
      <w:r w:rsidRPr="00AE0ED3">
        <w:rPr>
          <w:rFonts w:ascii="Times New Roman" w:hAnsi="Times New Roman"/>
          <w:iCs/>
          <w:sz w:val="20"/>
        </w:rPr>
        <w:t>(Rdz 3,18)</w:t>
      </w:r>
      <w:r w:rsidRPr="00AE0ED3">
        <w:rPr>
          <w:rFonts w:ascii="Times New Roman" w:hAnsi="Times New Roman"/>
          <w:bCs/>
          <w:sz w:val="20"/>
        </w:rPr>
        <w:t>.</w:t>
      </w:r>
    </w:p>
    <w:p w14:paraId="5D5F9E83"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8. Grzech i nieposłuszeństwo Adama i Ewy wypaczyły ich poczucie dobra i odebrały im zdolność rozróżniania między dobrem a złem </w:t>
      </w:r>
      <w:r w:rsidRPr="00AE0ED3">
        <w:rPr>
          <w:rFonts w:ascii="Times New Roman" w:hAnsi="Times New Roman"/>
          <w:iCs/>
          <w:sz w:val="20"/>
        </w:rPr>
        <w:t>(Rdz 3,5.22)</w:t>
      </w:r>
      <w:r w:rsidRPr="00AE0ED3">
        <w:rPr>
          <w:rFonts w:ascii="Times New Roman" w:hAnsi="Times New Roman"/>
          <w:bCs/>
          <w:sz w:val="20"/>
        </w:rPr>
        <w:t>.</w:t>
      </w:r>
    </w:p>
    <w:p w14:paraId="3850F642"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9. Grzech i nieposłuszeństwo spowodowały zerwanie więzi Adama i Ewy z przyrodą. Wskutek tego ziemia zaczęła rodzić ciernie i osty </w:t>
      </w:r>
      <w:r w:rsidRPr="00AE0ED3">
        <w:rPr>
          <w:rFonts w:ascii="Times New Roman" w:hAnsi="Times New Roman"/>
          <w:iCs/>
          <w:sz w:val="20"/>
        </w:rPr>
        <w:t>(Rdz 3,18; 6,11)</w:t>
      </w:r>
      <w:r w:rsidRPr="00AE0ED3">
        <w:rPr>
          <w:rFonts w:ascii="Times New Roman" w:hAnsi="Times New Roman"/>
          <w:bCs/>
          <w:sz w:val="20"/>
        </w:rPr>
        <w:t>.</w:t>
      </w:r>
    </w:p>
    <w:p w14:paraId="150426AF"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10. Grzech i nieposłuszeństwo ściągnęły przemoc, ból, nienawiść, poligamię itd. </w:t>
      </w:r>
      <w:r w:rsidRPr="00AE0ED3">
        <w:rPr>
          <w:rFonts w:ascii="Times New Roman" w:hAnsi="Times New Roman"/>
          <w:iCs/>
          <w:sz w:val="20"/>
          <w:lang w:val="en-GB"/>
        </w:rPr>
        <w:t>(</w:t>
      </w:r>
      <w:proofErr w:type="spellStart"/>
      <w:r w:rsidRPr="00AE0ED3">
        <w:rPr>
          <w:rFonts w:ascii="Times New Roman" w:hAnsi="Times New Roman"/>
          <w:iCs/>
          <w:sz w:val="20"/>
          <w:lang w:val="en-GB"/>
        </w:rPr>
        <w:t>zob</w:t>
      </w:r>
      <w:proofErr w:type="spellEnd"/>
      <w:r w:rsidRPr="00AE0ED3">
        <w:rPr>
          <w:rFonts w:ascii="Times New Roman" w:hAnsi="Times New Roman"/>
          <w:iCs/>
          <w:sz w:val="20"/>
          <w:lang w:val="en-GB"/>
        </w:rPr>
        <w:t>. </w:t>
      </w:r>
      <w:proofErr w:type="spellStart"/>
      <w:r w:rsidRPr="00AE0ED3">
        <w:rPr>
          <w:rFonts w:ascii="Times New Roman" w:hAnsi="Times New Roman"/>
          <w:iCs/>
          <w:sz w:val="20"/>
          <w:lang w:val="en-GB"/>
        </w:rPr>
        <w:t>Rdz</w:t>
      </w:r>
      <w:proofErr w:type="spellEnd"/>
      <w:r w:rsidRPr="00AE0ED3">
        <w:rPr>
          <w:rFonts w:ascii="Times New Roman" w:hAnsi="Times New Roman"/>
          <w:iCs/>
          <w:sz w:val="20"/>
          <w:lang w:val="en-GB"/>
        </w:rPr>
        <w:t> 4-19)</w:t>
      </w:r>
      <w:r w:rsidRPr="00AE0ED3">
        <w:rPr>
          <w:rFonts w:ascii="Times New Roman" w:hAnsi="Times New Roman"/>
          <w:bCs/>
          <w:sz w:val="20"/>
          <w:lang w:val="en-US"/>
        </w:rPr>
        <w:t>. (</w:t>
      </w:r>
      <w:proofErr w:type="spellStart"/>
      <w:r w:rsidRPr="00AE0ED3">
        <w:rPr>
          <w:rFonts w:ascii="Times New Roman" w:hAnsi="Times New Roman"/>
          <w:bCs/>
          <w:sz w:val="20"/>
          <w:lang w:val="en-US"/>
        </w:rPr>
        <w:t>Więcej</w:t>
      </w:r>
      <w:proofErr w:type="spellEnd"/>
      <w:r w:rsidRPr="00AE0ED3">
        <w:rPr>
          <w:rFonts w:ascii="Times New Roman" w:hAnsi="Times New Roman"/>
          <w:bCs/>
          <w:sz w:val="20"/>
          <w:lang w:val="en-US"/>
        </w:rPr>
        <w:t xml:space="preserve"> </w:t>
      </w:r>
      <w:proofErr w:type="spellStart"/>
      <w:r w:rsidRPr="00AE0ED3">
        <w:rPr>
          <w:rFonts w:ascii="Times New Roman" w:hAnsi="Times New Roman"/>
          <w:bCs/>
          <w:sz w:val="20"/>
          <w:lang w:val="en-US"/>
        </w:rPr>
        <w:t>szczegółów</w:t>
      </w:r>
      <w:proofErr w:type="spellEnd"/>
      <w:r w:rsidRPr="00AE0ED3">
        <w:rPr>
          <w:rFonts w:ascii="Times New Roman" w:hAnsi="Times New Roman"/>
          <w:bCs/>
          <w:sz w:val="20"/>
          <w:lang w:val="en-US"/>
        </w:rPr>
        <w:t xml:space="preserve"> w </w:t>
      </w:r>
      <w:proofErr w:type="spellStart"/>
      <w:r w:rsidRPr="00AE0ED3">
        <w:rPr>
          <w:rFonts w:ascii="Times New Roman" w:hAnsi="Times New Roman"/>
          <w:bCs/>
          <w:sz w:val="20"/>
          <w:lang w:val="en-US"/>
        </w:rPr>
        <w:t>tej</w:t>
      </w:r>
      <w:proofErr w:type="spellEnd"/>
      <w:r w:rsidRPr="00AE0ED3">
        <w:rPr>
          <w:rFonts w:ascii="Times New Roman" w:hAnsi="Times New Roman"/>
          <w:bCs/>
          <w:sz w:val="20"/>
          <w:lang w:val="en-US"/>
        </w:rPr>
        <w:t xml:space="preserve"> </w:t>
      </w:r>
      <w:proofErr w:type="spellStart"/>
      <w:r w:rsidRPr="00AE0ED3">
        <w:rPr>
          <w:rFonts w:ascii="Times New Roman" w:hAnsi="Times New Roman"/>
          <w:bCs/>
          <w:sz w:val="20"/>
          <w:lang w:val="en-US"/>
        </w:rPr>
        <w:t>kwestii</w:t>
      </w:r>
      <w:proofErr w:type="spellEnd"/>
      <w:r w:rsidRPr="00AE0ED3">
        <w:rPr>
          <w:rFonts w:ascii="Times New Roman" w:hAnsi="Times New Roman"/>
          <w:bCs/>
          <w:sz w:val="20"/>
          <w:lang w:val="en-US"/>
        </w:rPr>
        <w:t xml:space="preserve">, </w:t>
      </w:r>
      <w:proofErr w:type="spellStart"/>
      <w:r w:rsidRPr="00AE0ED3">
        <w:rPr>
          <w:rFonts w:ascii="Times New Roman" w:hAnsi="Times New Roman"/>
          <w:bCs/>
          <w:sz w:val="20"/>
          <w:lang w:val="en-US"/>
        </w:rPr>
        <w:t>zob</w:t>
      </w:r>
      <w:proofErr w:type="spellEnd"/>
      <w:r w:rsidRPr="00AE0ED3">
        <w:rPr>
          <w:rFonts w:ascii="Times New Roman" w:hAnsi="Times New Roman"/>
          <w:bCs/>
          <w:sz w:val="20"/>
          <w:lang w:val="en-US"/>
        </w:rPr>
        <w:t xml:space="preserve">. </w:t>
      </w:r>
      <w:proofErr w:type="spellStart"/>
      <w:r w:rsidRPr="00AE0ED3">
        <w:rPr>
          <w:rFonts w:ascii="Times New Roman" w:hAnsi="Times New Roman"/>
          <w:sz w:val="20"/>
          <w:lang w:val="en-GB"/>
        </w:rPr>
        <w:t>Jiří</w:t>
      </w:r>
      <w:proofErr w:type="spellEnd"/>
      <w:r w:rsidRPr="00AE0ED3">
        <w:rPr>
          <w:rFonts w:ascii="Times New Roman" w:hAnsi="Times New Roman"/>
          <w:sz w:val="20"/>
          <w:lang w:val="en-GB"/>
        </w:rPr>
        <w:t xml:space="preserve"> </w:t>
      </w:r>
      <w:proofErr w:type="spellStart"/>
      <w:r w:rsidRPr="00AE0ED3">
        <w:rPr>
          <w:rFonts w:ascii="Times New Roman" w:hAnsi="Times New Roman"/>
          <w:sz w:val="20"/>
          <w:lang w:val="en-GB"/>
        </w:rPr>
        <w:t>Moskala</w:t>
      </w:r>
      <w:proofErr w:type="spellEnd"/>
      <w:r w:rsidRPr="00AE0ED3">
        <w:rPr>
          <w:rFonts w:ascii="Times New Roman" w:hAnsi="Times New Roman"/>
          <w:sz w:val="20"/>
          <w:lang w:val="en-GB"/>
        </w:rPr>
        <w:t xml:space="preserve">, „Origin of Sin and Salvation According to </w:t>
      </w:r>
      <w:proofErr w:type="spellStart"/>
      <w:r w:rsidRPr="00AE0ED3">
        <w:rPr>
          <w:rFonts w:ascii="Times New Roman" w:hAnsi="Times New Roman"/>
          <w:sz w:val="20"/>
          <w:lang w:val="en-GB"/>
        </w:rPr>
        <w:t>Rdz</w:t>
      </w:r>
      <w:proofErr w:type="spellEnd"/>
      <w:r w:rsidRPr="00AE0ED3">
        <w:rPr>
          <w:rFonts w:ascii="Times New Roman" w:hAnsi="Times New Roman"/>
          <w:sz w:val="20"/>
          <w:lang w:val="en-GB"/>
        </w:rPr>
        <w:t xml:space="preserve"> 3: A Theology of Sin”, w: </w:t>
      </w:r>
      <w:r w:rsidRPr="00AE0ED3">
        <w:rPr>
          <w:rFonts w:ascii="Times New Roman" w:hAnsi="Times New Roman"/>
          <w:i/>
          <w:iCs/>
          <w:sz w:val="20"/>
          <w:lang w:val="en-GB"/>
        </w:rPr>
        <w:t>Salvation: Contours of Adventist Soteriology</w:t>
      </w:r>
      <w:r w:rsidRPr="00AE0ED3">
        <w:rPr>
          <w:rFonts w:ascii="Times New Roman" w:hAnsi="Times New Roman"/>
          <w:sz w:val="20"/>
          <w:lang w:val="en-GB"/>
        </w:rPr>
        <w:t xml:space="preserve">, red. </w:t>
      </w:r>
      <w:r w:rsidRPr="00AE0ED3">
        <w:rPr>
          <w:rFonts w:ascii="Times New Roman" w:hAnsi="Times New Roman"/>
          <w:sz w:val="20"/>
        </w:rPr>
        <w:t xml:space="preserve">Martin F. Hanna, Darius W. Jankiewicz i J.W. </w:t>
      </w:r>
      <w:proofErr w:type="spellStart"/>
      <w:r w:rsidRPr="00AE0ED3">
        <w:rPr>
          <w:rFonts w:ascii="Times New Roman" w:hAnsi="Times New Roman"/>
          <w:sz w:val="20"/>
        </w:rPr>
        <w:t>Reeve</w:t>
      </w:r>
      <w:proofErr w:type="spellEnd"/>
      <w:r w:rsidRPr="00AE0ED3">
        <w:rPr>
          <w:rFonts w:ascii="Times New Roman" w:hAnsi="Times New Roman"/>
          <w:sz w:val="20"/>
        </w:rPr>
        <w:t xml:space="preserve">, </w:t>
      </w:r>
      <w:proofErr w:type="spellStart"/>
      <w:r w:rsidRPr="00AE0ED3">
        <w:rPr>
          <w:rFonts w:ascii="Times New Roman" w:hAnsi="Times New Roman"/>
          <w:sz w:val="20"/>
        </w:rPr>
        <w:t>Berrien</w:t>
      </w:r>
      <w:proofErr w:type="spellEnd"/>
      <w:r w:rsidRPr="00AE0ED3">
        <w:rPr>
          <w:rFonts w:ascii="Times New Roman" w:hAnsi="Times New Roman"/>
          <w:sz w:val="20"/>
        </w:rPr>
        <w:t xml:space="preserve"> Springs 2018, s. 119-143</w:t>
      </w:r>
      <w:r w:rsidRPr="00AE0ED3">
        <w:rPr>
          <w:rFonts w:ascii="Times New Roman" w:hAnsi="Times New Roman"/>
          <w:bCs/>
          <w:sz w:val="20"/>
        </w:rPr>
        <w:t xml:space="preserve">). Rdz 3 jest modelem służącym zrozumieniu natury grzechu i zbawienia. W tym rozdziale przedstawiona jest ewangelia w formie niezasłużonej łaskawości płynącej z Golgoty do Adama i Ewy </w:t>
      </w:r>
      <w:r w:rsidRPr="00AE0ED3">
        <w:rPr>
          <w:rFonts w:ascii="Times New Roman" w:hAnsi="Times New Roman"/>
          <w:iCs/>
          <w:sz w:val="20"/>
        </w:rPr>
        <w:t>(</w:t>
      </w:r>
      <w:proofErr w:type="spellStart"/>
      <w:r w:rsidRPr="00AE0ED3">
        <w:rPr>
          <w:rFonts w:ascii="Times New Roman" w:hAnsi="Times New Roman"/>
          <w:iCs/>
          <w:sz w:val="20"/>
        </w:rPr>
        <w:t>Ap</w:t>
      </w:r>
      <w:proofErr w:type="spellEnd"/>
      <w:r w:rsidRPr="00AE0ED3">
        <w:rPr>
          <w:rFonts w:ascii="Times New Roman" w:hAnsi="Times New Roman"/>
          <w:iCs/>
          <w:sz w:val="20"/>
        </w:rPr>
        <w:t> 13,8)</w:t>
      </w:r>
      <w:r w:rsidRPr="00AE0ED3">
        <w:rPr>
          <w:rFonts w:ascii="Times New Roman" w:hAnsi="Times New Roman"/>
          <w:bCs/>
          <w:sz w:val="20"/>
        </w:rPr>
        <w:t>.</w:t>
      </w:r>
    </w:p>
    <w:p w14:paraId="5B4CBFD8" w14:textId="77777777" w:rsidR="00252375" w:rsidRPr="00AE0ED3" w:rsidRDefault="00252375" w:rsidP="00252375">
      <w:pPr>
        <w:rPr>
          <w:rFonts w:ascii="Times New Roman" w:hAnsi="Times New Roman"/>
          <w:bCs/>
          <w:sz w:val="20"/>
        </w:rPr>
      </w:pPr>
    </w:p>
    <w:p w14:paraId="2A68AB1F" w14:textId="78EA031B" w:rsidR="00252375" w:rsidRDefault="00252375" w:rsidP="00252375">
      <w:pPr>
        <w:rPr>
          <w:rFonts w:ascii="Times New Roman" w:hAnsi="Times New Roman"/>
          <w:b/>
          <w:sz w:val="20"/>
        </w:rPr>
      </w:pPr>
      <w:r w:rsidRPr="00646C71">
        <w:rPr>
          <w:rFonts w:ascii="Times New Roman" w:hAnsi="Times New Roman"/>
          <w:b/>
          <w:sz w:val="20"/>
        </w:rPr>
        <w:t>Boże rozwiązanie</w:t>
      </w:r>
    </w:p>
    <w:p w14:paraId="448623AF" w14:textId="77777777" w:rsidR="00646C71" w:rsidRPr="00646C71" w:rsidRDefault="00646C71" w:rsidP="00252375">
      <w:pPr>
        <w:rPr>
          <w:rFonts w:ascii="Times New Roman" w:hAnsi="Times New Roman"/>
          <w:b/>
          <w:sz w:val="20"/>
        </w:rPr>
      </w:pPr>
    </w:p>
    <w:p w14:paraId="0C797C16" w14:textId="77777777" w:rsidR="00252375" w:rsidRPr="00AE0ED3" w:rsidRDefault="00252375" w:rsidP="00252375">
      <w:pPr>
        <w:rPr>
          <w:rFonts w:ascii="Times New Roman" w:hAnsi="Times New Roman"/>
          <w:bCs/>
          <w:sz w:val="20"/>
        </w:rPr>
      </w:pPr>
      <w:r w:rsidRPr="00AE0ED3">
        <w:rPr>
          <w:rFonts w:ascii="Times New Roman" w:hAnsi="Times New Roman"/>
          <w:bCs/>
          <w:sz w:val="20"/>
        </w:rPr>
        <w:t>Nadzieja pojawia się wbrew wszelkiej beznadziejności. W ciemności, rozpaczy i potępieniu Bóg zabezpiecza przyszłość ludzkości, choć Adam i Ewa nie zasługują, by żyć.</w:t>
      </w:r>
    </w:p>
    <w:p w14:paraId="2B9A17D5"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Po pierwsze, Bóg poszukiwał Adama i Ewy: „Gdzie jesteś?” </w:t>
      </w:r>
      <w:r w:rsidRPr="00AE0ED3">
        <w:rPr>
          <w:rFonts w:ascii="Times New Roman" w:hAnsi="Times New Roman"/>
          <w:iCs/>
          <w:sz w:val="20"/>
        </w:rPr>
        <w:t>(Rdz 3,9)</w:t>
      </w:r>
      <w:r w:rsidRPr="00AE0ED3">
        <w:rPr>
          <w:rFonts w:ascii="Times New Roman" w:hAnsi="Times New Roman"/>
          <w:bCs/>
          <w:sz w:val="20"/>
        </w:rPr>
        <w:t>. To pytanie miało kilka celów. (1) Było zaproszeniem do rozmowy; (2) stanowiło ofertę łaski (Bóg woła swoje zagubione dzieci, aby za wielką cenę dokonać rozwiązania problemu, jaki stał się ich udziałem); (3) miało pomóc im uświadomić sobie i zrozumieć ich postawę wobec Boga po grzechu (tzn. ukrywanie się przed Nim zamiast radowania się Jego obecnością); (4) było próbą, sądem śledczym, który następuje dlatego, że są oni odpowiedzialni za swoje czyny przed Bogiem jako ich Stwórcą i Sędzią.</w:t>
      </w:r>
    </w:p>
    <w:p w14:paraId="519116ED"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Po drugie, Bóg dostarczył im solidnej odzieży </w:t>
      </w:r>
      <w:r w:rsidRPr="00AE0ED3">
        <w:rPr>
          <w:rFonts w:ascii="Times New Roman" w:hAnsi="Times New Roman"/>
          <w:iCs/>
          <w:sz w:val="20"/>
        </w:rPr>
        <w:t>(Rdz 3,21)</w:t>
      </w:r>
      <w:r w:rsidRPr="00AE0ED3">
        <w:rPr>
          <w:rFonts w:ascii="Times New Roman" w:hAnsi="Times New Roman"/>
          <w:bCs/>
          <w:sz w:val="20"/>
        </w:rPr>
        <w:t xml:space="preserve">. Ponieważ nagość pierwszych ludzi była czymś więcej niż fizycznym zjawiskiem, analogicznie dostarczenie ubrania przez Boga wskazuje na coś więcej niż potrzebę okrycia ciała. Bóg własnoręcznie zrobił dla nich ubrania ze skóry zwierzęcia, co symbolizowało okrycie grzeszników szatą sprawiedliwości Chrystusa </w:t>
      </w:r>
      <w:r w:rsidRPr="00AE0ED3">
        <w:rPr>
          <w:rFonts w:ascii="Times New Roman" w:hAnsi="Times New Roman"/>
          <w:iCs/>
          <w:sz w:val="20"/>
        </w:rPr>
        <w:t>(1 Kor 1,30; 2 Kor 5,21)</w:t>
      </w:r>
      <w:r w:rsidRPr="00AE0ED3">
        <w:rPr>
          <w:rFonts w:ascii="Times New Roman" w:hAnsi="Times New Roman"/>
          <w:bCs/>
          <w:sz w:val="20"/>
        </w:rPr>
        <w:t xml:space="preserve">. Rozwiązaniem problemu grzechu jest Mesjasz </w:t>
      </w:r>
      <w:r w:rsidRPr="00AE0ED3">
        <w:rPr>
          <w:rFonts w:ascii="Times New Roman" w:hAnsi="Times New Roman"/>
          <w:iCs/>
          <w:sz w:val="20"/>
        </w:rPr>
        <w:t>(Ef 1,4; 1 P 1,20)</w:t>
      </w:r>
      <w:r w:rsidRPr="00AE0ED3">
        <w:rPr>
          <w:rFonts w:ascii="Times New Roman" w:hAnsi="Times New Roman"/>
          <w:bCs/>
          <w:sz w:val="20"/>
        </w:rPr>
        <w:t>. Przebaczenie i odkupienie zostały dokonane dzięki łaskawej Bożej ofierze symbolizowanej przez niewinne zwierzę, które oddało życie, by Adam i Ewa mogli się okryć w swojej nagości.</w:t>
      </w:r>
    </w:p>
    <w:p w14:paraId="4629660D" w14:textId="77777777" w:rsidR="00252375" w:rsidRPr="00AE0ED3" w:rsidRDefault="00252375" w:rsidP="00252375">
      <w:pPr>
        <w:rPr>
          <w:rFonts w:ascii="Times New Roman" w:hAnsi="Times New Roman"/>
          <w:bCs/>
          <w:sz w:val="20"/>
        </w:rPr>
      </w:pPr>
      <w:r w:rsidRPr="00AE0ED3">
        <w:rPr>
          <w:rFonts w:ascii="Times New Roman" w:hAnsi="Times New Roman"/>
          <w:bCs/>
          <w:sz w:val="20"/>
        </w:rPr>
        <w:lastRenderedPageBreak/>
        <w:t xml:space="preserve">Po trzecie, Bóg stworzył </w:t>
      </w:r>
      <w:proofErr w:type="spellStart"/>
      <w:r w:rsidRPr="00AE0ED3">
        <w:rPr>
          <w:rFonts w:ascii="Times New Roman" w:hAnsi="Times New Roman"/>
          <w:bCs/>
          <w:sz w:val="20"/>
        </w:rPr>
        <w:t>nieprzyjaźń</w:t>
      </w:r>
      <w:proofErr w:type="spellEnd"/>
      <w:r w:rsidRPr="00AE0ED3">
        <w:rPr>
          <w:rFonts w:ascii="Times New Roman" w:hAnsi="Times New Roman"/>
          <w:bCs/>
          <w:sz w:val="20"/>
        </w:rPr>
        <w:t xml:space="preserve"> między siłami dobra a siłami zła, abyśmy nienawidzili zła i wystrzegali się go </w:t>
      </w:r>
      <w:r w:rsidRPr="00AE0ED3">
        <w:rPr>
          <w:rFonts w:ascii="Times New Roman" w:hAnsi="Times New Roman"/>
          <w:iCs/>
          <w:sz w:val="20"/>
        </w:rPr>
        <w:t>(Rdz 3,15)</w:t>
      </w:r>
      <w:r w:rsidRPr="00AE0ED3">
        <w:rPr>
          <w:rFonts w:ascii="Times New Roman" w:hAnsi="Times New Roman"/>
          <w:bCs/>
          <w:sz w:val="20"/>
        </w:rPr>
        <w:t>.</w:t>
      </w:r>
    </w:p>
    <w:p w14:paraId="3D3CE667"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Po czwarte, Bóg obiecał posłać Potomka </w:t>
      </w:r>
      <w:r w:rsidRPr="00AE0ED3">
        <w:rPr>
          <w:rFonts w:ascii="Times New Roman" w:hAnsi="Times New Roman"/>
          <w:iCs/>
          <w:sz w:val="20"/>
        </w:rPr>
        <w:t>(Rdz 3,15)</w:t>
      </w:r>
      <w:r w:rsidRPr="00AE0ED3">
        <w:rPr>
          <w:rFonts w:ascii="Times New Roman" w:hAnsi="Times New Roman"/>
          <w:bCs/>
          <w:sz w:val="20"/>
        </w:rPr>
        <w:t xml:space="preserve">, który pokona naszego wroga, szatana. Słowa Boga skierowane do węża znajdują się w środku rozdziału. Mesjasz stanie się Odkupicielem i Zbawicielem ludzkości, a Jego zwycięska, ofiarna, dobrowolna śmierć ostatecznie przypieczętuje unicestwienie szatana oraz wszystkiego i wszystkich związanych z nim. Mesjasz jest Zwycięzcą i daje zwycięstwo wszystkim, którzy przyłączają się do Niego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8,1-4)</w:t>
      </w:r>
      <w:r w:rsidRPr="00AE0ED3">
        <w:rPr>
          <w:rFonts w:ascii="Times New Roman" w:hAnsi="Times New Roman"/>
          <w:bCs/>
          <w:sz w:val="20"/>
        </w:rPr>
        <w:t xml:space="preserve">. Ostateczne zwycięstwo jest zapewnione w Nim </w:t>
      </w:r>
      <w:r w:rsidRPr="00AE0ED3">
        <w:rPr>
          <w:rFonts w:ascii="Times New Roman" w:hAnsi="Times New Roman"/>
          <w:iCs/>
          <w:sz w:val="20"/>
        </w:rPr>
        <w:t>(</w:t>
      </w:r>
      <w:proofErr w:type="spellStart"/>
      <w:r w:rsidRPr="00AE0ED3">
        <w:rPr>
          <w:rFonts w:ascii="Times New Roman" w:hAnsi="Times New Roman"/>
          <w:iCs/>
          <w:sz w:val="20"/>
        </w:rPr>
        <w:t>Ap</w:t>
      </w:r>
      <w:proofErr w:type="spellEnd"/>
      <w:r w:rsidRPr="00AE0ED3">
        <w:rPr>
          <w:rFonts w:ascii="Times New Roman" w:hAnsi="Times New Roman"/>
          <w:iCs/>
          <w:sz w:val="20"/>
        </w:rPr>
        <w:t xml:space="preserve"> 12,7-12; 19,6-7.15-21; </w:t>
      </w:r>
      <w:proofErr w:type="spellStart"/>
      <w:r w:rsidRPr="00AE0ED3">
        <w:rPr>
          <w:rFonts w:ascii="Times New Roman" w:hAnsi="Times New Roman"/>
          <w:iCs/>
          <w:sz w:val="20"/>
        </w:rPr>
        <w:t>Jud</w:t>
      </w:r>
      <w:proofErr w:type="spellEnd"/>
      <w:r w:rsidRPr="00AE0ED3">
        <w:rPr>
          <w:rFonts w:ascii="Times New Roman" w:hAnsi="Times New Roman"/>
          <w:iCs/>
          <w:sz w:val="20"/>
        </w:rPr>
        <w:t> 1,24-25)</w:t>
      </w:r>
      <w:r w:rsidRPr="00AE0ED3">
        <w:rPr>
          <w:rFonts w:ascii="Times New Roman" w:hAnsi="Times New Roman"/>
          <w:bCs/>
          <w:sz w:val="20"/>
        </w:rPr>
        <w:t>.</w:t>
      </w:r>
    </w:p>
    <w:p w14:paraId="645FC38D" w14:textId="77777777" w:rsidR="00252375" w:rsidRPr="00AE0ED3" w:rsidRDefault="00252375" w:rsidP="00252375">
      <w:pPr>
        <w:rPr>
          <w:rFonts w:ascii="Times New Roman" w:hAnsi="Times New Roman"/>
          <w:bCs/>
          <w:sz w:val="20"/>
        </w:rPr>
      </w:pPr>
    </w:p>
    <w:p w14:paraId="48DDD2A9" w14:textId="6913DA98" w:rsidR="00252375" w:rsidRDefault="00252375" w:rsidP="00252375">
      <w:pPr>
        <w:rPr>
          <w:rFonts w:ascii="Times New Roman" w:hAnsi="Times New Roman"/>
          <w:b/>
          <w:sz w:val="20"/>
        </w:rPr>
      </w:pPr>
      <w:r w:rsidRPr="00AE0ED3">
        <w:rPr>
          <w:rFonts w:ascii="Times New Roman" w:hAnsi="Times New Roman"/>
          <w:b/>
          <w:sz w:val="20"/>
        </w:rPr>
        <w:t>Część III: Zastosowanie</w:t>
      </w:r>
    </w:p>
    <w:p w14:paraId="39B5FA3F" w14:textId="77777777" w:rsidR="00646C71" w:rsidRPr="00AE0ED3" w:rsidRDefault="00646C71" w:rsidP="00252375">
      <w:pPr>
        <w:rPr>
          <w:rFonts w:ascii="Times New Roman" w:hAnsi="Times New Roman"/>
          <w:sz w:val="20"/>
        </w:rPr>
      </w:pPr>
    </w:p>
    <w:p w14:paraId="00E78074" w14:textId="77777777" w:rsidR="00252375" w:rsidRPr="00AE0ED3" w:rsidRDefault="00252375" w:rsidP="00252375">
      <w:pPr>
        <w:rPr>
          <w:rFonts w:ascii="Times New Roman" w:hAnsi="Times New Roman"/>
          <w:sz w:val="20"/>
        </w:rPr>
      </w:pPr>
      <w:r w:rsidRPr="00AE0ED3">
        <w:rPr>
          <w:rFonts w:ascii="Times New Roman" w:hAnsi="Times New Roman"/>
          <w:sz w:val="20"/>
        </w:rPr>
        <w:t>1. Śmierć jest nieuniknioną częścią rzeczywistości, a utrata bliskich to smutna strona naszego doczesnego losu. Jak możemy nabrać nadziei pośród rozczarowań i rozpaczy związanych ze śmiercią bliskich osób?</w:t>
      </w:r>
    </w:p>
    <w:p w14:paraId="4C379A90" w14:textId="77777777" w:rsidR="00252375" w:rsidRPr="00AE0ED3" w:rsidRDefault="00252375" w:rsidP="00252375">
      <w:pPr>
        <w:rPr>
          <w:rFonts w:ascii="Times New Roman" w:hAnsi="Times New Roman"/>
          <w:bCs/>
          <w:sz w:val="20"/>
        </w:rPr>
      </w:pPr>
      <w:r w:rsidRPr="00AE0ED3">
        <w:rPr>
          <w:rFonts w:ascii="Times New Roman" w:hAnsi="Times New Roman"/>
          <w:bCs/>
          <w:sz w:val="20"/>
        </w:rPr>
        <w:t>2. Omów z uczestnikami lekcji, dlaczego grzech jawi się jako atrakcja i zysk, a nie jako strata. Dlaczego natura zła jest tak zwodnicza? Wyjaśnij tę kwestię.</w:t>
      </w:r>
    </w:p>
    <w:p w14:paraId="0C31578A" w14:textId="77777777" w:rsidR="00252375" w:rsidRPr="00AE0ED3" w:rsidRDefault="00252375" w:rsidP="00252375">
      <w:pPr>
        <w:rPr>
          <w:rFonts w:ascii="Times New Roman" w:hAnsi="Times New Roman"/>
          <w:bCs/>
          <w:sz w:val="20"/>
        </w:rPr>
      </w:pPr>
      <w:r w:rsidRPr="00AE0ED3">
        <w:rPr>
          <w:rFonts w:ascii="Times New Roman" w:hAnsi="Times New Roman"/>
          <w:bCs/>
          <w:sz w:val="20"/>
        </w:rPr>
        <w:t xml:space="preserve">3. Wszyscy jesteśmy skazani na śmierć jako grzesznicy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3,23; 6,23)</w:t>
      </w:r>
      <w:r w:rsidRPr="00AE0ED3">
        <w:rPr>
          <w:rFonts w:ascii="Times New Roman" w:hAnsi="Times New Roman"/>
          <w:bCs/>
          <w:sz w:val="20"/>
        </w:rPr>
        <w:t>. Jak śmierć Jezusa na krzyżu pokonuje drugą śmierć, abyśmy mogli żyć wiecznie?</w:t>
      </w:r>
    </w:p>
    <w:p w14:paraId="5BF8042D" w14:textId="77777777" w:rsidR="00252375" w:rsidRPr="00AE0ED3" w:rsidRDefault="00252375" w:rsidP="00252375">
      <w:pPr>
        <w:rPr>
          <w:rFonts w:ascii="Times New Roman" w:hAnsi="Times New Roman"/>
          <w:bCs/>
          <w:sz w:val="20"/>
        </w:rPr>
      </w:pPr>
    </w:p>
    <w:p w14:paraId="0BC7ABD0" w14:textId="03FAFA9E" w:rsidR="00CD39F3" w:rsidRPr="00773E48" w:rsidRDefault="00CD39F3" w:rsidP="00252375">
      <w:pPr>
        <w:rPr>
          <w:rFonts w:ascii="Times New Roman" w:eastAsiaTheme="minorHAnsi" w:hAnsi="Times New Roman"/>
          <w:bCs/>
          <w:sz w:val="20"/>
          <w:lang w:eastAsia="en-US"/>
        </w:rPr>
      </w:pPr>
    </w:p>
    <w:sectPr w:rsidR="00CD39F3" w:rsidRPr="00773E4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1E6E4" w14:textId="77777777" w:rsidR="00CD0686" w:rsidRDefault="00CD0686" w:rsidP="00A820C9">
      <w:r>
        <w:separator/>
      </w:r>
    </w:p>
  </w:endnote>
  <w:endnote w:type="continuationSeparator" w:id="0">
    <w:p w14:paraId="5F158529" w14:textId="77777777" w:rsidR="00CD0686" w:rsidRDefault="00CD0686"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EB5B2" w14:textId="77777777" w:rsidR="00CD0686" w:rsidRDefault="00CD0686" w:rsidP="00A820C9">
      <w:r>
        <w:separator/>
      </w:r>
    </w:p>
  </w:footnote>
  <w:footnote w:type="continuationSeparator" w:id="0">
    <w:p w14:paraId="7DD3B46F" w14:textId="77777777" w:rsidR="00CD0686" w:rsidRDefault="00CD0686"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356" w14:textId="6EF75F97" w:rsidR="00203AFA" w:rsidRPr="00203AFA" w:rsidRDefault="00B2361E" w:rsidP="00203AFA">
    <w:pPr>
      <w:rPr>
        <w:rFonts w:ascii="Times New Roman" w:hAnsi="Times New Roman"/>
        <w:sz w:val="16"/>
        <w:szCs w:val="16"/>
      </w:rPr>
    </w:pPr>
    <w:r w:rsidRPr="00B2361E">
      <w:rPr>
        <w:rFonts w:ascii="Times New Roman" w:eastAsia="MS PMincho" w:hAnsi="Times New Roman"/>
        <w:sz w:val="16"/>
        <w:szCs w:val="16"/>
      </w:rPr>
      <w:t xml:space="preserve">Lekcje Biblijne </w:t>
    </w:r>
    <w:r w:rsidR="00C92F76">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C92F76">
      <w:rPr>
        <w:rFonts w:ascii="Times New Roman" w:hAnsi="Times New Roman"/>
        <w:sz w:val="16"/>
        <w:szCs w:val="16"/>
      </w:rPr>
      <w:t xml:space="preserve">Alberto R. </w:t>
    </w:r>
    <w:proofErr w:type="spellStart"/>
    <w:r w:rsidR="00C92F76">
      <w:rPr>
        <w:rFonts w:ascii="Times New Roman" w:hAnsi="Times New Roman"/>
        <w:sz w:val="16"/>
        <w:szCs w:val="16"/>
      </w:rPr>
      <w:t>Timm</w:t>
    </w:r>
    <w:proofErr w:type="spellEnd"/>
    <w:r w:rsidR="00203AFA" w:rsidRPr="00203AFA">
      <w:rPr>
        <w:rFonts w:ascii="Times New Roman" w:hAnsi="Times New Roman"/>
        <w:sz w:val="16"/>
        <w:szCs w:val="16"/>
      </w:rPr>
      <w:t xml:space="preserve">, </w:t>
    </w:r>
    <w:r w:rsidR="00C92F76">
      <w:rPr>
        <w:rFonts w:ascii="Times New Roman" w:hAnsi="Times New Roman"/>
        <w:i/>
        <w:iCs/>
        <w:sz w:val="16"/>
        <w:szCs w:val="16"/>
      </w:rPr>
      <w:t>O śmierci, umieraniu i przyszłej nadziei</w:t>
    </w:r>
  </w:p>
  <w:p w14:paraId="52E0B9EB" w14:textId="46139DB4" w:rsidR="00B2361E" w:rsidRPr="00B2361E" w:rsidRDefault="00B2361E" w:rsidP="00B2361E">
    <w:pPr>
      <w:rPr>
        <w:rFonts w:ascii="Times New Roman" w:hAnsi="Times New Roman"/>
        <w:i/>
        <w:iCs/>
        <w:sz w:val="16"/>
        <w:szCs w:val="16"/>
      </w:rPr>
    </w:pPr>
  </w:p>
  <w:p w14:paraId="172D6354" w14:textId="4AC3EBF7"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9B0D6B">
      <w:rPr>
        <w:rFonts w:ascii="Times New Roman" w:hAnsi="Times New Roman"/>
        <w:sz w:val="16"/>
        <w:szCs w:val="16"/>
      </w:rPr>
      <w:t xml:space="preserve"> </w:t>
    </w:r>
    <w:r w:rsidR="00252375">
      <w:rPr>
        <w:rFonts w:ascii="Times New Roman" w:hAnsi="Times New Roman"/>
        <w:sz w:val="16"/>
        <w:szCs w:val="16"/>
      </w:rPr>
      <w:t>2</w:t>
    </w:r>
    <w:r w:rsidR="00203AFA">
      <w:rPr>
        <w:rFonts w:ascii="Times New Roman" w:hAnsi="Times New Roman"/>
        <w:sz w:val="16"/>
        <w:szCs w:val="16"/>
      </w:rPr>
      <w:t xml:space="preserve">- </w:t>
    </w:r>
    <w:r w:rsidR="00252375">
      <w:rPr>
        <w:rFonts w:ascii="Times New Roman" w:hAnsi="Times New Roman"/>
        <w:bCs/>
        <w:sz w:val="16"/>
        <w:szCs w:val="16"/>
      </w:rPr>
      <w:t>Śmierć w grzesznym świecie</w:t>
    </w:r>
    <w:r w:rsidR="00C92F76">
      <w:rPr>
        <w:rFonts w:ascii="Times New Roman" w:hAnsi="Times New Roman"/>
        <w:bCs/>
        <w:sz w:val="16"/>
        <w:szCs w:val="16"/>
      </w:rPr>
      <w:t xml:space="preserve"> </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2B4E"/>
    <w:rsid w:val="00203AFA"/>
    <w:rsid w:val="00207A60"/>
    <w:rsid w:val="00211923"/>
    <w:rsid w:val="00212D47"/>
    <w:rsid w:val="002215B7"/>
    <w:rsid w:val="0024201E"/>
    <w:rsid w:val="002426C3"/>
    <w:rsid w:val="00243314"/>
    <w:rsid w:val="002477AE"/>
    <w:rsid w:val="00247ECF"/>
    <w:rsid w:val="00252375"/>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F38CF"/>
    <w:rsid w:val="002F7A06"/>
    <w:rsid w:val="00300F15"/>
    <w:rsid w:val="00305BBE"/>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6DF1"/>
    <w:rsid w:val="00394C88"/>
    <w:rsid w:val="003A03DD"/>
    <w:rsid w:val="003A048A"/>
    <w:rsid w:val="003A1217"/>
    <w:rsid w:val="003A4695"/>
    <w:rsid w:val="003B032F"/>
    <w:rsid w:val="003B30B7"/>
    <w:rsid w:val="003B7F2E"/>
    <w:rsid w:val="003C11EC"/>
    <w:rsid w:val="003C5237"/>
    <w:rsid w:val="003C5A40"/>
    <w:rsid w:val="003D1F71"/>
    <w:rsid w:val="003D35FF"/>
    <w:rsid w:val="003E38DE"/>
    <w:rsid w:val="003E3A74"/>
    <w:rsid w:val="003E5187"/>
    <w:rsid w:val="003E5816"/>
    <w:rsid w:val="003E58B7"/>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52A7"/>
    <w:rsid w:val="004765D6"/>
    <w:rsid w:val="00477D59"/>
    <w:rsid w:val="00482556"/>
    <w:rsid w:val="004848E7"/>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48FA"/>
    <w:rsid w:val="0055562E"/>
    <w:rsid w:val="005675D2"/>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946"/>
    <w:rsid w:val="005F5068"/>
    <w:rsid w:val="00602B6F"/>
    <w:rsid w:val="00614445"/>
    <w:rsid w:val="00615FE6"/>
    <w:rsid w:val="00617CBE"/>
    <w:rsid w:val="006237C5"/>
    <w:rsid w:val="006254DA"/>
    <w:rsid w:val="00632A41"/>
    <w:rsid w:val="0063445E"/>
    <w:rsid w:val="00637276"/>
    <w:rsid w:val="00646C71"/>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525B"/>
    <w:rsid w:val="00776C42"/>
    <w:rsid w:val="007812DA"/>
    <w:rsid w:val="00785516"/>
    <w:rsid w:val="007903E8"/>
    <w:rsid w:val="007934DA"/>
    <w:rsid w:val="0079785B"/>
    <w:rsid w:val="007B180A"/>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0DB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AA6"/>
    <w:rsid w:val="00A372AD"/>
    <w:rsid w:val="00A37509"/>
    <w:rsid w:val="00A41678"/>
    <w:rsid w:val="00A45D17"/>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0726"/>
    <w:rsid w:val="00AB1225"/>
    <w:rsid w:val="00AB1F16"/>
    <w:rsid w:val="00AB40C3"/>
    <w:rsid w:val="00AB5D63"/>
    <w:rsid w:val="00AB6768"/>
    <w:rsid w:val="00AC3205"/>
    <w:rsid w:val="00AD058E"/>
    <w:rsid w:val="00AD4D5B"/>
    <w:rsid w:val="00AD7194"/>
    <w:rsid w:val="00AE5A7A"/>
    <w:rsid w:val="00AE5A8E"/>
    <w:rsid w:val="00B0225B"/>
    <w:rsid w:val="00B03B2B"/>
    <w:rsid w:val="00B07460"/>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3F60"/>
    <w:rsid w:val="00BD5317"/>
    <w:rsid w:val="00BD6674"/>
    <w:rsid w:val="00BE0E82"/>
    <w:rsid w:val="00BE1627"/>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6D9B"/>
    <w:rsid w:val="00C83D3B"/>
    <w:rsid w:val="00C851EF"/>
    <w:rsid w:val="00C85D32"/>
    <w:rsid w:val="00C92F76"/>
    <w:rsid w:val="00C93192"/>
    <w:rsid w:val="00CA1F88"/>
    <w:rsid w:val="00CB2110"/>
    <w:rsid w:val="00CB286C"/>
    <w:rsid w:val="00CB571A"/>
    <w:rsid w:val="00CD0148"/>
    <w:rsid w:val="00CD0686"/>
    <w:rsid w:val="00CD39F3"/>
    <w:rsid w:val="00CD55B6"/>
    <w:rsid w:val="00CD6B02"/>
    <w:rsid w:val="00CE3EC7"/>
    <w:rsid w:val="00CE4997"/>
    <w:rsid w:val="00CE667A"/>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9BF"/>
    <w:rsid w:val="00D67231"/>
    <w:rsid w:val="00D7222D"/>
    <w:rsid w:val="00D746F4"/>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2868"/>
    <w:rsid w:val="00E366EF"/>
    <w:rsid w:val="00E57CF3"/>
    <w:rsid w:val="00E60CC8"/>
    <w:rsid w:val="00E70CA3"/>
    <w:rsid w:val="00E73131"/>
    <w:rsid w:val="00E74F52"/>
    <w:rsid w:val="00E7674E"/>
    <w:rsid w:val="00E8687A"/>
    <w:rsid w:val="00E86CB7"/>
    <w:rsid w:val="00E9016B"/>
    <w:rsid w:val="00E90F2D"/>
    <w:rsid w:val="00E9226C"/>
    <w:rsid w:val="00E932DD"/>
    <w:rsid w:val="00E95C9D"/>
    <w:rsid w:val="00EB1FDE"/>
    <w:rsid w:val="00EB34DD"/>
    <w:rsid w:val="00EC1ADB"/>
    <w:rsid w:val="00EF226A"/>
    <w:rsid w:val="00EF3E9E"/>
    <w:rsid w:val="00EF502C"/>
    <w:rsid w:val="00EF5B66"/>
    <w:rsid w:val="00F16117"/>
    <w:rsid w:val="00F16358"/>
    <w:rsid w:val="00F20160"/>
    <w:rsid w:val="00F21967"/>
    <w:rsid w:val="00F2397B"/>
    <w:rsid w:val="00F34F5E"/>
    <w:rsid w:val="00F40C65"/>
    <w:rsid w:val="00F42B0D"/>
    <w:rsid w:val="00F47047"/>
    <w:rsid w:val="00F5322D"/>
    <w:rsid w:val="00F542EB"/>
    <w:rsid w:val="00F644F8"/>
    <w:rsid w:val="00F711C9"/>
    <w:rsid w:val="00F757EC"/>
    <w:rsid w:val="00F8023F"/>
    <w:rsid w:val="00F85EB2"/>
    <w:rsid w:val="00F86EBE"/>
    <w:rsid w:val="00F96322"/>
    <w:rsid w:val="00FA07DB"/>
    <w:rsid w:val="00FB0002"/>
    <w:rsid w:val="00FB2430"/>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1521</Words>
  <Characters>9068</Characters>
  <Application>Microsoft Office Word</Application>
  <DocSecurity>0</DocSecurity>
  <Lines>124</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2022-09-18T15:36:00Z</dcterms:created>
  <dcterms:modified xsi:type="dcterms:W3CDTF">2022-09-18T15:42:00Z</dcterms:modified>
</cp:coreProperties>
</file>