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BE" w:rsidRPr="00DD5EBE" w:rsidRDefault="00DD5EBE" w:rsidP="00DD5EBE">
      <w:pPr>
        <w:ind w:left="5664"/>
        <w:jc w:val="right"/>
      </w:pPr>
      <w:bookmarkStart w:id="0" w:name="_GoBack"/>
      <w:bookmarkEnd w:id="0"/>
      <w:r w:rsidRPr="00DD5EBE">
        <w:t>Warszawa, styczeń 2020</w:t>
      </w:r>
    </w:p>
    <w:p w:rsidR="00DD5EBE" w:rsidRPr="00DD5EBE" w:rsidRDefault="00DD5EBE" w:rsidP="00DD5EBE">
      <w:pPr>
        <w:pStyle w:val="NormalnyWeb"/>
        <w:jc w:val="center"/>
        <w:rPr>
          <w:rFonts w:asciiTheme="minorHAnsi" w:eastAsia="Calibri" w:hAnsiTheme="minorHAnsi"/>
          <w:b/>
          <w:bCs/>
          <w:sz w:val="28"/>
          <w:szCs w:val="28"/>
          <w:lang w:eastAsia="en-US"/>
        </w:rPr>
      </w:pPr>
      <w:r w:rsidRPr="00DD5EBE">
        <w:rPr>
          <w:rFonts w:asciiTheme="minorHAnsi" w:eastAsia="Calibri" w:hAnsiTheme="minorHAnsi"/>
          <w:b/>
          <w:bCs/>
          <w:sz w:val="28"/>
          <w:szCs w:val="28"/>
          <w:lang w:eastAsia="en-US"/>
        </w:rPr>
        <w:t xml:space="preserve">1% podatku </w:t>
      </w:r>
    </w:p>
    <w:p w:rsidR="00DD5EBE" w:rsidRPr="007E5204" w:rsidRDefault="00DD5EBE" w:rsidP="00DD5EBE">
      <w:pPr>
        <w:pStyle w:val="Tekstpodstawowy"/>
        <w:jc w:val="both"/>
        <w:rPr>
          <w:rFonts w:ascii="Calibri" w:hAnsi="Calibri" w:cs="Calibri"/>
        </w:rPr>
      </w:pPr>
      <w:r w:rsidRPr="007E5204">
        <w:rPr>
          <w:rFonts w:asciiTheme="minorHAnsi" w:eastAsia="Calibri" w:hAnsiTheme="minorHAnsi" w:cs="Times New Roman"/>
          <w:bCs/>
        </w:rPr>
        <w:t xml:space="preserve">Czas rozliczeń podatkowych, który przypada na początek każdego roku, daje nam okazję do tego, byśmy idąc za przykładem Pana Jezusa, pomyśleli o tych, którzy potrzebują troski, pomocy i wsparcia. </w:t>
      </w:r>
      <w:r w:rsidRPr="007E5204">
        <w:rPr>
          <w:rFonts w:ascii="Calibri" w:eastAsia="Calibri" w:hAnsi="Calibri" w:cs="Calibri"/>
          <w:bCs/>
        </w:rPr>
        <w:t xml:space="preserve">Na początku każdego </w:t>
      </w:r>
      <w:r w:rsidR="00FF5A24" w:rsidRPr="007E5204">
        <w:rPr>
          <w:rFonts w:ascii="Calibri" w:eastAsia="Calibri" w:hAnsi="Calibri" w:cs="Calibri"/>
          <w:bCs/>
        </w:rPr>
        <w:t>roku, – jako</w:t>
      </w:r>
      <w:r w:rsidRPr="007E5204">
        <w:rPr>
          <w:rFonts w:ascii="Calibri" w:eastAsia="Calibri" w:hAnsi="Calibri" w:cs="Calibri"/>
          <w:bCs/>
        </w:rPr>
        <w:t xml:space="preserve"> </w:t>
      </w:r>
      <w:r w:rsidR="00FF5A24" w:rsidRPr="007E5204">
        <w:rPr>
          <w:rFonts w:ascii="Calibri" w:eastAsia="Calibri" w:hAnsi="Calibri" w:cs="Calibri"/>
          <w:bCs/>
        </w:rPr>
        <w:t>podatnicy – mamy</w:t>
      </w:r>
      <w:r w:rsidRPr="007E5204">
        <w:rPr>
          <w:rFonts w:ascii="Calibri" w:eastAsia="Calibri" w:hAnsi="Calibri" w:cs="Calibri"/>
          <w:bCs/>
        </w:rPr>
        <w:t xml:space="preserve"> możliwość </w:t>
      </w:r>
      <w:r w:rsidRPr="007E5204">
        <w:rPr>
          <w:rFonts w:ascii="Calibri" w:eastAsia="Calibri" w:hAnsi="Calibri" w:cs="Calibri"/>
          <w:b/>
          <w:bCs/>
        </w:rPr>
        <w:t>przekazania 1% podatku</w:t>
      </w:r>
      <w:r w:rsidRPr="007E5204">
        <w:rPr>
          <w:rFonts w:ascii="Calibri" w:eastAsia="Calibri" w:hAnsi="Calibri" w:cs="Calibri"/>
          <w:bCs/>
        </w:rPr>
        <w:t xml:space="preserve"> należnego fiskusowi (wykazanego w rocznej deklaracji PIT), bezpośrednio na rzecz wybranej organizacji pożytku publicznego.</w:t>
      </w:r>
      <w:r w:rsidR="007E5204" w:rsidRPr="007E5204">
        <w:rPr>
          <w:rFonts w:ascii="Calibri" w:eastAsia="Calibri" w:hAnsi="Calibri" w:cs="Calibri"/>
          <w:bCs/>
        </w:rPr>
        <w:t xml:space="preserve"> </w:t>
      </w:r>
      <w:r w:rsidR="007E5204">
        <w:rPr>
          <w:rFonts w:ascii="Calibri" w:eastAsia="Calibri" w:hAnsi="Calibri" w:cs="Calibri"/>
          <w:bCs/>
        </w:rPr>
        <w:t>T</w:t>
      </w:r>
      <w:r w:rsidR="007E5204" w:rsidRPr="007E5204">
        <w:rPr>
          <w:rFonts w:ascii="Calibri" w:eastAsia="Calibri" w:hAnsi="Calibri" w:cs="Calibri"/>
          <w:bCs/>
        </w:rPr>
        <w:t xml:space="preserve">o my sami decydujemy o tym, gdzie i na jakie cele ta część naszego podatku zostanie spożytkowana. Jeśli nie wybraliście jeszcze podmiotu, któremu przekażecie 1%, pragniemy zaapelować o przekazanie 1% podatku dla </w:t>
      </w:r>
      <w:r w:rsidR="007E5204" w:rsidRPr="007E5204">
        <w:rPr>
          <w:rFonts w:ascii="Calibri" w:eastAsia="Calibri" w:hAnsi="Calibri" w:cs="Calibri"/>
          <w:b/>
          <w:bCs/>
        </w:rPr>
        <w:t>Chrześcijańskiej Służby Charytatywnej – organizacji pożytku publicznego</w:t>
      </w:r>
      <w:r w:rsidR="007E5204" w:rsidRPr="007E5204">
        <w:rPr>
          <w:rFonts w:ascii="Calibri" w:eastAsia="Calibri" w:hAnsi="Calibri" w:cs="Calibri"/>
          <w:bCs/>
        </w:rPr>
        <w:t>.</w:t>
      </w:r>
    </w:p>
    <w:p w:rsidR="00DD5EBE" w:rsidRPr="007E5204" w:rsidRDefault="00DD5EBE" w:rsidP="00DD5EBE">
      <w:pPr>
        <w:pStyle w:val="Tekstpodstawowy"/>
        <w:jc w:val="both"/>
        <w:rPr>
          <w:rFonts w:asciiTheme="minorHAnsi" w:hAnsiTheme="minorHAnsi" w:cs="Times New Roman"/>
        </w:rPr>
      </w:pPr>
      <w:r w:rsidRPr="007E5204">
        <w:rPr>
          <w:rFonts w:asciiTheme="minorHAnsi" w:hAnsiTheme="minorHAnsi" w:cs="Times New Roman"/>
        </w:rPr>
        <w:t xml:space="preserve">W 2020 roku pragniemy rozwijać jeden z naszych kluczowych programów: </w:t>
      </w:r>
      <w:r w:rsidRPr="007E5204">
        <w:rPr>
          <w:rFonts w:asciiTheme="minorHAnsi" w:hAnsiTheme="minorHAnsi" w:cs="Times New Roman"/>
          <w:b/>
          <w:bCs/>
        </w:rPr>
        <w:t>„Bądź solidarny w potrzebie”</w:t>
      </w:r>
      <w:r w:rsidRPr="007E5204">
        <w:rPr>
          <w:rFonts w:asciiTheme="minorHAnsi" w:hAnsiTheme="minorHAnsi" w:cs="Times New Roman"/>
        </w:rPr>
        <w:t>. To dzięki temu projektowi jesteśmy w stanie pomagać w sytuacjach niecierpiących zwłoki. Są to przypadki, gdy osoby (często dzieci lub nasi bracia czy siostry) ulegają poważnemu wypadkowi i potrzebują operacji, rehabilitacji czy zakupu środków opatrunkowych. Niejednokrotnie bywają też potrzeby związane z nagłym pojawieniem się choroby i zakupem leków lub wykonani</w:t>
      </w:r>
      <w:r w:rsidR="007E5204">
        <w:rPr>
          <w:rFonts w:asciiTheme="minorHAnsi" w:hAnsiTheme="minorHAnsi" w:cs="Times New Roman"/>
        </w:rPr>
        <w:t>em</w:t>
      </w:r>
      <w:r w:rsidRPr="007E5204">
        <w:rPr>
          <w:rFonts w:asciiTheme="minorHAnsi" w:hAnsiTheme="minorHAnsi" w:cs="Times New Roman"/>
        </w:rPr>
        <w:t xml:space="preserve"> badań diagnostycznych. Wspieramy też rodziny, które znajdują się w krytycznej sytuacji np. w wyniku pożaru domu czy innych nieszczęść. Organizujemy </w:t>
      </w:r>
      <w:r w:rsidR="00FF5A24" w:rsidRPr="007E5204">
        <w:rPr>
          <w:rFonts w:asciiTheme="minorHAnsi" w:hAnsiTheme="minorHAnsi" w:cs="Times New Roman"/>
        </w:rPr>
        <w:t>również koncerty</w:t>
      </w:r>
      <w:r w:rsidRPr="007E5204">
        <w:rPr>
          <w:rFonts w:asciiTheme="minorHAnsi" w:hAnsiTheme="minorHAnsi" w:cs="Times New Roman"/>
        </w:rPr>
        <w:t xml:space="preserve"> charytatywne oraz zbiórki pieniędzy. </w:t>
      </w:r>
    </w:p>
    <w:p w:rsidR="00DD5EBE" w:rsidRPr="007E5204" w:rsidRDefault="00DD5EBE" w:rsidP="00DD5EBE">
      <w:pPr>
        <w:pStyle w:val="Tekstpodstawowy"/>
        <w:jc w:val="both"/>
        <w:rPr>
          <w:rFonts w:ascii="Calibri" w:hAnsi="Calibri" w:cs="Calibri"/>
        </w:rPr>
      </w:pPr>
      <w:r w:rsidRPr="007E5204">
        <w:rPr>
          <w:rFonts w:ascii="Calibri" w:hAnsi="Calibri" w:cs="Calibri"/>
        </w:rPr>
        <w:t>Powyższe działania finansowane są z</w:t>
      </w:r>
      <w:r w:rsidR="007E5204">
        <w:rPr>
          <w:rFonts w:ascii="Calibri" w:hAnsi="Calibri" w:cs="Calibri"/>
        </w:rPr>
        <w:t>e środków zebranych w ramach 1%</w:t>
      </w:r>
      <w:r w:rsidRPr="007E5204">
        <w:rPr>
          <w:rFonts w:ascii="Calibri" w:hAnsi="Calibri" w:cs="Calibri"/>
        </w:rPr>
        <w:t xml:space="preserve"> podatku i możliwe są wtedy, gdy wszyscy zapragniemy </w:t>
      </w:r>
      <w:r w:rsidR="007E5204">
        <w:rPr>
          <w:rFonts w:ascii="Calibri" w:hAnsi="Calibri" w:cs="Calibri"/>
        </w:rPr>
        <w:t xml:space="preserve">przyłączyć się do tego dzieła. </w:t>
      </w:r>
      <w:r w:rsidRPr="007E5204">
        <w:rPr>
          <w:rFonts w:ascii="Calibri" w:hAnsi="Calibri" w:cs="Calibri"/>
        </w:rPr>
        <w:t xml:space="preserve">Bóg obdarza nas swoimi darami i błogosławieństwami właśnie po to, abyśmy mogli udzielać ich innym. Pamiętajmy – odpisanie 1 procenta </w:t>
      </w:r>
      <w:r w:rsidR="00FF5A24" w:rsidRPr="007E5204">
        <w:rPr>
          <w:rFonts w:ascii="Calibri" w:hAnsi="Calibri" w:cs="Calibri"/>
        </w:rPr>
        <w:t>podatku nic</w:t>
      </w:r>
      <w:r w:rsidRPr="007E5204">
        <w:rPr>
          <w:rFonts w:ascii="Calibri" w:hAnsi="Calibri" w:cs="Calibri"/>
        </w:rPr>
        <w:t xml:space="preserve"> nie kosztuje – a czyniąc to</w:t>
      </w:r>
      <w:r w:rsidR="007E5204">
        <w:rPr>
          <w:rFonts w:ascii="Calibri" w:hAnsi="Calibri" w:cs="Calibri"/>
        </w:rPr>
        <w:t>,</w:t>
      </w:r>
      <w:r w:rsidRPr="007E5204">
        <w:rPr>
          <w:rFonts w:ascii="Calibri" w:hAnsi="Calibri" w:cs="Calibri"/>
        </w:rPr>
        <w:t xml:space="preserve"> możemy odmienić czyjeś życie.</w:t>
      </w:r>
    </w:p>
    <w:p w:rsidR="00DD5EBE" w:rsidRPr="007E5204" w:rsidRDefault="00DD5EBE" w:rsidP="00DD5EBE">
      <w:pPr>
        <w:pStyle w:val="Tekstpodstawowy"/>
        <w:jc w:val="both"/>
        <w:rPr>
          <w:rFonts w:ascii="Calibri" w:hAnsi="Calibri" w:cs="Calibri"/>
        </w:rPr>
      </w:pPr>
    </w:p>
    <w:p w:rsidR="00DD5EBE" w:rsidRPr="007E5204" w:rsidRDefault="00DD5EBE" w:rsidP="00DD5EBE">
      <w:pPr>
        <w:pStyle w:val="Tekstpodstawowy"/>
        <w:jc w:val="both"/>
        <w:rPr>
          <w:rFonts w:asciiTheme="minorHAnsi" w:hAnsiTheme="minorHAnsi" w:cs="Calibri"/>
        </w:rPr>
      </w:pPr>
      <w:r w:rsidRPr="007E5204">
        <w:rPr>
          <w:rFonts w:asciiTheme="minorHAnsi" w:hAnsiTheme="minorHAnsi" w:cs="Calibri"/>
          <w:b/>
          <w:bCs/>
        </w:rPr>
        <w:t>Jak przekazać 1%?</w:t>
      </w:r>
    </w:p>
    <w:p w:rsidR="00DD5EBE" w:rsidRPr="007E5204" w:rsidRDefault="00DD5EBE" w:rsidP="00DD5EBE">
      <w:pPr>
        <w:pStyle w:val="Tekstpodstawowy"/>
        <w:jc w:val="both"/>
        <w:rPr>
          <w:rFonts w:asciiTheme="minorHAnsi" w:hAnsiTheme="minorHAnsi" w:cs="Calibri"/>
          <w:color w:val="333333"/>
        </w:rPr>
      </w:pPr>
      <w:r w:rsidRPr="007E5204">
        <w:rPr>
          <w:rFonts w:asciiTheme="minorHAnsi" w:hAnsiTheme="minorHAnsi" w:cs="Calibri"/>
        </w:rPr>
        <w:t xml:space="preserve">Wystarczy w odpowiedniej rubryce składanej deklaracji podatkowej wprowadzić nasz numer </w:t>
      </w:r>
      <w:r w:rsidRPr="007E5204">
        <w:rPr>
          <w:rFonts w:asciiTheme="minorHAnsi" w:hAnsiTheme="minorHAnsi" w:cs="Calibri"/>
        </w:rPr>
        <w:br/>
      </w:r>
      <w:r w:rsidRPr="007E5204">
        <w:rPr>
          <w:rFonts w:asciiTheme="minorHAnsi" w:hAnsiTheme="minorHAnsi" w:cs="Calibri"/>
          <w:b/>
          <w:u w:val="single"/>
        </w:rPr>
        <w:t>KRS: 0000 220 518</w:t>
      </w:r>
      <w:r w:rsidRPr="007E5204">
        <w:rPr>
          <w:rFonts w:asciiTheme="minorHAnsi" w:hAnsiTheme="minorHAnsi" w:cs="Calibri"/>
          <w:b/>
        </w:rPr>
        <w:t xml:space="preserve"> </w:t>
      </w:r>
      <w:r w:rsidRPr="007E5204">
        <w:rPr>
          <w:rFonts w:asciiTheme="minorHAnsi" w:hAnsiTheme="minorHAnsi" w:cs="Calibri"/>
        </w:rPr>
        <w:t>lub skorzystać z darmowego programu na stronie</w:t>
      </w:r>
      <w:r w:rsidRPr="007E5204">
        <w:rPr>
          <w:rFonts w:asciiTheme="minorHAnsi" w:hAnsiTheme="minorHAnsi" w:cs="Calibri"/>
          <w:b/>
        </w:rPr>
        <w:t xml:space="preserve"> </w:t>
      </w:r>
      <w:r w:rsidRPr="007E5204">
        <w:rPr>
          <w:rFonts w:asciiTheme="minorHAnsi" w:hAnsiTheme="minorHAnsi" w:cs="Calibri"/>
          <w:b/>
          <w:u w:val="single"/>
        </w:rPr>
        <w:t>bliskoserca.pl/</w:t>
      </w:r>
      <w:r w:rsidR="00FF5A24" w:rsidRPr="007E5204">
        <w:rPr>
          <w:rFonts w:asciiTheme="minorHAnsi" w:hAnsiTheme="minorHAnsi" w:cs="Calibri"/>
          <w:b/>
          <w:u w:val="single"/>
        </w:rPr>
        <w:t>pit</w:t>
      </w:r>
      <w:r w:rsidR="00FF5A24" w:rsidRPr="007E5204">
        <w:rPr>
          <w:rFonts w:asciiTheme="minorHAnsi" w:hAnsiTheme="minorHAnsi" w:cs="Calibri"/>
          <w:b/>
        </w:rPr>
        <w:t>, gdzie</w:t>
      </w:r>
      <w:r w:rsidRPr="007E5204">
        <w:rPr>
          <w:rFonts w:asciiTheme="minorHAnsi" w:hAnsiTheme="minorHAnsi" w:cs="Calibri"/>
        </w:rPr>
        <w:t xml:space="preserve"> deklarację można rozliczyć elektronicznie. Osoby, które w tym roku będą</w:t>
      </w:r>
      <w:r w:rsidRPr="007E5204">
        <w:rPr>
          <w:rFonts w:asciiTheme="minorHAnsi" w:hAnsiTheme="minorHAnsi" w:cs="Calibri"/>
          <w:b/>
        </w:rPr>
        <w:t xml:space="preserve"> </w:t>
      </w:r>
      <w:r w:rsidRPr="007E5204">
        <w:rPr>
          <w:rFonts w:asciiTheme="minorHAnsi" w:hAnsiTheme="minorHAnsi" w:cs="Calibri"/>
        </w:rPr>
        <w:t xml:space="preserve">rozliczały się </w:t>
      </w:r>
      <w:r w:rsidRPr="007E5204">
        <w:rPr>
          <w:rFonts w:asciiTheme="minorHAnsi" w:hAnsiTheme="minorHAnsi" w:cs="Calibri"/>
          <w:b/>
          <w:bCs/>
        </w:rPr>
        <w:t>online</w:t>
      </w:r>
      <w:r w:rsidRPr="007E5204">
        <w:rPr>
          <w:rFonts w:asciiTheme="minorHAnsi" w:hAnsiTheme="minorHAnsi" w:cs="Calibri"/>
          <w:b/>
        </w:rPr>
        <w:t xml:space="preserve"> </w:t>
      </w:r>
      <w:r w:rsidRPr="007E5204">
        <w:rPr>
          <w:rFonts w:asciiTheme="minorHAnsi" w:hAnsiTheme="minorHAnsi" w:cs="Calibri"/>
        </w:rPr>
        <w:t>przez stronę podatki.gov.pl, również mogą przekazać 1% na</w:t>
      </w:r>
      <w:r w:rsidRPr="007E5204">
        <w:rPr>
          <w:rFonts w:asciiTheme="minorHAnsi" w:hAnsiTheme="minorHAnsi" w:cs="Calibri"/>
          <w:b/>
        </w:rPr>
        <w:t xml:space="preserve"> </w:t>
      </w:r>
      <w:r w:rsidRPr="007E5204">
        <w:rPr>
          <w:rFonts w:asciiTheme="minorHAnsi" w:hAnsiTheme="minorHAnsi" w:cs="Calibri"/>
        </w:rPr>
        <w:t xml:space="preserve">Chrześcijańską Służbę Charytatywną, wybierając z listy nasz numer KRS. Jeśli w poprzednim roku rozliczając się online wybraliście inną organizację, system podpowie ją automatycznie. Oczywiście można ją jednym kliknięciem zmienić wybierając opcję „zmień organizację”, a następnie wskazując nasz numer KRS. </w:t>
      </w:r>
    </w:p>
    <w:p w:rsidR="00DD5EBE" w:rsidRPr="007E5204" w:rsidRDefault="00DD5EBE" w:rsidP="00DD5EBE">
      <w:pPr>
        <w:jc w:val="both"/>
        <w:rPr>
          <w:rStyle w:val="egwcontent"/>
          <w:sz w:val="24"/>
          <w:szCs w:val="24"/>
        </w:rPr>
      </w:pPr>
      <w:r w:rsidRPr="007E5204">
        <w:rPr>
          <w:sz w:val="24"/>
          <w:szCs w:val="24"/>
        </w:rPr>
        <w:t>Cieszymy się, że każdego roku wiele osób jest chętnych naśladować postawę Pana Jezusa wobec tych, którzy znajdują się w potrzebie i mamy nadzieję, że w tym roku jeszcze więcej z nas otworzy swoje serca na potrzeby innych.</w:t>
      </w:r>
    </w:p>
    <w:p w:rsidR="00DD5EBE" w:rsidRPr="007E5204" w:rsidRDefault="00DD5EBE" w:rsidP="007E5204">
      <w:pPr>
        <w:jc w:val="both"/>
        <w:rPr>
          <w:b/>
          <w:sz w:val="24"/>
          <w:szCs w:val="24"/>
        </w:rPr>
      </w:pPr>
      <w:r w:rsidRPr="007E5204">
        <w:rPr>
          <w:b/>
          <w:sz w:val="24"/>
          <w:szCs w:val="24"/>
        </w:rPr>
        <w:t>Każdej osobie, która zdecydowała się na przekazanie 1% podatku na działalność dobroczynną Chrześcijańskiej Służby Charytatywnej serdecznie dziękujemy i życzymy Bożych Błogosławieństw!</w:t>
      </w:r>
      <w:r w:rsidRPr="007E5204">
        <w:rPr>
          <w:b/>
          <w:sz w:val="24"/>
          <w:szCs w:val="24"/>
        </w:rPr>
        <w:tab/>
      </w:r>
      <w:r w:rsidRPr="007E5204">
        <w:rPr>
          <w:b/>
          <w:sz w:val="24"/>
          <w:szCs w:val="24"/>
        </w:rPr>
        <w:tab/>
      </w:r>
      <w:r w:rsidRPr="007E5204">
        <w:rPr>
          <w:b/>
          <w:sz w:val="24"/>
          <w:szCs w:val="24"/>
        </w:rPr>
        <w:tab/>
      </w:r>
      <w:r w:rsidRPr="007E5204">
        <w:rPr>
          <w:b/>
          <w:sz w:val="24"/>
          <w:szCs w:val="24"/>
        </w:rPr>
        <w:tab/>
      </w:r>
    </w:p>
    <w:p w:rsidR="00DD5EBE" w:rsidRPr="007E5204" w:rsidRDefault="00DD5EBE" w:rsidP="00DD5EB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7E5204">
        <w:rPr>
          <w:rFonts w:cs="Courier New"/>
          <w:noProof/>
          <w:color w:val="000000"/>
          <w:sz w:val="24"/>
          <w:szCs w:val="24"/>
          <w:lang w:eastAsia="pl-PL"/>
        </w:rPr>
        <w:drawing>
          <wp:inline distT="0" distB="0" distL="0" distR="0" wp14:anchorId="15F6E1DA" wp14:editId="3B43306D">
            <wp:extent cx="1419225" cy="436880"/>
            <wp:effectExtent l="0" t="0" r="9525" b="1270"/>
            <wp:docPr id="1" name="Obraz 1" descr="Podpis dyrekrora Laz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dpis dyrekrora Laza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42" t="14815" r="20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EBE" w:rsidRPr="007E5204" w:rsidRDefault="00DD5EBE" w:rsidP="00DD5EB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7E5204">
        <w:rPr>
          <w:rFonts w:cs="Tahoma"/>
          <w:sz w:val="24"/>
          <w:szCs w:val="24"/>
        </w:rPr>
        <w:t>Paweł Lazar</w:t>
      </w:r>
    </w:p>
    <w:p w:rsidR="00B0263D" w:rsidRPr="007E5204" w:rsidRDefault="00DD5EBE" w:rsidP="007E5204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7E5204">
        <w:rPr>
          <w:rFonts w:cs="Tahoma"/>
          <w:sz w:val="24"/>
          <w:szCs w:val="24"/>
        </w:rPr>
        <w:t>dyrektor Chrześcijańskiej Służby Charytatywnej</w:t>
      </w:r>
    </w:p>
    <w:sectPr w:rsidR="00B0263D" w:rsidRPr="007E5204" w:rsidSect="007E520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20" w:right="720" w:bottom="720" w:left="720" w:header="426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E4" w:rsidRDefault="00F320E4" w:rsidP="00963E31">
      <w:pPr>
        <w:spacing w:after="0" w:line="240" w:lineRule="auto"/>
      </w:pPr>
      <w:r>
        <w:separator/>
      </w:r>
    </w:p>
  </w:endnote>
  <w:endnote w:type="continuationSeparator" w:id="0">
    <w:p w:rsidR="00F320E4" w:rsidRDefault="00F320E4" w:rsidP="0096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319" w:rsidRP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 w:rsidRPr="00991319">
      <w:rPr>
        <w:rFonts w:ascii="Tahoma" w:hAnsi="Tahoma" w:cs="Tahoma"/>
        <w:color w:val="98989C"/>
        <w:sz w:val="16"/>
        <w:szCs w:val="16"/>
      </w:rPr>
      <w:t>Chrześcijańska Służba Charytatywna |</w:t>
    </w:r>
    <w:r w:rsidR="007F708F">
      <w:rPr>
        <w:rFonts w:ascii="Tahoma" w:hAnsi="Tahoma" w:cs="Tahoma"/>
        <w:color w:val="98989C"/>
        <w:sz w:val="16"/>
        <w:szCs w:val="16"/>
      </w:rPr>
      <w:t xml:space="preserve"> </w:t>
    </w:r>
    <w:hyperlink r:id="rId1" w:history="1">
      <w:r w:rsidR="007F708F" w:rsidRPr="0090048C">
        <w:rPr>
          <w:rStyle w:val="Hipercze"/>
          <w:rFonts w:ascii="Tahoma" w:hAnsi="Tahoma" w:cs="Tahoma"/>
          <w:sz w:val="16"/>
          <w:szCs w:val="16"/>
        </w:rPr>
        <w:t>www.bliskoserca.pl</w:t>
      </w:r>
    </w:hyperlink>
    <w:r w:rsidR="007F708F">
      <w:rPr>
        <w:rFonts w:ascii="Tahoma" w:hAnsi="Tahoma" w:cs="Tahoma"/>
        <w:color w:val="98989C"/>
        <w:sz w:val="16"/>
        <w:szCs w:val="16"/>
      </w:rPr>
      <w:t xml:space="preserve">  </w:t>
    </w:r>
  </w:p>
  <w:p w:rsidR="00991319" w:rsidRP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 w:rsidRPr="00991319">
      <w:rPr>
        <w:rFonts w:ascii="Tahoma" w:hAnsi="Tahoma" w:cs="Tahoma"/>
        <w:color w:val="98989C"/>
        <w:sz w:val="16"/>
        <w:szCs w:val="16"/>
      </w:rPr>
      <w:t>ul. Foksal 8, 00-366 Warszawa | konto: 26 1240 1994 1111 0010 3045 8599</w:t>
    </w:r>
  </w:p>
  <w:p w:rsidR="00991319" w:rsidRPr="00991319" w:rsidRDefault="0006462E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>
      <w:rPr>
        <w:rFonts w:ascii="Tahoma" w:hAnsi="Tahoma" w:cs="Tahoma"/>
        <w:color w:val="98989C"/>
        <w:sz w:val="16"/>
        <w:szCs w:val="16"/>
      </w:rPr>
      <w:t>tel. +48 22 34 99 935 | faks +48 22 34 99 776 | e-mail:</w:t>
    </w:r>
    <w:r w:rsidR="00991319" w:rsidRPr="00991319">
      <w:rPr>
        <w:rFonts w:ascii="Tahoma" w:hAnsi="Tahoma" w:cs="Tahoma"/>
        <w:color w:val="98989C"/>
        <w:sz w:val="16"/>
        <w:szCs w:val="16"/>
      </w:rPr>
      <w:t xml:space="preserve"> </w:t>
    </w:r>
    <w:hyperlink r:id="rId2" w:history="1">
      <w:r w:rsidR="007F708F" w:rsidRPr="0090048C">
        <w:rPr>
          <w:rStyle w:val="Hipercze"/>
          <w:rFonts w:ascii="Tahoma" w:hAnsi="Tahoma" w:cs="Tahoma"/>
          <w:sz w:val="16"/>
          <w:szCs w:val="16"/>
        </w:rPr>
        <w:t>biuro@bliskoserca.pl</w:t>
      </w:r>
    </w:hyperlink>
    <w:r w:rsidR="007F708F">
      <w:rPr>
        <w:rFonts w:ascii="Tahoma" w:hAnsi="Tahoma" w:cs="Tahoma"/>
        <w:color w:val="98989C"/>
        <w:sz w:val="16"/>
        <w:szCs w:val="16"/>
      </w:rPr>
      <w:t xml:space="preserve"> </w:t>
    </w:r>
  </w:p>
  <w:p w:rsid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8"/>
        <w:szCs w:val="8"/>
      </w:rPr>
    </w:pPr>
    <w:r w:rsidRPr="00991319">
      <w:rPr>
        <w:rFonts w:ascii="Tahoma" w:hAnsi="Tahoma" w:cs="Tahoma"/>
        <w:color w:val="98989C"/>
        <w:sz w:val="16"/>
        <w:szCs w:val="16"/>
      </w:rPr>
      <w:t>NIP: 525-19-29-411 | REGON: 012734394</w:t>
    </w:r>
  </w:p>
  <w:p w:rsidR="00991319" w:rsidRPr="00991319" w:rsidRDefault="00991319" w:rsidP="00991319">
    <w:pPr>
      <w:pStyle w:val="Stopka"/>
      <w:suppressAutoHyphens/>
      <w:jc w:val="center"/>
      <w:rPr>
        <w:rFonts w:ascii="Tahoma" w:hAnsi="Tahoma" w:cs="Tahoma"/>
        <w:color w:val="98989C"/>
        <w:sz w:val="8"/>
        <w:szCs w:val="8"/>
      </w:rPr>
    </w:pPr>
  </w:p>
  <w:p w:rsidR="00430324" w:rsidRDefault="0006462E" w:rsidP="0006462E">
    <w:pPr>
      <w:pStyle w:val="Stopka"/>
      <w:suppressAutoHyphens/>
      <w:spacing w:line="160" w:lineRule="exact"/>
      <w:ind w:left="-851" w:right="-851"/>
      <w:jc w:val="center"/>
      <w:rPr>
        <w:rFonts w:ascii="Tahoma" w:hAnsi="Tahoma" w:cs="Tahoma"/>
        <w:color w:val="004841"/>
        <w:sz w:val="16"/>
        <w:szCs w:val="16"/>
      </w:rPr>
    </w:pPr>
    <w:r w:rsidRPr="0006462E">
      <w:rPr>
        <w:rFonts w:ascii="Tahoma" w:hAnsi="Tahoma" w:cs="Tahoma"/>
        <w:color w:val="004841"/>
        <w:sz w:val="16"/>
        <w:szCs w:val="16"/>
      </w:rPr>
      <w:t>Jesteśmy ogólnopolską organizacją pożytku publicznego (OPP). Działamy w Polsce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>od ponad 15 lat.</w:t>
    </w:r>
  </w:p>
  <w:p w:rsidR="00991319" w:rsidRPr="00991319" w:rsidRDefault="0006462E" w:rsidP="0006462E">
    <w:pPr>
      <w:pStyle w:val="Stopka"/>
      <w:suppressAutoHyphens/>
      <w:spacing w:line="160" w:lineRule="exact"/>
      <w:ind w:left="-851" w:right="-851"/>
      <w:jc w:val="center"/>
      <w:rPr>
        <w:rFonts w:ascii="Tahoma" w:hAnsi="Tahoma" w:cs="Tahoma"/>
        <w:color w:val="004841"/>
        <w:sz w:val="16"/>
        <w:szCs w:val="16"/>
      </w:rPr>
    </w:pPr>
    <w:r w:rsidRPr="0006462E">
      <w:rPr>
        <w:rFonts w:ascii="Tahoma" w:hAnsi="Tahoma" w:cs="Tahoma"/>
        <w:color w:val="004841"/>
        <w:sz w:val="16"/>
        <w:szCs w:val="16"/>
      </w:rPr>
      <w:t>Naszą misją jest pomoc ludziom, aby mogli rozwijać się, żyć godnie i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 xml:space="preserve">szczęśliwie. Prowadzimy projekty z zakresu pomocy osobom ubogim, </w:t>
    </w:r>
    <w:r w:rsidR="00143FC6">
      <w:rPr>
        <w:rFonts w:ascii="Tahoma" w:hAnsi="Tahoma" w:cs="Tahoma"/>
        <w:color w:val="004841"/>
        <w:sz w:val="16"/>
        <w:szCs w:val="16"/>
      </w:rPr>
      <w:br/>
    </w:r>
    <w:r w:rsidRPr="0006462E">
      <w:rPr>
        <w:rFonts w:ascii="Tahoma" w:hAnsi="Tahoma" w:cs="Tahoma"/>
        <w:color w:val="004841"/>
        <w:sz w:val="16"/>
        <w:szCs w:val="16"/>
      </w:rPr>
      <w:t>promocji zdrowia oraz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>wyrównywania szans edukacyjnych dzieci i młodzieży.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E4" w:rsidRDefault="00F320E4" w:rsidP="00963E31">
      <w:pPr>
        <w:spacing w:after="0" w:line="240" w:lineRule="auto"/>
      </w:pPr>
      <w:r>
        <w:separator/>
      </w:r>
    </w:p>
  </w:footnote>
  <w:footnote w:type="continuationSeparator" w:id="0">
    <w:p w:rsidR="00F320E4" w:rsidRDefault="00F320E4" w:rsidP="0096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BB" w:rsidRDefault="00F320E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46534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31" w:rsidRPr="00A52630" w:rsidRDefault="00F320E4" w:rsidP="00963E31">
    <w:pPr>
      <w:pStyle w:val="Nagwek"/>
      <w:jc w:val="right"/>
      <w:rPr>
        <w:rFonts w:ascii="Tahoma" w:hAnsi="Tahoma" w:cs="Tahoma"/>
        <w:color w:val="004841"/>
        <w:sz w:val="28"/>
        <w:szCs w:val="28"/>
      </w:rPr>
    </w:pPr>
    <w:r>
      <w:rPr>
        <w:rFonts w:ascii="Tahoma" w:hAnsi="Tahoma" w:cs="Tahoma"/>
        <w:noProof/>
        <w:color w:val="004841"/>
        <w:sz w:val="28"/>
        <w:szCs w:val="28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46535" o:spid="_x0000_s2078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12"/>
          <w10:wrap anchorx="margin" anchory="margin"/>
        </v:shape>
      </w:pict>
    </w:r>
    <w:r w:rsidR="00963E31" w:rsidRPr="00A52630">
      <w:rPr>
        <w:rFonts w:ascii="Tahoma" w:hAnsi="Tahoma" w:cs="Tahoma"/>
        <w:color w:val="004841"/>
        <w:sz w:val="28"/>
        <w:szCs w:val="28"/>
      </w:rPr>
      <w:t>Jesteśmy blisko ludzkich potrzeb</w:t>
    </w:r>
  </w:p>
  <w:p w:rsidR="00963E31" w:rsidRPr="00A52630" w:rsidRDefault="00963E31" w:rsidP="00963E31">
    <w:pPr>
      <w:pStyle w:val="Nagwek"/>
      <w:jc w:val="right"/>
      <w:rPr>
        <w:rFonts w:ascii="Tahoma" w:hAnsi="Tahoma" w:cs="Tahoma"/>
        <w:color w:val="98989C"/>
        <w:sz w:val="28"/>
        <w:szCs w:val="28"/>
      </w:rPr>
    </w:pPr>
    <w:r w:rsidRPr="00A52630">
      <w:rPr>
        <w:rFonts w:ascii="Tahoma" w:hAnsi="Tahoma" w:cs="Tahoma"/>
        <w:color w:val="98989C"/>
        <w:sz w:val="28"/>
        <w:szCs w:val="28"/>
      </w:rPr>
      <w:t>www.</w:t>
    </w:r>
    <w:r w:rsidR="00120B03">
      <w:rPr>
        <w:rFonts w:ascii="Tahoma" w:hAnsi="Tahoma" w:cs="Tahoma"/>
        <w:color w:val="98989C"/>
        <w:sz w:val="28"/>
        <w:szCs w:val="28"/>
      </w:rPr>
      <w:t>bliskoserca</w:t>
    </w:r>
    <w:r w:rsidRPr="00A52630">
      <w:rPr>
        <w:rFonts w:ascii="Tahoma" w:hAnsi="Tahoma" w:cs="Tahoma"/>
        <w:color w:val="98989C"/>
        <w:sz w:val="28"/>
        <w:szCs w:val="28"/>
      </w:rPr>
      <w:t>.pl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BB" w:rsidRDefault="00F320E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46533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1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DA"/>
    <w:rsid w:val="0006462E"/>
    <w:rsid w:val="001031FB"/>
    <w:rsid w:val="00110367"/>
    <w:rsid w:val="00120B03"/>
    <w:rsid w:val="00143FC6"/>
    <w:rsid w:val="001623A3"/>
    <w:rsid w:val="00211932"/>
    <w:rsid w:val="002A61B9"/>
    <w:rsid w:val="002D7334"/>
    <w:rsid w:val="00375B60"/>
    <w:rsid w:val="00404DF4"/>
    <w:rsid w:val="00430324"/>
    <w:rsid w:val="004549B1"/>
    <w:rsid w:val="005E7874"/>
    <w:rsid w:val="00661764"/>
    <w:rsid w:val="00692F14"/>
    <w:rsid w:val="006C52A1"/>
    <w:rsid w:val="007368DA"/>
    <w:rsid w:val="00737951"/>
    <w:rsid w:val="007A2C2B"/>
    <w:rsid w:val="007E5204"/>
    <w:rsid w:val="007F708F"/>
    <w:rsid w:val="0090382A"/>
    <w:rsid w:val="00962DE4"/>
    <w:rsid w:val="00963E31"/>
    <w:rsid w:val="00991319"/>
    <w:rsid w:val="009F2D3E"/>
    <w:rsid w:val="00A14E24"/>
    <w:rsid w:val="00A52630"/>
    <w:rsid w:val="00A801CC"/>
    <w:rsid w:val="00AE6B14"/>
    <w:rsid w:val="00B0263D"/>
    <w:rsid w:val="00B572A5"/>
    <w:rsid w:val="00C00EC0"/>
    <w:rsid w:val="00C1312F"/>
    <w:rsid w:val="00C148BB"/>
    <w:rsid w:val="00C32428"/>
    <w:rsid w:val="00C4171B"/>
    <w:rsid w:val="00D05EEA"/>
    <w:rsid w:val="00D52717"/>
    <w:rsid w:val="00D7723D"/>
    <w:rsid w:val="00DC0969"/>
    <w:rsid w:val="00DD4A20"/>
    <w:rsid w:val="00DD5EBE"/>
    <w:rsid w:val="00E20E67"/>
    <w:rsid w:val="00E445F5"/>
    <w:rsid w:val="00F320E4"/>
    <w:rsid w:val="00F63ECD"/>
    <w:rsid w:val="00F82F85"/>
    <w:rsid w:val="00F909E5"/>
    <w:rsid w:val="00FA3BCA"/>
    <w:rsid w:val="00FD249D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3E31"/>
  </w:style>
  <w:style w:type="paragraph" w:styleId="Stopka">
    <w:name w:val="footer"/>
    <w:basedOn w:val="Normalny"/>
    <w:link w:val="StopkaZnak"/>
    <w:uiPriority w:val="99"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E31"/>
  </w:style>
  <w:style w:type="character" w:styleId="Hipercze">
    <w:name w:val="Hyperlink"/>
    <w:basedOn w:val="Domylnaczcionkaakapitu"/>
    <w:uiPriority w:val="99"/>
    <w:unhideWhenUsed/>
    <w:rsid w:val="007F708F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DD5EBE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DD5EBE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DD5EB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character" w:customStyle="1" w:styleId="egwcontent">
    <w:name w:val="egw_content"/>
    <w:basedOn w:val="Domylnaczcionkaakapitu"/>
    <w:rsid w:val="00DD5EBE"/>
  </w:style>
  <w:style w:type="paragraph" w:styleId="Tekstdymka">
    <w:name w:val="Balloon Text"/>
    <w:basedOn w:val="Normalny"/>
    <w:link w:val="TekstdymkaZnak"/>
    <w:uiPriority w:val="99"/>
    <w:semiHidden/>
    <w:unhideWhenUsed/>
    <w:rsid w:val="00DD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3E31"/>
  </w:style>
  <w:style w:type="paragraph" w:styleId="Stopka">
    <w:name w:val="footer"/>
    <w:basedOn w:val="Normalny"/>
    <w:link w:val="StopkaZnak"/>
    <w:uiPriority w:val="99"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E31"/>
  </w:style>
  <w:style w:type="character" w:styleId="Hipercze">
    <w:name w:val="Hyperlink"/>
    <w:basedOn w:val="Domylnaczcionkaakapitu"/>
    <w:uiPriority w:val="99"/>
    <w:unhideWhenUsed/>
    <w:rsid w:val="007F708F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DD5EBE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DD5EBE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DD5EB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character" w:customStyle="1" w:styleId="egwcontent">
    <w:name w:val="egw_content"/>
    <w:basedOn w:val="Domylnaczcionkaakapitu"/>
    <w:rsid w:val="00DD5EBE"/>
  </w:style>
  <w:style w:type="paragraph" w:styleId="Tekstdymka">
    <w:name w:val="Balloon Text"/>
    <w:basedOn w:val="Normalny"/>
    <w:link w:val="TekstdymkaZnak"/>
    <w:uiPriority w:val="99"/>
    <w:semiHidden/>
    <w:unhideWhenUsed/>
    <w:rsid w:val="00DD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bliskoserca.pl" TargetMode="External"/><Relationship Id="rId1" Type="http://schemas.openxmlformats.org/officeDocument/2006/relationships/hyperlink" Target="http://www.bliskoserc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iotr%20komputer\Piotr\ChSCh\ZARZAD%20CHSCH\ORGANIZACJA\KORESPONDENCJA\papier_firmowy\aktualne\ChSCh_06.2019\PAPIER%20FIRMOWY%20CHSCH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331A-DA36-45AF-9FEC-5123DDA7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CHSCH</Template>
  <TotalTime>0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 Jagiełło</cp:lastModifiedBy>
  <cp:revision>2</cp:revision>
  <cp:lastPrinted>2019-12-18T11:40:00Z</cp:lastPrinted>
  <dcterms:created xsi:type="dcterms:W3CDTF">2019-12-19T06:49:00Z</dcterms:created>
  <dcterms:modified xsi:type="dcterms:W3CDTF">2019-12-19T06:49:00Z</dcterms:modified>
</cp:coreProperties>
</file>