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465F93C7"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DF0236">
        <w:rPr>
          <w:rFonts w:ascii="Times New Roman" w:hAnsi="Times New Roman"/>
          <w:sz w:val="20"/>
        </w:rPr>
        <w:t>3</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DF0236">
        <w:rPr>
          <w:rFonts w:ascii="Times New Roman" w:hAnsi="Times New Roman"/>
          <w:sz w:val="20"/>
        </w:rPr>
        <w:t>19</w:t>
      </w:r>
      <w:r w:rsidR="001325A8">
        <w:rPr>
          <w:rFonts w:ascii="Times New Roman" w:hAnsi="Times New Roman"/>
          <w:sz w:val="20"/>
        </w:rPr>
        <w:t xml:space="preserve"> </w:t>
      </w:r>
      <w:r w:rsidR="00E93987">
        <w:rPr>
          <w:rFonts w:ascii="Times New Roman" w:hAnsi="Times New Roman"/>
          <w:sz w:val="20"/>
        </w:rPr>
        <w:t>października</w:t>
      </w:r>
    </w:p>
    <w:p w14:paraId="4B5719A7" w14:textId="656F4A6F" w:rsidR="00B917A2" w:rsidRPr="00FC6F71" w:rsidRDefault="00DF0236" w:rsidP="00D7590D">
      <w:pPr>
        <w:ind w:firstLine="0"/>
        <w:jc w:val="center"/>
        <w:rPr>
          <w:rFonts w:ascii="Times New Roman" w:hAnsi="Times New Roman"/>
          <w:b/>
          <w:bCs/>
          <w:sz w:val="28"/>
          <w:szCs w:val="28"/>
        </w:rPr>
      </w:pPr>
      <w:r>
        <w:rPr>
          <w:rFonts w:ascii="Times New Roman" w:hAnsi="Times New Roman"/>
          <w:b/>
          <w:bCs/>
          <w:sz w:val="28"/>
          <w:szCs w:val="28"/>
        </w:rPr>
        <w:t>TŁO HISTORYCZNE- PROLOG</w:t>
      </w:r>
    </w:p>
    <w:p w14:paraId="7932C94A" w14:textId="77777777" w:rsidR="001325A8" w:rsidRDefault="001325A8" w:rsidP="00E319A2">
      <w:pPr>
        <w:rPr>
          <w:rFonts w:ascii="Times New Roman" w:hAnsi="Times New Roman"/>
          <w:b/>
          <w:bCs/>
          <w:sz w:val="20"/>
        </w:rPr>
      </w:pPr>
    </w:p>
    <w:p w14:paraId="1BBE2092" w14:textId="77777777" w:rsidR="00DF0236" w:rsidRPr="00803013" w:rsidRDefault="00DF0236" w:rsidP="00DF0236">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Część I: Przegląd</w:t>
      </w:r>
    </w:p>
    <w:p w14:paraId="67F45329" w14:textId="77777777" w:rsidR="00DF0236" w:rsidRPr="00803013" w:rsidRDefault="00DF0236" w:rsidP="00DF0236">
      <w:pPr>
        <w:rPr>
          <w:rFonts w:ascii="Times New Roman" w:eastAsia="Microsoft JhengHei" w:hAnsi="Times New Roman"/>
          <w:b/>
          <w:bCs/>
          <w:spacing w:val="4"/>
          <w:kern w:val="16"/>
          <w:sz w:val="20"/>
        </w:rPr>
      </w:pPr>
    </w:p>
    <w:p w14:paraId="232728BC" w14:textId="77777777" w:rsidR="00DF0236" w:rsidRPr="00803013" w:rsidRDefault="00DF0236" w:rsidP="00DF0236">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 xml:space="preserve">Zakres studium: </w:t>
      </w:r>
      <w:r w:rsidRPr="00803013">
        <w:rPr>
          <w:rFonts w:ascii="Times New Roman" w:eastAsia="Microsoft JhengHei" w:hAnsi="Times New Roman"/>
          <w:b/>
          <w:bCs/>
          <w:iCs/>
          <w:spacing w:val="4"/>
          <w:kern w:val="16"/>
          <w:sz w:val="20"/>
        </w:rPr>
        <w:t>J 1,9-13; 1,14.18; 17,1-5.</w:t>
      </w:r>
    </w:p>
    <w:p w14:paraId="305269CC" w14:textId="77777777" w:rsidR="00DF0236" w:rsidRPr="00803013" w:rsidRDefault="00DF0236" w:rsidP="00DF0236">
      <w:pPr>
        <w:rPr>
          <w:rFonts w:ascii="Times New Roman" w:eastAsia="Microsoft JhengHei" w:hAnsi="Times New Roman"/>
          <w:spacing w:val="4"/>
          <w:kern w:val="16"/>
          <w:sz w:val="20"/>
        </w:rPr>
      </w:pPr>
    </w:p>
    <w:p w14:paraId="64B1851C" w14:textId="1A958D9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W większym stopniu niż którakolwiek inna księga biblijna </w:t>
      </w:r>
      <w:r w:rsidRPr="00803013">
        <w:rPr>
          <w:rFonts w:ascii="Times New Roman" w:eastAsia="Microsoft JhengHei" w:hAnsi="Times New Roman"/>
          <w:i/>
          <w:spacing w:val="4"/>
          <w:kern w:val="16"/>
          <w:sz w:val="20"/>
        </w:rPr>
        <w:t xml:space="preserve">Ewangelia Jana </w:t>
      </w:r>
      <w:r w:rsidRPr="00803013">
        <w:rPr>
          <w:rFonts w:ascii="Times New Roman" w:eastAsia="Microsoft JhengHei" w:hAnsi="Times New Roman"/>
          <w:iCs/>
          <w:spacing w:val="4"/>
          <w:kern w:val="16"/>
          <w:sz w:val="20"/>
        </w:rPr>
        <w:t>wyraźnie, precyzyjnie i</w:t>
      </w:r>
      <w:r w:rsidR="00292233">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z</w:t>
      </w:r>
      <w:r w:rsidR="00292233">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mocą ogłasza prawdę, iż Jezus jest Bogiem. Jako wieczny Bóg Jezus istniał przed stworzeniem. Umiłowany uczeń rozwija temat boskości Jezusa w takiej głębi, aby podkreślić doniosłą prawdę, iż Słowo stało się ciałem.</w:t>
      </w:r>
    </w:p>
    <w:p w14:paraId="094C6063"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Jak Mojżesz rozpoczął </w:t>
      </w:r>
      <w:r w:rsidRPr="00803013">
        <w:rPr>
          <w:rFonts w:ascii="Times New Roman" w:eastAsia="Microsoft JhengHei" w:hAnsi="Times New Roman"/>
          <w:i/>
          <w:spacing w:val="4"/>
          <w:kern w:val="16"/>
          <w:sz w:val="20"/>
        </w:rPr>
        <w:t>Stary Testament</w:t>
      </w:r>
      <w:r w:rsidRPr="00803013">
        <w:rPr>
          <w:rFonts w:ascii="Times New Roman" w:eastAsia="Microsoft JhengHei" w:hAnsi="Times New Roman"/>
          <w:iCs/>
          <w:spacing w:val="4"/>
          <w:kern w:val="16"/>
          <w:sz w:val="20"/>
        </w:rPr>
        <w:t xml:space="preserve"> od przedstawienia prawdy o dziele stworzenia, tak Jan uczynił podobnie w swojej ewangelii. Temat stworzenia i Stwórcy, Słowa, które jest Bogiem, łączy </w:t>
      </w:r>
      <w:r w:rsidRPr="00803013">
        <w:rPr>
          <w:rFonts w:ascii="Times New Roman" w:eastAsia="Microsoft JhengHei" w:hAnsi="Times New Roman"/>
          <w:i/>
          <w:spacing w:val="4"/>
          <w:kern w:val="16"/>
          <w:sz w:val="20"/>
        </w:rPr>
        <w:t>Stary Testament</w:t>
      </w:r>
      <w:r w:rsidRPr="00803013">
        <w:rPr>
          <w:rFonts w:ascii="Times New Roman" w:eastAsia="Microsoft JhengHei" w:hAnsi="Times New Roman"/>
          <w:iCs/>
          <w:spacing w:val="4"/>
          <w:kern w:val="16"/>
          <w:sz w:val="20"/>
        </w:rPr>
        <w:t xml:space="preserve"> z </w:t>
      </w:r>
      <w:r w:rsidRPr="00803013">
        <w:rPr>
          <w:rFonts w:ascii="Times New Roman" w:eastAsia="Microsoft JhengHei" w:hAnsi="Times New Roman"/>
          <w:i/>
          <w:spacing w:val="4"/>
          <w:kern w:val="16"/>
          <w:sz w:val="20"/>
        </w:rPr>
        <w:t>Nowym Testamentem</w:t>
      </w:r>
      <w:r w:rsidRPr="00803013">
        <w:rPr>
          <w:rFonts w:ascii="Times New Roman" w:eastAsia="Microsoft JhengHei" w:hAnsi="Times New Roman"/>
          <w:iCs/>
          <w:spacing w:val="4"/>
          <w:kern w:val="16"/>
          <w:sz w:val="20"/>
        </w:rPr>
        <w:t>. Osadzając swoją ewangelię w dziele stworzenia Jan dostarcza teologicznej kotwicy całej dalszej dyskusji.</w:t>
      </w:r>
    </w:p>
    <w:p w14:paraId="521A67F1"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Dla Jana fakt, iż Jezus jest Stwórcą, był tak ważny, gdyż szatan, podstępny zwodziciel, nienawidzi prawy o boskości Chrystusa i Jego równości z Bogiem Ojcem. Pod koniec I wieku ery chrześcijańskiej mroczne błędy zaczęły się wdzierać do Kościoła. Gnostyccy fałszerze prawdy obłudnie przyznali, że wierzą w boskość Jezusa, a jednocześnie zaczęli szerzyć zwątpienie w Jego rzeczywistą inkarnację. To niebezpieczne zjawisko pojawiło się około trzech dziesięcioleci po napisaniu ewangelii synoptycznych. Błędna nauka wywołała zniechęcenie wśród wierzących i obniżyła ich duchowe morale.</w:t>
      </w:r>
    </w:p>
    <w:p w14:paraId="5A12684F"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Pierwszych osiemnaście wersetów </w:t>
      </w:r>
      <w:r w:rsidRPr="00803013">
        <w:rPr>
          <w:rFonts w:ascii="Times New Roman" w:eastAsia="Microsoft JhengHei" w:hAnsi="Times New Roman"/>
          <w:i/>
          <w:spacing w:val="4"/>
          <w:kern w:val="16"/>
          <w:sz w:val="20"/>
        </w:rPr>
        <w:t>Ewangelii Jana</w:t>
      </w:r>
      <w:r w:rsidRPr="00803013">
        <w:rPr>
          <w:rFonts w:ascii="Times New Roman" w:eastAsia="Microsoft JhengHei" w:hAnsi="Times New Roman"/>
          <w:iCs/>
          <w:spacing w:val="4"/>
          <w:kern w:val="16"/>
          <w:sz w:val="20"/>
        </w:rPr>
        <w:t xml:space="preserve"> stanowi prolog do całej ewangelii. Jest to niewzruszone, zwięzłe i pełne treści teologiczne oświadczenie o boskości Chrystusa. Chrystus-Słowo jest Bogiem i zawsze Nim był. On jest Stwórcą i Życiem oraz Dawcą Światła, a jednak stał się człowiekiem, zrodzony z Boga, aby objawić swoją miłość, łaskę i chwałę całemu stworzeniu.</w:t>
      </w:r>
    </w:p>
    <w:p w14:paraId="0F387DC9" w14:textId="77777777" w:rsidR="00DF0236" w:rsidRPr="00803013" w:rsidRDefault="00DF0236" w:rsidP="00DF0236">
      <w:pPr>
        <w:rPr>
          <w:rFonts w:ascii="Times New Roman" w:eastAsia="Microsoft JhengHei" w:hAnsi="Times New Roman"/>
          <w:iCs/>
          <w:spacing w:val="4"/>
          <w:kern w:val="16"/>
          <w:sz w:val="20"/>
        </w:rPr>
      </w:pPr>
    </w:p>
    <w:p w14:paraId="053E4EC1" w14:textId="77777777" w:rsidR="00DF0236" w:rsidRPr="00803013" w:rsidRDefault="00DF0236" w:rsidP="00DF0236">
      <w:pPr>
        <w:rPr>
          <w:rFonts w:ascii="Times New Roman" w:eastAsia="Microsoft JhengHei" w:hAnsi="Times New Roman"/>
          <w:spacing w:val="4"/>
          <w:kern w:val="16"/>
          <w:sz w:val="20"/>
        </w:rPr>
      </w:pPr>
      <w:r w:rsidRPr="00803013">
        <w:rPr>
          <w:rFonts w:ascii="Times New Roman" w:eastAsia="Microsoft JhengHei" w:hAnsi="Times New Roman"/>
          <w:b/>
          <w:bCs/>
          <w:spacing w:val="4"/>
          <w:kern w:val="16"/>
          <w:sz w:val="20"/>
        </w:rPr>
        <w:t>Część II: Komentarz</w:t>
      </w:r>
    </w:p>
    <w:p w14:paraId="42600792"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Boskie </w:t>
      </w:r>
      <w:r w:rsidRPr="00803013">
        <w:rPr>
          <w:rFonts w:ascii="Times New Roman" w:eastAsia="Microsoft JhengHei" w:hAnsi="Times New Roman"/>
          <w:i/>
          <w:spacing w:val="4"/>
          <w:kern w:val="16"/>
          <w:sz w:val="20"/>
        </w:rPr>
        <w:t>Logos</w:t>
      </w:r>
      <w:r w:rsidRPr="00803013">
        <w:rPr>
          <w:rFonts w:ascii="Times New Roman" w:eastAsia="Microsoft JhengHei" w:hAnsi="Times New Roman"/>
          <w:iCs/>
          <w:spacing w:val="4"/>
          <w:kern w:val="16"/>
          <w:sz w:val="20"/>
        </w:rPr>
        <w:t xml:space="preserve"> (Słowo) w J 1,1 oznacza wyrażoną wolę Boga i Jego stwórczą moc. Zarówno przez stworzenie jak i objawienie Bóg wyraźnie przedstawił swój charakter i czyny opisane w </w:t>
      </w:r>
      <w:r w:rsidRPr="00803013">
        <w:rPr>
          <w:rFonts w:ascii="Times New Roman" w:eastAsia="Microsoft JhengHei" w:hAnsi="Times New Roman"/>
          <w:i/>
          <w:spacing w:val="4"/>
          <w:kern w:val="16"/>
          <w:sz w:val="20"/>
        </w:rPr>
        <w:t>Piśmie Świętym</w:t>
      </w:r>
      <w:r w:rsidRPr="00803013">
        <w:rPr>
          <w:rFonts w:ascii="Times New Roman" w:eastAsia="Microsoft JhengHei" w:hAnsi="Times New Roman"/>
          <w:iCs/>
          <w:spacing w:val="4"/>
          <w:kern w:val="16"/>
          <w:sz w:val="20"/>
        </w:rPr>
        <w:t>. Teraz Bóg objawił się przez inkarnację Syna Bożego. Nie powinniśmy wątpić w miłość Boga do nas, gdyż Bóg objawił się nam w Jezusie.</w:t>
      </w:r>
    </w:p>
    <w:p w14:paraId="790F547C"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Czy pamiętasz, co Jezus odpowiedział, kiedy Filip poprosił Go, by ukazał im Ojca? Jezus odrzekł: „</w:t>
      </w:r>
      <w:r w:rsidRPr="00803013">
        <w:rPr>
          <w:rFonts w:ascii="Times New Roman" w:eastAsia="Microsoft JhengHei" w:hAnsi="Times New Roman"/>
          <w:color w:val="000000"/>
          <w:spacing w:val="4"/>
          <w:kern w:val="16"/>
          <w:sz w:val="20"/>
        </w:rPr>
        <w:t>Tak długo jestem z wami i nie poznałeś mnie, Filipie? Kto mnie widział, widział Ojca; jak możesz mówić: Pokaż nam Ojca?</w:t>
      </w:r>
      <w:r w:rsidRPr="00803013">
        <w:rPr>
          <w:rFonts w:ascii="Times New Roman" w:eastAsia="Microsoft JhengHei" w:hAnsi="Times New Roman"/>
          <w:iCs/>
          <w:spacing w:val="4"/>
          <w:kern w:val="16"/>
          <w:sz w:val="20"/>
        </w:rPr>
        <w:t>” (J 14,9).</w:t>
      </w:r>
    </w:p>
    <w:p w14:paraId="5C292131"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w:t>
      </w:r>
      <w:r w:rsidRPr="00803013">
        <w:rPr>
          <w:rFonts w:ascii="Times New Roman" w:eastAsia="Microsoft JhengHei" w:hAnsi="Times New Roman"/>
          <w:spacing w:val="4"/>
          <w:kern w:val="16"/>
          <w:sz w:val="20"/>
        </w:rPr>
        <w:t>Przychodząc i zamieszkując wśród nas, Jezus objawił Boga zarówno ludziom, jak i aniołom. Był Słowem Bożym — słyszalną myślą Bożą</w:t>
      </w:r>
      <w:r w:rsidRPr="00803013">
        <w:rPr>
          <w:rFonts w:ascii="Times New Roman" w:eastAsia="Microsoft JhengHei" w:hAnsi="Times New Roman"/>
          <w:iCs/>
          <w:spacing w:val="4"/>
          <w:kern w:val="16"/>
          <w:sz w:val="20"/>
        </w:rPr>
        <w:t>” (</w:t>
      </w:r>
      <w:r w:rsidRPr="00803013">
        <w:rPr>
          <w:rFonts w:ascii="Times New Roman" w:eastAsia="Microsoft JhengHei" w:hAnsi="Times New Roman"/>
          <w:spacing w:val="4"/>
          <w:kern w:val="16"/>
          <w:sz w:val="20"/>
        </w:rPr>
        <w:t xml:space="preserve">Ellen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11). Jan mówi nam, że ten wyraz charakteru Boga istniał od początku. Co Jan miał na myśli, kiedy użył wyrażenia „na początku”? W greckim oryginale Słowo przetłumaczone jako „początek” nie jest opatrzone rodzajnikiem określonym, a więc nie odnosi się do określonego punktu w czasie, a zatem może oznaczać nieokreślony czas sięgający poza wszelki początek. Innymi Słowy, Jezus istniał zawsze, zanim cokolwiek zostało stworzone.</w:t>
      </w:r>
    </w:p>
    <w:p w14:paraId="30EB304A" w14:textId="77777777" w:rsidR="00DF0236" w:rsidRPr="00803013" w:rsidRDefault="00DF0236" w:rsidP="00DF0236">
      <w:pPr>
        <w:rPr>
          <w:rFonts w:ascii="Times New Roman" w:eastAsia="Microsoft JhengHei" w:hAnsi="Times New Roman"/>
          <w:iCs/>
          <w:spacing w:val="4"/>
          <w:kern w:val="16"/>
          <w:sz w:val="20"/>
        </w:rPr>
      </w:pPr>
    </w:p>
    <w:p w14:paraId="49A85868"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b/>
          <w:bCs/>
          <w:iCs/>
          <w:spacing w:val="4"/>
          <w:kern w:val="16"/>
          <w:sz w:val="20"/>
        </w:rPr>
        <w:t>Słowo stało się ciałem</w:t>
      </w:r>
      <w:r w:rsidRPr="00803013">
        <w:rPr>
          <w:rFonts w:ascii="Times New Roman" w:eastAsia="Microsoft JhengHei" w:hAnsi="Times New Roman"/>
          <w:iCs/>
          <w:spacing w:val="4"/>
          <w:kern w:val="16"/>
          <w:sz w:val="20"/>
        </w:rPr>
        <w:t xml:space="preserve"> </w:t>
      </w:r>
      <w:r w:rsidRPr="00803013">
        <w:rPr>
          <w:rFonts w:ascii="Times New Roman" w:eastAsia="Microsoft JhengHei" w:hAnsi="Times New Roman"/>
          <w:b/>
          <w:bCs/>
          <w:spacing w:val="4"/>
          <w:kern w:val="16"/>
          <w:sz w:val="20"/>
        </w:rPr>
        <w:t>(J 1,14.18)</w:t>
      </w:r>
    </w:p>
    <w:p w14:paraId="5A54593C"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
          <w:spacing w:val="4"/>
          <w:kern w:val="16"/>
          <w:sz w:val="20"/>
        </w:rPr>
        <w:t>Logos</w:t>
      </w:r>
      <w:r w:rsidRPr="00803013">
        <w:rPr>
          <w:rFonts w:ascii="Times New Roman" w:eastAsia="Microsoft JhengHei" w:hAnsi="Times New Roman"/>
          <w:iCs/>
          <w:spacing w:val="4"/>
          <w:kern w:val="16"/>
          <w:sz w:val="20"/>
        </w:rPr>
        <w:t xml:space="preserve"> można rozumieć jako prawdę, idealną egzystencję, doskonałą myśl i wyraz. W greckim sposobie myślenia </w:t>
      </w:r>
      <w:r w:rsidRPr="00803013">
        <w:rPr>
          <w:rFonts w:ascii="Times New Roman" w:eastAsia="Microsoft JhengHei" w:hAnsi="Times New Roman"/>
          <w:i/>
          <w:spacing w:val="4"/>
          <w:kern w:val="16"/>
          <w:sz w:val="20"/>
        </w:rPr>
        <w:t>logos</w:t>
      </w:r>
      <w:r w:rsidRPr="00803013">
        <w:rPr>
          <w:rFonts w:ascii="Times New Roman" w:eastAsia="Microsoft JhengHei" w:hAnsi="Times New Roman"/>
          <w:iCs/>
          <w:spacing w:val="4"/>
          <w:kern w:val="16"/>
          <w:sz w:val="20"/>
        </w:rPr>
        <w:t xml:space="preserve"> oznaczało eteryczne pojęcie unoszące się ponad ludzkością, ale nie zniżające się do ludzkości. Chrystus, Słowo, to nie mglista filozoficzna koncepcja, ale prawdziwa, namacalna rzeczywistość, którą można zobaczyć i dotknąć. Jest On wyjątkowym, jedynym w swoim rodzaju boskim Synem Bożym.</w:t>
      </w:r>
    </w:p>
    <w:p w14:paraId="70F02943"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Kiedy Chrystus stał się ciałem na nasze podobieństwo (choć nie identycznym), Jego człowieczeństwo stało się zasłoną boskości, ale pozostał On w pełni Bogiem. Jezus stał się podobny do nas, by współodczuwać z nami, ale pozostał odmienny od nas, aby nas zbawić. Przyjęcie człowieczeństwa było nieopisanym aktem uniżenia ze strony Boga! Nie jesteśmy w stanie w pełni pojąć tej tajemnicy miłości Bożej, ale możemy ją całym sercem docenić i przyjąć. W wielu religiach świata ludzie daremnie usiłują wspiąć się na rzekomy „boski” poziom, ale w chrześcijaństwie to Bóg zniżył się do naszego poziomu, by wyjść nam naprzeciw tam, gdzie jesteśmy.</w:t>
      </w:r>
    </w:p>
    <w:p w14:paraId="486BE0B5"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W J 1,14 jedynym i szczególnym przymiotnikiem opisującym Jezusa jest greckie słowo </w:t>
      </w:r>
      <w:r w:rsidRPr="00803013">
        <w:rPr>
          <w:rFonts w:ascii="Times New Roman" w:eastAsia="Microsoft JhengHei" w:hAnsi="Times New Roman"/>
          <w:i/>
          <w:spacing w:val="4"/>
          <w:kern w:val="16"/>
          <w:sz w:val="20"/>
        </w:rPr>
        <w:t>monogenes</w:t>
      </w:r>
      <w:r w:rsidRPr="00803013">
        <w:rPr>
          <w:rFonts w:ascii="Times New Roman" w:eastAsia="Microsoft JhengHei" w:hAnsi="Times New Roman"/>
          <w:iCs/>
          <w:spacing w:val="4"/>
          <w:kern w:val="16"/>
          <w:sz w:val="20"/>
        </w:rPr>
        <w:t>, przetłumaczone jako „jedyny”, co w tym kontekście znaczy „wyjątkowy”, „szczególny”, „jedyny w swoim rodzaju”. Ta wyjątkowość jest tak doniosła i niezbędna, iż nasze zbawienie zależy od niej. Bez niej bylibyśmy skazani na wieczną śmierć z powodu naszych grzechów, a dzięki niej jesteśmy odkupieni przez sprawiedliwość i życie jedynego Syna Bożego.</w:t>
      </w:r>
    </w:p>
    <w:p w14:paraId="6D9852D9"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Słowo „jednorodzony” (J 1,18) było błędnie rozumiane w dziejach chrześcijaństwa - w sposób, jaki nigdy nie został zamierzony w </w:t>
      </w:r>
      <w:r w:rsidRPr="00803013">
        <w:rPr>
          <w:rFonts w:ascii="Times New Roman" w:eastAsia="Microsoft JhengHei" w:hAnsi="Times New Roman"/>
          <w:i/>
          <w:spacing w:val="4"/>
          <w:kern w:val="16"/>
          <w:sz w:val="20"/>
        </w:rPr>
        <w:t>Biblii</w:t>
      </w:r>
      <w:r w:rsidRPr="00803013">
        <w:rPr>
          <w:rFonts w:ascii="Times New Roman" w:eastAsia="Microsoft JhengHei" w:hAnsi="Times New Roman"/>
          <w:iCs/>
          <w:spacing w:val="4"/>
          <w:kern w:val="16"/>
          <w:sz w:val="20"/>
        </w:rPr>
        <w:t xml:space="preserve"> - mianowicie iż w jakimś czasie w odległej przeszłości, przed </w:t>
      </w:r>
      <w:r w:rsidRPr="00803013">
        <w:rPr>
          <w:rFonts w:ascii="Times New Roman" w:eastAsia="Microsoft JhengHei" w:hAnsi="Times New Roman"/>
          <w:iCs/>
          <w:spacing w:val="4"/>
          <w:kern w:val="16"/>
          <w:sz w:val="20"/>
        </w:rPr>
        <w:lastRenderedPageBreak/>
        <w:t>stworzeniem czegokolwiek Bóg Syn został zrodzony czy stworzony przez wiecznego Boga Ojca. Ten pogląd jest z gruntu błędny. Chrystus jest prawdziwym źródłem i Stwórcą wszystkiego, a nie stworzoną istotą. Jan bez wahania twierdzi, że Chrystus był Bogiem i był u Boga od wieczności, a „</w:t>
      </w:r>
      <w:r w:rsidRPr="00803013">
        <w:rPr>
          <w:rFonts w:ascii="Times New Roman" w:eastAsia="Microsoft JhengHei" w:hAnsi="Times New Roman"/>
          <w:color w:val="000000"/>
          <w:spacing w:val="4"/>
          <w:kern w:val="16"/>
          <w:sz w:val="20"/>
        </w:rPr>
        <w:t>wszystko przez nie [Słowo] powstało, a bez niego nic nie powstało, co powstało</w:t>
      </w:r>
      <w:r w:rsidRPr="00803013">
        <w:rPr>
          <w:rFonts w:ascii="Times New Roman" w:eastAsia="Microsoft JhengHei" w:hAnsi="Times New Roman"/>
          <w:iCs/>
          <w:spacing w:val="4"/>
          <w:kern w:val="16"/>
          <w:sz w:val="20"/>
        </w:rPr>
        <w:t>” (J 1,3).</w:t>
      </w:r>
    </w:p>
    <w:p w14:paraId="07AF3989"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Owszem, tajemnica inkarnacji jest trudna do pojęcia, gdyż nieskończony Bóg postanowił dotrzeć do naszych ograniczonych umysłów, by nas zbawić. Aby nas zbawić, Bóg zdecydował się na nieskończenie wielką ofiarę - poświęcił swojego jedynego Syna. Była to radykalna decyzja. Chrystus dobrowolnie uniżył się, stał się człowiekiem i umarł za grzeszną ludzkość. Dobrowolnie zmienił swoją wieczną naturę, aby na zawsze zachować nasze człowieczeństwo. Zamiast pozostać wyłącznie w pełni Bogiem, teraz jest jednocześnie w pełni Bogiem i w pełni człowiekiem. Jest to największe objawienie ofiarnej miłości dane mieszkańcom całego wszechświata!</w:t>
      </w:r>
    </w:p>
    <w:p w14:paraId="683EE30E"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Inkarnowany Syn Boży „zamieszkał” między nami (J 1,14). Słowo „zamieszkał” to tłumaczenie greckiego słowa </w:t>
      </w:r>
      <w:r w:rsidRPr="00803013">
        <w:rPr>
          <w:rFonts w:ascii="Times New Roman" w:eastAsia="Microsoft JhengHei" w:hAnsi="Times New Roman"/>
          <w:i/>
          <w:spacing w:val="4"/>
          <w:kern w:val="16"/>
          <w:sz w:val="20"/>
        </w:rPr>
        <w:t>seknoo</w:t>
      </w:r>
      <w:r w:rsidRPr="00803013">
        <w:rPr>
          <w:rFonts w:ascii="Times New Roman" w:eastAsia="Microsoft JhengHei" w:hAnsi="Times New Roman"/>
          <w:iCs/>
          <w:spacing w:val="4"/>
          <w:kern w:val="16"/>
          <w:sz w:val="20"/>
        </w:rPr>
        <w:t>, które dosłownie oznacza „rozbić namiot”. Nawiązuje ono do Wj 25,8, gdzie Bóg mówi Mojżeszowi: „</w:t>
      </w:r>
      <w:r w:rsidRPr="00803013">
        <w:rPr>
          <w:rFonts w:ascii="Times New Roman" w:eastAsia="Microsoft JhengHei" w:hAnsi="Times New Roman"/>
          <w:color w:val="000000"/>
          <w:spacing w:val="4"/>
          <w:kern w:val="16"/>
          <w:sz w:val="20"/>
        </w:rPr>
        <w:t>I wystawią mi świątynię, abym zamieszkał pośród nich</w:t>
      </w:r>
      <w:r w:rsidRPr="00803013">
        <w:rPr>
          <w:rFonts w:ascii="Times New Roman" w:eastAsia="Microsoft JhengHei" w:hAnsi="Times New Roman"/>
          <w:iCs/>
          <w:spacing w:val="4"/>
          <w:kern w:val="16"/>
          <w:sz w:val="20"/>
        </w:rPr>
        <w:t xml:space="preserve">”. Fakt iż Bóg nieustająco pragnie więzi z nami, stanowi jeden z najważniejszych tematów </w:t>
      </w:r>
      <w:r w:rsidRPr="00803013">
        <w:rPr>
          <w:rFonts w:ascii="Times New Roman" w:eastAsia="Microsoft JhengHei" w:hAnsi="Times New Roman"/>
          <w:i/>
          <w:spacing w:val="4"/>
          <w:kern w:val="16"/>
          <w:sz w:val="20"/>
        </w:rPr>
        <w:t>Biblii</w:t>
      </w:r>
      <w:r w:rsidRPr="00803013">
        <w:rPr>
          <w:rFonts w:ascii="Times New Roman" w:eastAsia="Microsoft JhengHei" w:hAnsi="Times New Roman"/>
          <w:iCs/>
          <w:spacing w:val="4"/>
          <w:kern w:val="16"/>
          <w:sz w:val="20"/>
        </w:rPr>
        <w:t>. Bóg nie tylko wybiera się do nas w odwiedziny, ale pragnie z nami zamieszkać! Dlatego też Niebo nadało inkarnowanemu Bogu imię „Immanuel” - „Bóg z nami”.</w:t>
      </w:r>
    </w:p>
    <w:p w14:paraId="4F998952"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Fascynującym elementem tej rzeczywistości jest zaszczyt, jaki Bóg czyni nam przez zamieszkanie pośród nas. Jednym z wyraźnych znaków, iż ktoś pragnie być z nami, jest to, że nas miłuje. Otóż miłość </w:t>
      </w:r>
      <w:r w:rsidRPr="00803013">
        <w:rPr>
          <w:rFonts w:ascii="Times New Roman" w:eastAsia="Microsoft JhengHei" w:hAnsi="Times New Roman"/>
          <w:i/>
          <w:spacing w:val="4"/>
          <w:kern w:val="16"/>
          <w:sz w:val="20"/>
        </w:rPr>
        <w:t>agape</w:t>
      </w:r>
      <w:r w:rsidRPr="00803013">
        <w:rPr>
          <w:rFonts w:ascii="Times New Roman" w:eastAsia="Microsoft JhengHei" w:hAnsi="Times New Roman"/>
          <w:iCs/>
          <w:spacing w:val="4"/>
          <w:kern w:val="16"/>
          <w:sz w:val="20"/>
        </w:rPr>
        <w:t xml:space="preserve"> zawsze dąży do wspólnoty, a zatem w jej świetle tak wielkiego sensu nabiera obietnica Jezusa dana uczniom: „</w:t>
      </w:r>
      <w:r w:rsidRPr="00803013">
        <w:rPr>
          <w:rFonts w:ascii="Times New Roman" w:eastAsia="Microsoft JhengHei" w:hAnsi="Times New Roman"/>
          <w:color w:val="000000"/>
          <w:spacing w:val="4"/>
          <w:kern w:val="16"/>
          <w:sz w:val="20"/>
        </w:rPr>
        <w:t>A jeśli pójdę i przygotuję wam miejsce, przyjdę znowu i wezmę was do siebie, abyście, gdzie Ja jestem, i wy byli</w:t>
      </w:r>
      <w:r w:rsidRPr="00803013">
        <w:rPr>
          <w:rFonts w:ascii="Times New Roman" w:eastAsia="Microsoft JhengHei" w:hAnsi="Times New Roman"/>
          <w:iCs/>
          <w:spacing w:val="4"/>
          <w:kern w:val="16"/>
          <w:sz w:val="20"/>
        </w:rPr>
        <w:t>” (J 14,3). Ta piękna rzeczywistość powinna nas napełniać świętą radością i ufnością, abyśmy doświadczali obecności Jezusa już teraz, a w przyszłości zamieszkali z Nim w doskonałej niebiańskiej ojczyźnie.</w:t>
      </w:r>
    </w:p>
    <w:p w14:paraId="5035E495" w14:textId="77777777" w:rsidR="00DF0236" w:rsidRPr="00803013" w:rsidRDefault="00DF0236" w:rsidP="00DF0236">
      <w:pPr>
        <w:rPr>
          <w:rFonts w:ascii="Times New Roman" w:eastAsia="Microsoft JhengHei" w:hAnsi="Times New Roman"/>
          <w:iCs/>
          <w:spacing w:val="4"/>
          <w:kern w:val="16"/>
          <w:sz w:val="20"/>
        </w:rPr>
      </w:pPr>
    </w:p>
    <w:p w14:paraId="3E8F0125" w14:textId="77777777" w:rsidR="00DF0236" w:rsidRPr="00803013" w:rsidRDefault="00DF0236" w:rsidP="00DF0236">
      <w:pPr>
        <w:rPr>
          <w:rFonts w:ascii="Times New Roman" w:eastAsia="Microsoft JhengHei" w:hAnsi="Times New Roman"/>
          <w:b/>
          <w:iCs/>
          <w:spacing w:val="4"/>
          <w:kern w:val="16"/>
          <w:sz w:val="20"/>
        </w:rPr>
      </w:pPr>
      <w:r w:rsidRPr="00803013">
        <w:rPr>
          <w:rFonts w:ascii="Times New Roman" w:eastAsia="Microsoft JhengHei" w:hAnsi="Times New Roman"/>
          <w:b/>
          <w:iCs/>
          <w:spacing w:val="4"/>
          <w:kern w:val="16"/>
          <w:sz w:val="20"/>
        </w:rPr>
        <w:t xml:space="preserve">Słuchanie i niesłuchanie Słowa </w:t>
      </w:r>
      <w:r w:rsidRPr="00803013">
        <w:rPr>
          <w:rFonts w:ascii="Times New Roman" w:eastAsia="Microsoft JhengHei" w:hAnsi="Times New Roman"/>
          <w:b/>
          <w:spacing w:val="4"/>
          <w:kern w:val="16"/>
          <w:sz w:val="20"/>
        </w:rPr>
        <w:t>(J 1,9-13)</w:t>
      </w:r>
    </w:p>
    <w:p w14:paraId="0F2BBA31"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Powyższy śródtytuł mógłby brzmieć równie dobrze: „Widzenie i niewidzenie Słowa”. Wydaje się niemądre zaprzeczanie istnieniu światła, które nas oświeca. Podobnie irracjonalne jest słuchanie i postępowanie tak, jakby się nie słyszało. Głos prawdy jest donośny i wyraźny, ale ludzie wybierają udawanie głuchych. Wspaniałe światło ewangelii rozprzestrzenia się wokoło, ale ludzie wolą się ukrywać w ciemności. W bardzo realnym sensie zjawisko to stanowi część tajemnicy nieprawości.</w:t>
      </w:r>
    </w:p>
    <w:p w14:paraId="1B92A3CC"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Tego rodzaju bunt przypomina nam o tym, jak Bóg ubolewał na złymi, bezsensownymi decyzjami swojego ludu. „</w:t>
      </w:r>
      <w:r w:rsidRPr="00803013">
        <w:rPr>
          <w:rFonts w:ascii="Times New Roman" w:eastAsia="Microsoft JhengHei" w:hAnsi="Times New Roman"/>
          <w:color w:val="000000"/>
          <w:spacing w:val="4"/>
          <w:kern w:val="16"/>
          <w:sz w:val="20"/>
        </w:rPr>
        <w:t>Lecz bardzo blisko ciebie jest słowo, w twoich ustach i w twoim sercu, abyś je czynił. (...) Położyłem dziś przed tobą życie i śmierć, błogosławieństwo i przekleństwo. Wybierz przeto życie, abyś żył, ty i twoje potomstwo</w:t>
      </w:r>
      <w:r w:rsidRPr="00803013">
        <w:rPr>
          <w:rFonts w:ascii="Times New Roman" w:eastAsia="Microsoft JhengHei" w:hAnsi="Times New Roman"/>
          <w:iCs/>
          <w:spacing w:val="4"/>
          <w:kern w:val="16"/>
          <w:sz w:val="20"/>
        </w:rPr>
        <w:t>” (Pwt 30,14.19). Bunt przeciwko Bożemu światłu i życiu oraz wybranie ciemności i śmierci oznacza podążanie za tragicznym przykładem Lucyfera.</w:t>
      </w:r>
    </w:p>
    <w:p w14:paraId="63A29336" w14:textId="77777777" w:rsidR="00DF0236" w:rsidRPr="00803013" w:rsidRDefault="00DF0236" w:rsidP="00DF0236">
      <w:pPr>
        <w:rPr>
          <w:rFonts w:ascii="Times New Roman" w:eastAsia="Microsoft JhengHei" w:hAnsi="Times New Roman"/>
          <w:iCs/>
          <w:spacing w:val="4"/>
          <w:kern w:val="16"/>
          <w:sz w:val="20"/>
        </w:rPr>
      </w:pPr>
    </w:p>
    <w:p w14:paraId="6EF6711B"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b/>
          <w:bCs/>
          <w:iCs/>
          <w:spacing w:val="4"/>
          <w:kern w:val="16"/>
          <w:sz w:val="20"/>
        </w:rPr>
        <w:t>Przewijające się tematy - wiara i niewiara</w:t>
      </w:r>
    </w:p>
    <w:p w14:paraId="7F5E07A0"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Bóg dał wszystkim inteligentnym stworzeniom wolność wyboru, aby mogły Go dobrowolnie miłować. Jednak niektóre istoty nadużyły tej wolności ku własnej zgubie. Niektórzy ludzie twierdzą, że nie liczy się, czy wybieramy dobro, czy zło, jeśli tylko nasz wybór jest wolny. Powołują się przy tym na twierdzenie, iż śmierć Chrystusa na krzyżu daje im absolutną wolność wyboru i uwalnia od konsekwencji tego, co można określić jako zły wybór.</w:t>
      </w:r>
    </w:p>
    <w:p w14:paraId="555777D7"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Jednak tego rodzaju myślenie jest niebezpieczne, gdyż zachęca do bezmyślności w kwestii dokonywania wyborów. Jezus umarł na krzyżu po to, by zbawić nas od naszych grzechów i dać nam życie wieczne. Wolność wyboru została udzielona ludzkości już w Edenie. Zatem choć wolność wyboru jest zawsze dostępna dla ludzkości, musimy decydować mądrze i wybierać to co prawe w oczach Boga. Niektórzy twierdzą, że ludzkie wybory ostatecznie nie liczą się, gdyż każdy marnotrawny syn w końcu wróci do Boga. Jednak wielu nie wraca, choć Bóg jest zawsze gotowy przebaczyć zbłąkanym i odrodzić ich w więzi z Nim, jeśli tylko zechcą Mu zaufać.</w:t>
      </w:r>
    </w:p>
    <w:p w14:paraId="179D508B" w14:textId="77777777" w:rsidR="00DF0236" w:rsidRPr="00803013" w:rsidRDefault="00DF0236" w:rsidP="00DF0236">
      <w:pPr>
        <w:rPr>
          <w:rFonts w:ascii="Times New Roman" w:eastAsia="Microsoft JhengHei" w:hAnsi="Times New Roman"/>
          <w:iCs/>
          <w:spacing w:val="4"/>
          <w:kern w:val="16"/>
          <w:sz w:val="20"/>
        </w:rPr>
      </w:pPr>
    </w:p>
    <w:p w14:paraId="0927AB62" w14:textId="77777777" w:rsidR="00DF0236" w:rsidRPr="00803013" w:rsidRDefault="00DF0236" w:rsidP="00DF0236">
      <w:pPr>
        <w:rPr>
          <w:rFonts w:ascii="Times New Roman" w:eastAsia="Microsoft JhengHei" w:hAnsi="Times New Roman"/>
          <w:b/>
          <w:bCs/>
          <w:iCs/>
          <w:spacing w:val="4"/>
          <w:kern w:val="16"/>
          <w:sz w:val="20"/>
        </w:rPr>
      </w:pPr>
      <w:r w:rsidRPr="00803013">
        <w:rPr>
          <w:rFonts w:ascii="Times New Roman" w:eastAsia="Microsoft JhengHei" w:hAnsi="Times New Roman"/>
          <w:b/>
          <w:bCs/>
          <w:iCs/>
          <w:spacing w:val="4"/>
          <w:kern w:val="16"/>
          <w:sz w:val="20"/>
        </w:rPr>
        <w:t xml:space="preserve">Powtarzające się tematy - chwała </w:t>
      </w:r>
      <w:r w:rsidRPr="00803013">
        <w:rPr>
          <w:rFonts w:ascii="Times New Roman" w:eastAsia="Microsoft JhengHei" w:hAnsi="Times New Roman"/>
          <w:b/>
          <w:spacing w:val="4"/>
          <w:kern w:val="16"/>
          <w:sz w:val="20"/>
        </w:rPr>
        <w:t>(J 17,1-5)</w:t>
      </w:r>
    </w:p>
    <w:p w14:paraId="51E67BA2"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Wiedząc, że Jego godzina nadeszła, Jezus był gotowy pójść na krzyż. Jednak oczekiwał także radości i chwały, jakie miały się stać Jego udziałem później. Wspólna misja zbawienia uzgodniona przez Ojca i Syna przed założeniem świata, miała zostać skutecznie wypełniona. Wkrótce diabeł miał zostać definitywnie pokonany na krzyżu.</w:t>
      </w:r>
    </w:p>
    <w:p w14:paraId="1221D610"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Chrystus w swoim heroicznym dziele zbawienia tych, którzy wierzą w Niego, zniżył się do największej głębi pokory, aby zostać wywyższonym do chwały. Paweł świadczy o tym fakcie, mówiąc, że Chrystus „U</w:t>
      </w:r>
      <w:r w:rsidRPr="00803013">
        <w:rPr>
          <w:rFonts w:ascii="Times New Roman" w:eastAsia="Microsoft JhengHei" w:hAnsi="Times New Roman"/>
          <w:color w:val="000000"/>
          <w:spacing w:val="4"/>
          <w:kern w:val="16"/>
          <w:sz w:val="20"/>
        </w:rPr>
        <w:t>niżył samego siebie i był posłuszny aż do śmierci, i to do śmierci krzyżowej. Dlatego też Bóg wielce go wywyższył i obdarzył go imieniem, które jest ponad wszelkie imię</w:t>
      </w:r>
      <w:r w:rsidRPr="00803013">
        <w:rPr>
          <w:rFonts w:ascii="Times New Roman" w:eastAsia="Microsoft JhengHei" w:hAnsi="Times New Roman"/>
          <w:iCs/>
          <w:spacing w:val="4"/>
          <w:kern w:val="16"/>
          <w:sz w:val="20"/>
        </w:rPr>
        <w:t xml:space="preserve">” (Flp 2,8-9). Czy zauważyłeś, jak Paweł </w:t>
      </w:r>
      <w:r w:rsidRPr="00803013">
        <w:rPr>
          <w:rFonts w:ascii="Times New Roman" w:eastAsia="Microsoft JhengHei" w:hAnsi="Times New Roman"/>
          <w:iCs/>
          <w:spacing w:val="4"/>
          <w:kern w:val="16"/>
          <w:sz w:val="20"/>
        </w:rPr>
        <w:lastRenderedPageBreak/>
        <w:t>przeciwstawia upokorzenie i radość w zbawczym dziele Chrystusa? Tak więc możemy powiedzieć, że oczekiwanie przez Chrystusa na wypełnienie dzieła zbawienia świata było chwalebnym doświadczeniem mimo hańby ukrzyżowania. Jezus „</w:t>
      </w:r>
      <w:r w:rsidRPr="00803013">
        <w:rPr>
          <w:rFonts w:ascii="Times New Roman" w:eastAsia="Microsoft JhengHei" w:hAnsi="Times New Roman"/>
          <w:color w:val="000000"/>
          <w:spacing w:val="4"/>
          <w:kern w:val="16"/>
          <w:sz w:val="20"/>
        </w:rPr>
        <w:t>zamiast doznać należytej mu radości, wycierpiał krzyż, nie bacząc na jego hańbę, i usiadł na prawicy tronu Bożego</w:t>
      </w:r>
      <w:r w:rsidRPr="00803013">
        <w:rPr>
          <w:rFonts w:ascii="Times New Roman" w:eastAsia="Microsoft JhengHei" w:hAnsi="Times New Roman"/>
          <w:iCs/>
          <w:spacing w:val="4"/>
          <w:kern w:val="16"/>
          <w:sz w:val="20"/>
        </w:rPr>
        <w:t>” (Hbr 12,2).</w:t>
      </w:r>
    </w:p>
    <w:p w14:paraId="371DDFFB" w14:textId="77777777" w:rsidR="00DF0236" w:rsidRPr="00803013" w:rsidRDefault="00DF0236" w:rsidP="00DF0236">
      <w:pPr>
        <w:rPr>
          <w:rFonts w:ascii="Times New Roman" w:eastAsia="Microsoft JhengHei" w:hAnsi="Times New Roman"/>
          <w:iCs/>
          <w:spacing w:val="4"/>
          <w:kern w:val="16"/>
          <w:sz w:val="20"/>
        </w:rPr>
      </w:pPr>
    </w:p>
    <w:p w14:paraId="1026748E" w14:textId="77777777" w:rsidR="00DF0236" w:rsidRPr="00803013" w:rsidRDefault="00DF0236" w:rsidP="00DF0236">
      <w:pPr>
        <w:rPr>
          <w:rFonts w:ascii="Times New Roman" w:eastAsia="Microsoft JhengHei" w:hAnsi="Times New Roman"/>
          <w:spacing w:val="4"/>
          <w:kern w:val="16"/>
          <w:sz w:val="20"/>
        </w:rPr>
      </w:pPr>
      <w:r w:rsidRPr="00803013">
        <w:rPr>
          <w:rFonts w:ascii="Times New Roman" w:eastAsia="Microsoft JhengHei" w:hAnsi="Times New Roman"/>
          <w:b/>
          <w:spacing w:val="4"/>
          <w:kern w:val="16"/>
          <w:sz w:val="20"/>
        </w:rPr>
        <w:t>Część III: Zastosowanie</w:t>
      </w:r>
    </w:p>
    <w:p w14:paraId="2E52334B"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Przemyśl poniższe pytania i odpowiedz na nie:</w:t>
      </w:r>
    </w:p>
    <w:p w14:paraId="22869792"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1. Jak słowa Chrystusa (Słowa) reprezentowały Go jako Słowo, kiedy przebywał On osobiście na Ziemi?</w:t>
      </w:r>
    </w:p>
    <w:p w14:paraId="20716EEB"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2. Czy zdarzało ci się borykać z wątpliwościami co do charakteru Boga Ojca? Dlaczego? Rozważ starannie słowa Jezusa skierowane do Filipa, iż widząc Jezusa, widzimy także Ojca. Jak słowa te rozpraszają tego rodzaju wątpliwości?</w:t>
      </w:r>
    </w:p>
    <w:p w14:paraId="3AB8EDA9"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3. Jak pojęcia „wyjątkowości” i „jednorodzoności” odnoszą się do jedynego w swoim rodzaju zbawienia danego nam w Chrystusie?</w:t>
      </w:r>
    </w:p>
    <w:p w14:paraId="63824063"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4. Chrystus zachowa swoją ludzką naturę na zawsze. Zmienił On nieodwracalnie swoją wieczną naturę stając się zupełnie człowiekiem i pozostając zupełnie Bogiem. Jak ta prawda wpływa na twoje życie tu i teraz oraz twoją nadzieję na przyszłość?</w:t>
      </w:r>
    </w:p>
    <w:p w14:paraId="16ED078F"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5. Niektórzy twierdzą, że Jezus umarł nie po to, by zbawić nas z naszych grzechów, ale by dać nam absolutną wolność wyboru. Jak taki sposób myślenia wpływa na podejmowanie ważnych decyzji w sprawach związanych z posłuszeństwem woli Boga? Niektórzy chcieliby wierzyć, że Bóg jest obojętny na to, jakie decyzje podejmujemy. Jak wobec tego mamy rozumieć Boże napomnienia wzywające nas do podejmowania właściwych decyzji?</w:t>
      </w:r>
    </w:p>
    <w:p w14:paraId="1E47BA84" w14:textId="77777777" w:rsidR="00DF0236" w:rsidRPr="00803013" w:rsidRDefault="00DF0236" w:rsidP="00DF0236">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6. Jak możemy pogodzić hańbę i chwałę w doświadczeniu Chrystusa jako Zbawiciela ludzkości? Czy doświadczyłeś kiedyś zniewag i szyderstw ze względu na Chrystusa? Jak to doświadczenie prowadzi do bycia uczczonym przez Boga?</w:t>
      </w:r>
    </w:p>
    <w:p w14:paraId="731857A3" w14:textId="77777777" w:rsidR="00720CD3" w:rsidRDefault="00720CD3" w:rsidP="00E93987">
      <w:pPr>
        <w:rPr>
          <w:rFonts w:ascii="Times New Roman" w:eastAsia="Microsoft JhengHei" w:hAnsi="Times New Roman"/>
          <w:iCs/>
          <w:spacing w:val="4"/>
          <w:kern w:val="16"/>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4"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0C807" w14:textId="77777777" w:rsidR="00D210FD" w:rsidRDefault="00D210FD" w:rsidP="00A820C9">
      <w:r>
        <w:separator/>
      </w:r>
    </w:p>
  </w:endnote>
  <w:endnote w:type="continuationSeparator" w:id="0">
    <w:p w14:paraId="59EDAA78" w14:textId="77777777" w:rsidR="00D210FD" w:rsidRDefault="00D210FD"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8B32D" w14:textId="77777777" w:rsidR="00D210FD" w:rsidRDefault="00D210FD" w:rsidP="00A820C9">
      <w:r>
        <w:separator/>
      </w:r>
    </w:p>
  </w:footnote>
  <w:footnote w:type="continuationSeparator" w:id="0">
    <w:p w14:paraId="046C44C0" w14:textId="77777777" w:rsidR="00D210FD" w:rsidRDefault="00D210FD"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D41A2" w14:textId="77777777" w:rsidR="004F26F2"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Biblijne </w:t>
    </w:r>
    <w:r w:rsidR="00B73E07" w:rsidRPr="00B73E07">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24</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73E07" w:rsidRPr="00B73E07">
      <w:rPr>
        <w:rFonts w:ascii="Times New Roman" w:hAnsi="Times New Roman"/>
        <w:sz w:val="16"/>
        <w:szCs w:val="16"/>
      </w:rPr>
      <w:t xml:space="preserve">E. Edward Zinke i Thomas Shepherd, </w:t>
    </w:r>
    <w:r w:rsidR="00B73E07" w:rsidRPr="00B73E07">
      <w:rPr>
        <w:rFonts w:ascii="Times New Roman" w:hAnsi="Times New Roman"/>
        <w:i/>
        <w:iCs/>
        <w:sz w:val="16"/>
        <w:szCs w:val="16"/>
      </w:rPr>
      <w:t>Tematy Ewangelii Jana</w:t>
    </w:r>
    <w:r w:rsidR="00B73E07">
      <w:rPr>
        <w:rFonts w:ascii="Times New Roman" w:hAnsi="Times New Roman"/>
        <w:i/>
        <w:iCs/>
        <w:sz w:val="16"/>
        <w:szCs w:val="16"/>
      </w:rPr>
      <w:t xml:space="preserve">, </w:t>
    </w:r>
    <w:r w:rsidR="0020180D">
      <w:rPr>
        <w:rFonts w:ascii="Times New Roman" w:hAnsi="Times New Roman"/>
        <w:i/>
        <w:iCs/>
        <w:sz w:val="16"/>
        <w:szCs w:val="16"/>
      </w:rPr>
      <w:t xml:space="preserve"> </w:t>
    </w:r>
  </w:p>
  <w:p w14:paraId="6EFDA48C" w14:textId="76328BF4" w:rsidR="0059400D" w:rsidRPr="00C47D25"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0C1230">
      <w:rPr>
        <w:rFonts w:ascii="Times New Roman" w:hAnsi="Times New Roman"/>
        <w:sz w:val="16"/>
        <w:szCs w:val="16"/>
      </w:rPr>
      <w:t>3</w:t>
    </w:r>
    <w:r w:rsidR="00D07327" w:rsidRPr="00C47D25">
      <w:rPr>
        <w:rFonts w:ascii="Times New Roman" w:hAnsi="Times New Roman"/>
        <w:i/>
        <w:iCs/>
        <w:sz w:val="16"/>
        <w:szCs w:val="16"/>
      </w:rPr>
      <w:t xml:space="preserve">- </w:t>
    </w:r>
    <w:r w:rsidR="000C1230">
      <w:rPr>
        <w:rFonts w:ascii="Times New Roman" w:eastAsia="Microsoft JhengHei" w:hAnsi="Times New Roman"/>
        <w:i/>
        <w:iCs/>
        <w:spacing w:val="4"/>
        <w:kern w:val="16"/>
        <w:sz w:val="16"/>
        <w:szCs w:val="16"/>
      </w:rPr>
      <w:t>Tło historyczne-</w:t>
    </w:r>
    <w:r w:rsidR="00292233">
      <w:rPr>
        <w:rFonts w:ascii="Times New Roman" w:eastAsia="Microsoft JhengHei" w:hAnsi="Times New Roman"/>
        <w:i/>
        <w:iCs/>
        <w:spacing w:val="4"/>
        <w:kern w:val="16"/>
        <w:sz w:val="16"/>
        <w:szCs w:val="16"/>
      </w:rPr>
      <w:t xml:space="preserve"> </w:t>
    </w:r>
    <w:r w:rsidR="000C1230">
      <w:rPr>
        <w:rFonts w:ascii="Times New Roman" w:eastAsia="Microsoft JhengHei" w:hAnsi="Times New Roman"/>
        <w:i/>
        <w:iCs/>
        <w:spacing w:val="4"/>
        <w:kern w:val="16"/>
        <w:sz w:val="16"/>
        <w:szCs w:val="16"/>
      </w:rPr>
      <w:t>prolog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14C7"/>
    <w:rsid w:val="00034222"/>
    <w:rsid w:val="00035493"/>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890"/>
    <w:rsid w:val="000A4DFA"/>
    <w:rsid w:val="000A50A2"/>
    <w:rsid w:val="000A5E76"/>
    <w:rsid w:val="000A7CAE"/>
    <w:rsid w:val="000B0C6E"/>
    <w:rsid w:val="000B2210"/>
    <w:rsid w:val="000B41D4"/>
    <w:rsid w:val="000B4665"/>
    <w:rsid w:val="000B6242"/>
    <w:rsid w:val="000C1230"/>
    <w:rsid w:val="000C39FA"/>
    <w:rsid w:val="000C43D8"/>
    <w:rsid w:val="000C5999"/>
    <w:rsid w:val="000C77EF"/>
    <w:rsid w:val="000C79F2"/>
    <w:rsid w:val="000D0B43"/>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3AB8"/>
    <w:rsid w:val="001F5154"/>
    <w:rsid w:val="00200A4A"/>
    <w:rsid w:val="0020180D"/>
    <w:rsid w:val="00202B4E"/>
    <w:rsid w:val="00202D86"/>
    <w:rsid w:val="00203AFA"/>
    <w:rsid w:val="002066CC"/>
    <w:rsid w:val="00207A60"/>
    <w:rsid w:val="002102B3"/>
    <w:rsid w:val="00211923"/>
    <w:rsid w:val="00212D47"/>
    <w:rsid w:val="002148B5"/>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2375"/>
    <w:rsid w:val="00255718"/>
    <w:rsid w:val="00256C0B"/>
    <w:rsid w:val="00261732"/>
    <w:rsid w:val="00262338"/>
    <w:rsid w:val="00262399"/>
    <w:rsid w:val="002624AE"/>
    <w:rsid w:val="002629EF"/>
    <w:rsid w:val="002646E2"/>
    <w:rsid w:val="002666F2"/>
    <w:rsid w:val="00267AD9"/>
    <w:rsid w:val="00267B4D"/>
    <w:rsid w:val="0027003D"/>
    <w:rsid w:val="00283CFF"/>
    <w:rsid w:val="002840D6"/>
    <w:rsid w:val="0028485A"/>
    <w:rsid w:val="00291044"/>
    <w:rsid w:val="00292233"/>
    <w:rsid w:val="00297F4B"/>
    <w:rsid w:val="002A0BB1"/>
    <w:rsid w:val="002A0CBE"/>
    <w:rsid w:val="002A1958"/>
    <w:rsid w:val="002A3321"/>
    <w:rsid w:val="002A48E6"/>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A63"/>
    <w:rsid w:val="00386DF1"/>
    <w:rsid w:val="003875E0"/>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26F2"/>
    <w:rsid w:val="004F3A13"/>
    <w:rsid w:val="004F76CE"/>
    <w:rsid w:val="004F7BCC"/>
    <w:rsid w:val="004F7F95"/>
    <w:rsid w:val="00504576"/>
    <w:rsid w:val="0050690A"/>
    <w:rsid w:val="00506AEA"/>
    <w:rsid w:val="00512602"/>
    <w:rsid w:val="00512C47"/>
    <w:rsid w:val="005205E4"/>
    <w:rsid w:val="00521F52"/>
    <w:rsid w:val="00524B4C"/>
    <w:rsid w:val="00525008"/>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D05BE"/>
    <w:rsid w:val="006D2FC5"/>
    <w:rsid w:val="006D4884"/>
    <w:rsid w:val="006E44CF"/>
    <w:rsid w:val="006E4779"/>
    <w:rsid w:val="006E50A8"/>
    <w:rsid w:val="006E5C3B"/>
    <w:rsid w:val="006E7492"/>
    <w:rsid w:val="006E7DE4"/>
    <w:rsid w:val="006F1566"/>
    <w:rsid w:val="006F2FFB"/>
    <w:rsid w:val="006F3FE7"/>
    <w:rsid w:val="006F6571"/>
    <w:rsid w:val="0071208E"/>
    <w:rsid w:val="00717B54"/>
    <w:rsid w:val="00720CD3"/>
    <w:rsid w:val="007250CC"/>
    <w:rsid w:val="00725650"/>
    <w:rsid w:val="00726F3A"/>
    <w:rsid w:val="00727749"/>
    <w:rsid w:val="00727F26"/>
    <w:rsid w:val="00731504"/>
    <w:rsid w:val="007328A5"/>
    <w:rsid w:val="00732E5D"/>
    <w:rsid w:val="007346EB"/>
    <w:rsid w:val="00735A04"/>
    <w:rsid w:val="0074017C"/>
    <w:rsid w:val="00741A2F"/>
    <w:rsid w:val="00742F6A"/>
    <w:rsid w:val="00752127"/>
    <w:rsid w:val="007535C3"/>
    <w:rsid w:val="007608BA"/>
    <w:rsid w:val="0076223F"/>
    <w:rsid w:val="0076232D"/>
    <w:rsid w:val="007648E7"/>
    <w:rsid w:val="00767D8E"/>
    <w:rsid w:val="00772085"/>
    <w:rsid w:val="0077525B"/>
    <w:rsid w:val="00776C42"/>
    <w:rsid w:val="007812DA"/>
    <w:rsid w:val="00785516"/>
    <w:rsid w:val="0078579F"/>
    <w:rsid w:val="007903E8"/>
    <w:rsid w:val="00792F72"/>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2BD7"/>
    <w:rsid w:val="007F43F7"/>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2160"/>
    <w:rsid w:val="009039D9"/>
    <w:rsid w:val="00903AB3"/>
    <w:rsid w:val="00904615"/>
    <w:rsid w:val="00906708"/>
    <w:rsid w:val="00910645"/>
    <w:rsid w:val="009124E5"/>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7870"/>
    <w:rsid w:val="00962B8E"/>
    <w:rsid w:val="0096645D"/>
    <w:rsid w:val="00971A12"/>
    <w:rsid w:val="00971D22"/>
    <w:rsid w:val="00974B48"/>
    <w:rsid w:val="0097572F"/>
    <w:rsid w:val="00976FCA"/>
    <w:rsid w:val="00977142"/>
    <w:rsid w:val="0097770A"/>
    <w:rsid w:val="00980C54"/>
    <w:rsid w:val="00981BE7"/>
    <w:rsid w:val="0098700D"/>
    <w:rsid w:val="00991BDC"/>
    <w:rsid w:val="009922DE"/>
    <w:rsid w:val="0099242B"/>
    <w:rsid w:val="00992622"/>
    <w:rsid w:val="00993777"/>
    <w:rsid w:val="00997535"/>
    <w:rsid w:val="009A6521"/>
    <w:rsid w:val="009A7A43"/>
    <w:rsid w:val="009B0D6B"/>
    <w:rsid w:val="009B2EC9"/>
    <w:rsid w:val="009B4423"/>
    <w:rsid w:val="009B4EB5"/>
    <w:rsid w:val="009B5CAA"/>
    <w:rsid w:val="009C3EC3"/>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7194"/>
    <w:rsid w:val="00AD7735"/>
    <w:rsid w:val="00AE5A7A"/>
    <w:rsid w:val="00AE5A8E"/>
    <w:rsid w:val="00AF4A53"/>
    <w:rsid w:val="00AF6333"/>
    <w:rsid w:val="00AF7148"/>
    <w:rsid w:val="00B0225B"/>
    <w:rsid w:val="00B03B2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D9B"/>
    <w:rsid w:val="00C825E3"/>
    <w:rsid w:val="00C83D3B"/>
    <w:rsid w:val="00C851EF"/>
    <w:rsid w:val="00C85D32"/>
    <w:rsid w:val="00C92F76"/>
    <w:rsid w:val="00C93192"/>
    <w:rsid w:val="00C93C85"/>
    <w:rsid w:val="00CA1F88"/>
    <w:rsid w:val="00CA21DF"/>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0FD"/>
    <w:rsid w:val="00D21548"/>
    <w:rsid w:val="00D22AD0"/>
    <w:rsid w:val="00D23376"/>
    <w:rsid w:val="00D2777F"/>
    <w:rsid w:val="00D3080D"/>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236"/>
    <w:rsid w:val="00DF07F4"/>
    <w:rsid w:val="00DF1EA2"/>
    <w:rsid w:val="00DF66A4"/>
    <w:rsid w:val="00DF7C0C"/>
    <w:rsid w:val="00E00CA0"/>
    <w:rsid w:val="00E024F6"/>
    <w:rsid w:val="00E03075"/>
    <w:rsid w:val="00E06F36"/>
    <w:rsid w:val="00E11779"/>
    <w:rsid w:val="00E12E10"/>
    <w:rsid w:val="00E14021"/>
    <w:rsid w:val="00E147E0"/>
    <w:rsid w:val="00E15431"/>
    <w:rsid w:val="00E21EAD"/>
    <w:rsid w:val="00E23861"/>
    <w:rsid w:val="00E274A1"/>
    <w:rsid w:val="00E30B48"/>
    <w:rsid w:val="00E319A2"/>
    <w:rsid w:val="00E32868"/>
    <w:rsid w:val="00E35427"/>
    <w:rsid w:val="00E366EF"/>
    <w:rsid w:val="00E57CF3"/>
    <w:rsid w:val="00E60649"/>
    <w:rsid w:val="00E60CC8"/>
    <w:rsid w:val="00E61886"/>
    <w:rsid w:val="00E70CA3"/>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C1ADB"/>
    <w:rsid w:val="00EC2C82"/>
    <w:rsid w:val="00EC7ACF"/>
    <w:rsid w:val="00ED244C"/>
    <w:rsid w:val="00EE38FA"/>
    <w:rsid w:val="00EE699C"/>
    <w:rsid w:val="00EE7F4D"/>
    <w:rsid w:val="00EF226A"/>
    <w:rsid w:val="00EF3E9E"/>
    <w:rsid w:val="00EF502C"/>
    <w:rsid w:val="00EF5B66"/>
    <w:rsid w:val="00F04AE2"/>
    <w:rsid w:val="00F1471B"/>
    <w:rsid w:val="00F16117"/>
    <w:rsid w:val="00F16358"/>
    <w:rsid w:val="00F20160"/>
    <w:rsid w:val="00F20413"/>
    <w:rsid w:val="00F21416"/>
    <w:rsid w:val="00F21967"/>
    <w:rsid w:val="00F2397B"/>
    <w:rsid w:val="00F23DBA"/>
    <w:rsid w:val="00F246D3"/>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1FC4"/>
    <w:rsid w:val="00F85EB2"/>
    <w:rsid w:val="00F861EF"/>
    <w:rsid w:val="00F86EBE"/>
    <w:rsid w:val="00F90FAD"/>
    <w:rsid w:val="00F923D0"/>
    <w:rsid w:val="00F952C7"/>
    <w:rsid w:val="00F96322"/>
    <w:rsid w:val="00FA07DB"/>
    <w:rsid w:val="00FA2519"/>
    <w:rsid w:val="00FA32A9"/>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1629</Words>
  <Characters>9774</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2023-06-19T12:47:00Z</cp:lastPrinted>
  <dcterms:created xsi:type="dcterms:W3CDTF">2024-09-15T20:09:00Z</dcterms:created>
  <dcterms:modified xsi:type="dcterms:W3CDTF">2024-09-15T20:12:00Z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