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5F1934">
        <w:rPr>
          <w:rFonts w:ascii="Times New Roman" w:hAnsi="Times New Roman"/>
          <w:sz w:val="20"/>
        </w:rPr>
        <w:t>3</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bookmarkStart w:id="0" w:name="_GoBack"/>
      <w:bookmarkEnd w:id="0"/>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2F38CF">
        <w:rPr>
          <w:rFonts w:ascii="Times New Roman" w:hAnsi="Times New Roman"/>
          <w:sz w:val="20"/>
        </w:rPr>
        <w:t>1</w:t>
      </w:r>
      <w:r w:rsidR="005F1934">
        <w:rPr>
          <w:rFonts w:ascii="Times New Roman" w:hAnsi="Times New Roman"/>
          <w:sz w:val="20"/>
        </w:rPr>
        <w:t>8</w:t>
      </w:r>
      <w:r w:rsidR="00DF1EA2">
        <w:rPr>
          <w:rFonts w:ascii="Times New Roman" w:hAnsi="Times New Roman"/>
          <w:sz w:val="20"/>
        </w:rPr>
        <w:t xml:space="preserve"> kwietnia </w:t>
      </w:r>
    </w:p>
    <w:p w:rsidR="00DF1EA2" w:rsidRDefault="00DF1EA2" w:rsidP="00DF1EA2">
      <w:pPr>
        <w:rPr>
          <w:rFonts w:ascii="Times New Roman" w:hAnsi="Times New Roman"/>
          <w:b/>
          <w:iCs/>
          <w:sz w:val="20"/>
        </w:rPr>
      </w:pPr>
    </w:p>
    <w:p w:rsidR="00C42F81" w:rsidRPr="00C42F81" w:rsidRDefault="005F1934" w:rsidP="00C42F81">
      <w:pPr>
        <w:jc w:val="center"/>
        <w:rPr>
          <w:rFonts w:ascii="Times New Roman" w:hAnsi="Times New Roman"/>
          <w:b/>
          <w:bCs/>
          <w:sz w:val="28"/>
          <w:lang w:val="en-US"/>
        </w:rPr>
      </w:pPr>
      <w:r>
        <w:rPr>
          <w:rFonts w:ascii="Times New Roman" w:hAnsi="Times New Roman"/>
          <w:b/>
          <w:bCs/>
          <w:sz w:val="28"/>
          <w:lang w:val="en-US"/>
        </w:rPr>
        <w:t>JEZUS</w:t>
      </w:r>
      <w:r w:rsidR="008A4CC9">
        <w:rPr>
          <w:rFonts w:ascii="Times New Roman" w:hAnsi="Times New Roman"/>
          <w:b/>
          <w:bCs/>
          <w:sz w:val="28"/>
          <w:lang w:val="en-US"/>
        </w:rPr>
        <w:t>,</w:t>
      </w:r>
      <w:r>
        <w:rPr>
          <w:rFonts w:ascii="Times New Roman" w:hAnsi="Times New Roman"/>
          <w:b/>
          <w:bCs/>
          <w:sz w:val="28"/>
          <w:lang w:val="en-US"/>
        </w:rPr>
        <w:t xml:space="preserve"> APOSTOŁOWIE I BIBLIA </w:t>
      </w:r>
    </w:p>
    <w:p w:rsidR="005F1934" w:rsidRDefault="005F1934" w:rsidP="00C42F81">
      <w:pPr>
        <w:rPr>
          <w:rFonts w:ascii="Times New Roman" w:hAnsi="Times New Roman"/>
          <w:b/>
          <w:bCs/>
          <w:sz w:val="20"/>
          <w:lang w:val="en-US"/>
        </w:rPr>
      </w:pPr>
    </w:p>
    <w:p w:rsidR="005F1934" w:rsidRPr="008E18F7" w:rsidRDefault="005F1934" w:rsidP="005F1934">
      <w:pPr>
        <w:rPr>
          <w:rFonts w:ascii="Times New Roman" w:hAnsi="Times New Roman"/>
          <w:sz w:val="20"/>
          <w:lang w:val="en-US"/>
        </w:rPr>
      </w:pPr>
      <w:proofErr w:type="spellStart"/>
      <w:r w:rsidRPr="008E18F7">
        <w:rPr>
          <w:rFonts w:ascii="Times New Roman" w:hAnsi="Times New Roman"/>
          <w:b/>
          <w:bCs/>
          <w:sz w:val="20"/>
          <w:lang w:val="en-US"/>
        </w:rPr>
        <w:t>Studium</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bieżącego</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tygodnia</w:t>
      </w:r>
      <w:proofErr w:type="spellEnd"/>
      <w:r w:rsidRPr="008E18F7">
        <w:rPr>
          <w:rFonts w:ascii="Times New Roman" w:hAnsi="Times New Roman"/>
          <w:b/>
          <w:bCs/>
          <w:sz w:val="20"/>
          <w:lang w:val="en-US"/>
        </w:rPr>
        <w:t xml:space="preserve">: </w:t>
      </w:r>
      <w:r w:rsidRPr="008E18F7">
        <w:rPr>
          <w:rFonts w:ascii="Times New Roman" w:hAnsi="Times New Roman"/>
          <w:iCs/>
          <w:sz w:val="20"/>
          <w:lang w:val="en-US"/>
        </w:rPr>
        <w:t xml:space="preserve">Mt 4,1-11; 22,37-40; </w:t>
      </w:r>
      <w:proofErr w:type="spellStart"/>
      <w:r w:rsidRPr="008E18F7">
        <w:rPr>
          <w:rFonts w:ascii="Times New Roman" w:hAnsi="Times New Roman"/>
          <w:iCs/>
          <w:sz w:val="20"/>
          <w:lang w:val="en-US"/>
        </w:rPr>
        <w:t>Łk</w:t>
      </w:r>
      <w:proofErr w:type="spellEnd"/>
      <w:r w:rsidRPr="008E18F7">
        <w:rPr>
          <w:rFonts w:ascii="Times New Roman" w:hAnsi="Times New Roman"/>
          <w:iCs/>
          <w:sz w:val="20"/>
          <w:lang w:val="en-US"/>
        </w:rPr>
        <w:t xml:space="preserve"> 24,13-35.44-45; 4,25-27;</w:t>
      </w:r>
      <w:r w:rsidRPr="008E18F7">
        <w:rPr>
          <w:rFonts w:ascii="Times New Roman" w:hAnsi="Times New Roman"/>
          <w:sz w:val="20"/>
          <w:lang w:val="en-US"/>
        </w:rPr>
        <w:t xml:space="preserve"> </w:t>
      </w:r>
      <w:proofErr w:type="spellStart"/>
      <w:r w:rsidRPr="008E18F7">
        <w:rPr>
          <w:rFonts w:ascii="Times New Roman" w:hAnsi="Times New Roman"/>
          <w:iCs/>
          <w:sz w:val="20"/>
          <w:lang w:val="en-US"/>
        </w:rPr>
        <w:t>Dz</w:t>
      </w:r>
      <w:proofErr w:type="spellEnd"/>
      <w:r w:rsidRPr="008E18F7">
        <w:rPr>
          <w:rFonts w:ascii="Times New Roman" w:hAnsi="Times New Roman"/>
          <w:iCs/>
          <w:sz w:val="20"/>
          <w:lang w:val="en-US"/>
        </w:rPr>
        <w:t xml:space="preserve"> 4,24-26.</w:t>
      </w:r>
    </w:p>
    <w:p w:rsidR="005F1934" w:rsidRPr="008E18F7" w:rsidRDefault="005F1934" w:rsidP="005F1934">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 </w:t>
      </w:r>
      <w:proofErr w:type="spellStart"/>
      <w:r w:rsidRPr="008E18F7">
        <w:rPr>
          <w:rFonts w:ascii="Times New Roman" w:hAnsi="Times New Roman"/>
          <w:b/>
          <w:sz w:val="20"/>
          <w:lang w:val="en-US"/>
        </w:rPr>
        <w:t>Przegląd</w:t>
      </w:r>
      <w:proofErr w:type="spellEnd"/>
    </w:p>
    <w:p w:rsidR="005F1934" w:rsidRPr="008E18F7" w:rsidRDefault="005F1934" w:rsidP="005F1934">
      <w:pPr>
        <w:rPr>
          <w:rFonts w:ascii="Times New Roman" w:hAnsi="Times New Roman"/>
          <w:sz w:val="20"/>
          <w:lang w:val="en-US"/>
        </w:rPr>
      </w:pPr>
    </w:p>
    <w:p w:rsidR="005F1934" w:rsidRPr="008E18F7" w:rsidRDefault="005F1934" w:rsidP="005F1934">
      <w:pPr>
        <w:rPr>
          <w:rFonts w:ascii="Times New Roman" w:hAnsi="Times New Roman"/>
          <w:sz w:val="20"/>
        </w:rPr>
      </w:pPr>
      <w:r w:rsidRPr="008E18F7">
        <w:rPr>
          <w:rFonts w:ascii="Times New Roman" w:hAnsi="Times New Roman"/>
          <w:sz w:val="20"/>
        </w:rPr>
        <w:t xml:space="preserve">Jednym z haseł Reformacji było </w:t>
      </w:r>
      <w:r w:rsidRPr="008E18F7">
        <w:rPr>
          <w:rFonts w:ascii="Times New Roman" w:hAnsi="Times New Roman"/>
          <w:i/>
          <w:iCs/>
          <w:sz w:val="20"/>
        </w:rPr>
        <w:t xml:space="preserve">Ad </w:t>
      </w:r>
      <w:proofErr w:type="spellStart"/>
      <w:r w:rsidRPr="008E18F7">
        <w:rPr>
          <w:rFonts w:ascii="Times New Roman" w:hAnsi="Times New Roman"/>
          <w:i/>
          <w:iCs/>
          <w:sz w:val="20"/>
        </w:rPr>
        <w:t>fonts</w:t>
      </w:r>
      <w:proofErr w:type="spellEnd"/>
      <w:r w:rsidRPr="008E18F7">
        <w:rPr>
          <w:rFonts w:ascii="Times New Roman" w:hAnsi="Times New Roman"/>
          <w:sz w:val="20"/>
        </w:rPr>
        <w:t xml:space="preserve"> - „Do źródeł”. W kontekście oświecenia oznaczało to, że reformatorzy postanowili wrócić do </w:t>
      </w:r>
      <w:r w:rsidRPr="008E18F7">
        <w:rPr>
          <w:rFonts w:ascii="Times New Roman" w:hAnsi="Times New Roman"/>
          <w:i/>
          <w:iCs/>
          <w:sz w:val="20"/>
        </w:rPr>
        <w:t>Pisma Świętego</w:t>
      </w:r>
      <w:r w:rsidRPr="008E18F7">
        <w:rPr>
          <w:rFonts w:ascii="Times New Roman" w:hAnsi="Times New Roman"/>
          <w:sz w:val="20"/>
        </w:rPr>
        <w:t xml:space="preserve"> jako oryginalnego źródła, aby prawdziwie zrozumieć naturę chrześcijaństwa i obowiązki chrześcijanina. Reformatorzy odrzucili opieranie zrozumienia </w:t>
      </w:r>
      <w:r w:rsidRPr="008E18F7">
        <w:rPr>
          <w:rFonts w:ascii="Times New Roman" w:hAnsi="Times New Roman"/>
          <w:i/>
          <w:iCs/>
          <w:sz w:val="20"/>
        </w:rPr>
        <w:t>Pisma Świętego</w:t>
      </w:r>
      <w:r w:rsidRPr="008E18F7">
        <w:rPr>
          <w:rFonts w:ascii="Times New Roman" w:hAnsi="Times New Roman"/>
          <w:sz w:val="20"/>
        </w:rPr>
        <w:t xml:space="preserve"> na tradycji i wypaczeniach właściwych średniowiecznemu Kościołowi. Dzisiaj modernistyczne założenia świeckiego światopoglądu umniejszają znaczenie </w:t>
      </w:r>
      <w:r w:rsidRPr="008E18F7">
        <w:rPr>
          <w:rFonts w:ascii="Times New Roman" w:hAnsi="Times New Roman"/>
          <w:i/>
          <w:iCs/>
          <w:sz w:val="20"/>
        </w:rPr>
        <w:t>Biblii</w:t>
      </w:r>
      <w:r w:rsidRPr="008E18F7">
        <w:rPr>
          <w:rFonts w:ascii="Times New Roman" w:hAnsi="Times New Roman"/>
          <w:sz w:val="20"/>
        </w:rPr>
        <w:t xml:space="preserve"> i zakładają, że jest ona oparta na błędnych i prymitywnych poglądach, które należy albo dostosować, albo odrzucić. Tak więc dzisiaj chrześcijanie także muszą wrócić „do źródeł”.</w:t>
      </w:r>
    </w:p>
    <w:p w:rsidR="005F1934" w:rsidRPr="008E18F7" w:rsidRDefault="005F1934" w:rsidP="005F1934">
      <w:pPr>
        <w:rPr>
          <w:rFonts w:ascii="Times New Roman" w:hAnsi="Times New Roman"/>
          <w:sz w:val="20"/>
        </w:rPr>
      </w:pPr>
      <w:r w:rsidRPr="008E18F7">
        <w:rPr>
          <w:rFonts w:ascii="Times New Roman" w:hAnsi="Times New Roman"/>
          <w:sz w:val="20"/>
        </w:rPr>
        <w:t xml:space="preserve">Najważniejszym wzorcem, jakim powinniśmy się kierować, jest Jezus Chrystus. Jak On postrzegał </w:t>
      </w:r>
      <w:r w:rsidRPr="008E18F7">
        <w:rPr>
          <w:rFonts w:ascii="Times New Roman" w:hAnsi="Times New Roman"/>
          <w:i/>
          <w:iCs/>
          <w:sz w:val="20"/>
        </w:rPr>
        <w:t>Pismo Święte</w:t>
      </w:r>
      <w:r w:rsidRPr="008E18F7">
        <w:rPr>
          <w:rFonts w:ascii="Times New Roman" w:hAnsi="Times New Roman"/>
          <w:sz w:val="20"/>
        </w:rPr>
        <w:t xml:space="preserve">? Czy wyrażał wątpliwości co do wiarygodności niektórych części </w:t>
      </w:r>
      <w:r w:rsidRPr="008E18F7">
        <w:rPr>
          <w:rFonts w:ascii="Times New Roman" w:hAnsi="Times New Roman"/>
          <w:i/>
          <w:iCs/>
          <w:sz w:val="20"/>
        </w:rPr>
        <w:t>Biblii</w:t>
      </w:r>
      <w:r w:rsidRPr="008E18F7">
        <w:rPr>
          <w:rFonts w:ascii="Times New Roman" w:hAnsi="Times New Roman"/>
          <w:sz w:val="20"/>
        </w:rPr>
        <w:t xml:space="preserve">? A może raczej cytował </w:t>
      </w:r>
      <w:r w:rsidRPr="008E18F7">
        <w:rPr>
          <w:rFonts w:ascii="Times New Roman" w:hAnsi="Times New Roman"/>
          <w:i/>
          <w:iCs/>
          <w:sz w:val="20"/>
        </w:rPr>
        <w:t>Biblię</w:t>
      </w:r>
      <w:r w:rsidRPr="008E18F7">
        <w:rPr>
          <w:rFonts w:ascii="Times New Roman" w:hAnsi="Times New Roman"/>
          <w:sz w:val="20"/>
        </w:rPr>
        <w:t xml:space="preserve"> (</w:t>
      </w:r>
      <w:r w:rsidRPr="008E18F7">
        <w:rPr>
          <w:rFonts w:ascii="Times New Roman" w:hAnsi="Times New Roman"/>
          <w:i/>
          <w:iCs/>
          <w:sz w:val="20"/>
        </w:rPr>
        <w:t>Stary Testament</w:t>
      </w:r>
      <w:r w:rsidRPr="008E18F7">
        <w:rPr>
          <w:rFonts w:ascii="Times New Roman" w:hAnsi="Times New Roman"/>
          <w:sz w:val="20"/>
        </w:rPr>
        <w:t xml:space="preserve">) jako autorytatywną we wszystkich sprawach życia? W czasach postmodernizmu i współczesnej nauki zaprzecza się istnieniu Boga. Wielu z tych, którzy wierzą, że Bóg istnieje, jest zdania, że nie angażuje się On w historię ludzkości. Zamiast kierować się takimi założeniami, czy nie powinniśmy ich testować </w:t>
      </w:r>
      <w:r w:rsidRPr="008E18F7">
        <w:rPr>
          <w:rFonts w:ascii="Times New Roman" w:hAnsi="Times New Roman"/>
          <w:i/>
          <w:iCs/>
          <w:sz w:val="20"/>
        </w:rPr>
        <w:t>Pismem Świętym</w:t>
      </w:r>
      <w:r w:rsidRPr="008E18F7">
        <w:rPr>
          <w:rFonts w:ascii="Times New Roman" w:hAnsi="Times New Roman"/>
          <w:sz w:val="20"/>
        </w:rPr>
        <w:t xml:space="preserve">, jak nauczał Jezus i co demonstrował własnym przykładem? A jak postępowali Jego uczniowie, apostołowie, którzy napisali sporą część </w:t>
      </w:r>
      <w:r w:rsidRPr="008E18F7">
        <w:rPr>
          <w:rFonts w:ascii="Times New Roman" w:hAnsi="Times New Roman"/>
          <w:i/>
          <w:iCs/>
          <w:sz w:val="20"/>
        </w:rPr>
        <w:t>Nowego Testamentu</w:t>
      </w:r>
      <w:r w:rsidRPr="008E18F7">
        <w:rPr>
          <w:rFonts w:ascii="Times New Roman" w:hAnsi="Times New Roman"/>
          <w:sz w:val="20"/>
        </w:rPr>
        <w:t xml:space="preserve">? Czy szli za Jego przykładem? W tym tygodniu przyjrzymy się przykładowi Jezusa i apostołów, by dowiedzieć się, jak posługiwali się </w:t>
      </w:r>
      <w:r w:rsidRPr="008E18F7">
        <w:rPr>
          <w:rFonts w:ascii="Times New Roman" w:hAnsi="Times New Roman"/>
          <w:i/>
          <w:iCs/>
          <w:sz w:val="20"/>
        </w:rPr>
        <w:t>Pismem Świętym</w:t>
      </w:r>
      <w:r w:rsidRPr="008E18F7">
        <w:rPr>
          <w:rFonts w:ascii="Times New Roman" w:hAnsi="Times New Roman"/>
          <w:sz w:val="20"/>
        </w:rPr>
        <w:t xml:space="preserve"> i jak je interpretowali. Przekonamy się, że ich metody interpretacji i zastosowania </w:t>
      </w:r>
      <w:r w:rsidRPr="008E18F7">
        <w:rPr>
          <w:rFonts w:ascii="Times New Roman" w:hAnsi="Times New Roman"/>
          <w:i/>
          <w:iCs/>
          <w:sz w:val="20"/>
        </w:rPr>
        <w:t>Pisma Świętego</w:t>
      </w:r>
      <w:r w:rsidRPr="008E18F7">
        <w:rPr>
          <w:rFonts w:ascii="Times New Roman" w:hAnsi="Times New Roman"/>
          <w:sz w:val="20"/>
        </w:rPr>
        <w:t xml:space="preserve"> są wiarygodną wskazówką i inspiracją dla nas.</w:t>
      </w:r>
    </w:p>
    <w:p w:rsidR="005F1934" w:rsidRPr="008E18F7" w:rsidRDefault="005F1934" w:rsidP="005F1934">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 </w:t>
      </w:r>
      <w:proofErr w:type="spellStart"/>
      <w:r w:rsidRPr="008E18F7">
        <w:rPr>
          <w:rFonts w:ascii="Times New Roman" w:hAnsi="Times New Roman"/>
          <w:b/>
          <w:sz w:val="20"/>
          <w:lang w:val="en-US"/>
        </w:rPr>
        <w:t>Komentarz</w:t>
      </w:r>
      <w:proofErr w:type="spellEnd"/>
    </w:p>
    <w:p w:rsidR="005F1934" w:rsidRPr="008E18F7" w:rsidRDefault="005F1934" w:rsidP="005F1934">
      <w:pPr>
        <w:rPr>
          <w:rFonts w:ascii="Times New Roman" w:hAnsi="Times New Roman"/>
          <w:b/>
          <w:sz w:val="20"/>
          <w:lang w:val="en-US"/>
        </w:rPr>
      </w:pPr>
    </w:p>
    <w:p w:rsidR="005F1934" w:rsidRPr="008E18F7" w:rsidRDefault="005F1934" w:rsidP="005F1934">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5F1934" w:rsidRPr="008E18F7" w:rsidRDefault="005F1934" w:rsidP="005F1934">
      <w:pPr>
        <w:rPr>
          <w:rFonts w:ascii="Times New Roman" w:hAnsi="Times New Roman"/>
          <w:sz w:val="20"/>
        </w:rPr>
      </w:pPr>
      <w:r w:rsidRPr="008E18F7">
        <w:rPr>
          <w:rFonts w:ascii="Times New Roman" w:hAnsi="Times New Roman"/>
          <w:sz w:val="20"/>
        </w:rPr>
        <w:t>W 1521 roku Marcin Luter został wezwany przez cesarza do Wormacji, gdzie miał stanąć przed sejmem i</w:t>
      </w:r>
      <w:r>
        <w:rPr>
          <w:rFonts w:ascii="Times New Roman" w:hAnsi="Times New Roman"/>
          <w:sz w:val="20"/>
        </w:rPr>
        <w:t> </w:t>
      </w:r>
      <w:r w:rsidRPr="008E18F7">
        <w:rPr>
          <w:rFonts w:ascii="Times New Roman" w:hAnsi="Times New Roman"/>
          <w:sz w:val="20"/>
        </w:rPr>
        <w:t xml:space="preserve"> zostać osądzony. Był to zwrotne wydarzenie w historii Reformacji. Czy Luter odwoła i potępi swoje pisma, które poruszyły Europę, czy raczej podtrzyma zasadę </w:t>
      </w:r>
      <w:r w:rsidRPr="008E18F7">
        <w:rPr>
          <w:rFonts w:ascii="Times New Roman" w:hAnsi="Times New Roman"/>
          <w:i/>
          <w:iCs/>
          <w:sz w:val="20"/>
        </w:rPr>
        <w:t xml:space="preserve">sola </w:t>
      </w:r>
      <w:proofErr w:type="spellStart"/>
      <w:r w:rsidRPr="008E18F7">
        <w:rPr>
          <w:rFonts w:ascii="Times New Roman" w:hAnsi="Times New Roman"/>
          <w:i/>
          <w:iCs/>
          <w:sz w:val="20"/>
        </w:rPr>
        <w:t>Scriptura</w:t>
      </w:r>
      <w:proofErr w:type="spellEnd"/>
      <w:r w:rsidRPr="008E18F7">
        <w:rPr>
          <w:rFonts w:ascii="Times New Roman" w:hAnsi="Times New Roman"/>
          <w:sz w:val="20"/>
        </w:rPr>
        <w:t xml:space="preserve"> - „tylko </w:t>
      </w:r>
      <w:r w:rsidRPr="008E18F7">
        <w:rPr>
          <w:rFonts w:ascii="Times New Roman" w:hAnsi="Times New Roman"/>
          <w:i/>
          <w:iCs/>
          <w:sz w:val="20"/>
        </w:rPr>
        <w:t>Pismo Święte</w:t>
      </w:r>
      <w:r w:rsidRPr="008E18F7">
        <w:rPr>
          <w:rFonts w:ascii="Times New Roman" w:hAnsi="Times New Roman"/>
          <w:sz w:val="20"/>
        </w:rPr>
        <w:t xml:space="preserve">” - jako swój standard? Luter stawił się przed cesarzem oraz najwyższymi władzami świeckimi i kościelnymi. Drzeworyt Lucasa Cranacha z tego samego roku ukazuje wyrazisty profil Lutra nacechowany siłą i determinacją. Kiedy nadeszła chwila, Luter powiedział bezpośrednio i szczerze: „Skoro Wasza Majestat i Wasza Wysokość domaga się ode mnie prostej odpowiedzi, udzielę takiej. (...) Jeśli nie zostanie mi dowiedzione na podstawie świadectwa </w:t>
      </w:r>
      <w:r w:rsidRPr="008E18F7">
        <w:rPr>
          <w:rFonts w:ascii="Times New Roman" w:hAnsi="Times New Roman"/>
          <w:i/>
          <w:iCs/>
          <w:sz w:val="20"/>
        </w:rPr>
        <w:t>Pisma Świętego</w:t>
      </w:r>
      <w:r w:rsidRPr="008E18F7">
        <w:rPr>
          <w:rFonts w:ascii="Times New Roman" w:hAnsi="Times New Roman"/>
          <w:sz w:val="20"/>
        </w:rPr>
        <w:t xml:space="preserve"> i jasne rozumowanie, że jestem w błędzie - bo decyzjom papieży ani soborów ufać nie mogę, jako że oczywistym jest, iż często błądzili i przeczyli sobie nawzajem - sumienie każe mi trzymać się mocno Słowa Bożego na mocy tych fragmentów </w:t>
      </w:r>
      <w:r w:rsidRPr="008E18F7">
        <w:rPr>
          <w:rFonts w:ascii="Times New Roman" w:hAnsi="Times New Roman"/>
          <w:i/>
          <w:iCs/>
          <w:sz w:val="20"/>
        </w:rPr>
        <w:t>Pisma Świętego</w:t>
      </w:r>
      <w:r w:rsidRPr="008E18F7">
        <w:rPr>
          <w:rFonts w:ascii="Times New Roman" w:hAnsi="Times New Roman"/>
          <w:sz w:val="20"/>
        </w:rPr>
        <w:t>, które przytoczyłem. Dlatego nie mogę niczego odwołać i nie odwołam, bo nie jest ani bezpieczne, ani zbawienne postępować niezgodnie z sumieniem. (...) Tak mi dopomóż Bóg! Amen” (</w:t>
      </w:r>
      <w:r w:rsidRPr="008E18F7">
        <w:rPr>
          <w:rFonts w:ascii="Times New Roman" w:hAnsi="Times New Roman"/>
          <w:sz w:val="20"/>
          <w:lang w:val="en-US"/>
        </w:rPr>
        <w:t xml:space="preserve">Heinrich </w:t>
      </w:r>
      <w:proofErr w:type="spellStart"/>
      <w:r w:rsidRPr="008E18F7">
        <w:rPr>
          <w:rFonts w:ascii="Times New Roman" w:hAnsi="Times New Roman"/>
          <w:sz w:val="20"/>
          <w:lang w:val="en-US"/>
        </w:rPr>
        <w:t>Boehmer</w:t>
      </w:r>
      <w:proofErr w:type="spellEnd"/>
      <w:r w:rsidRPr="008E18F7">
        <w:rPr>
          <w:rFonts w:ascii="Times New Roman" w:hAnsi="Times New Roman"/>
          <w:sz w:val="20"/>
          <w:lang w:val="en-US"/>
        </w:rPr>
        <w:t xml:space="preserve">, </w:t>
      </w:r>
      <w:r w:rsidRPr="008E18F7">
        <w:rPr>
          <w:rFonts w:ascii="Times New Roman" w:hAnsi="Times New Roman"/>
          <w:i/>
          <w:iCs/>
          <w:sz w:val="20"/>
          <w:lang w:val="en-US"/>
        </w:rPr>
        <w:t>Martin Luther: Road to Reformation</w:t>
      </w:r>
      <w:r w:rsidRPr="008E18F7">
        <w:rPr>
          <w:rFonts w:ascii="Times New Roman" w:hAnsi="Times New Roman"/>
          <w:sz w:val="20"/>
          <w:lang w:val="en-US"/>
        </w:rPr>
        <w:t xml:space="preserve">, </w:t>
      </w:r>
      <w:proofErr w:type="spellStart"/>
      <w:r w:rsidRPr="008E18F7">
        <w:rPr>
          <w:rFonts w:ascii="Times New Roman" w:hAnsi="Times New Roman"/>
          <w:sz w:val="20"/>
          <w:lang w:val="en-US"/>
        </w:rPr>
        <w:t>Nowy</w:t>
      </w:r>
      <w:proofErr w:type="spellEnd"/>
      <w:r w:rsidRPr="008E18F7">
        <w:rPr>
          <w:rFonts w:ascii="Times New Roman" w:hAnsi="Times New Roman"/>
          <w:sz w:val="20"/>
          <w:lang w:val="en-US"/>
        </w:rPr>
        <w:t xml:space="preserve"> </w:t>
      </w:r>
      <w:proofErr w:type="spellStart"/>
      <w:r w:rsidRPr="008E18F7">
        <w:rPr>
          <w:rFonts w:ascii="Times New Roman" w:hAnsi="Times New Roman"/>
          <w:sz w:val="20"/>
          <w:lang w:val="en-US"/>
        </w:rPr>
        <w:t>Jork</w:t>
      </w:r>
      <w:proofErr w:type="spellEnd"/>
      <w:r w:rsidRPr="008E18F7">
        <w:rPr>
          <w:rFonts w:ascii="Times New Roman" w:hAnsi="Times New Roman"/>
          <w:sz w:val="20"/>
          <w:lang w:val="en-US"/>
        </w:rPr>
        <w:t xml:space="preserve"> 1957, s. 415</w:t>
      </w:r>
      <w:r w:rsidRPr="008E18F7">
        <w:rPr>
          <w:rFonts w:ascii="Times New Roman" w:hAnsi="Times New Roman"/>
          <w:sz w:val="20"/>
        </w:rPr>
        <w:t>).</w:t>
      </w:r>
    </w:p>
    <w:p w:rsidR="005F1934" w:rsidRPr="008E18F7" w:rsidRDefault="005F1934" w:rsidP="005F1934">
      <w:pPr>
        <w:rPr>
          <w:rFonts w:ascii="Times New Roman" w:hAnsi="Times New Roman"/>
          <w:sz w:val="20"/>
        </w:rPr>
      </w:pPr>
    </w:p>
    <w:p w:rsidR="005F1934" w:rsidRPr="008E18F7" w:rsidRDefault="005F1934" w:rsidP="005F1934">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5F1934" w:rsidRPr="008E18F7" w:rsidRDefault="005F1934" w:rsidP="005F1934">
      <w:pPr>
        <w:rPr>
          <w:rFonts w:ascii="Times New Roman" w:hAnsi="Times New Roman"/>
          <w:sz w:val="20"/>
        </w:rPr>
      </w:pPr>
      <w:r w:rsidRPr="008E18F7">
        <w:rPr>
          <w:rFonts w:ascii="Times New Roman" w:hAnsi="Times New Roman"/>
          <w:sz w:val="20"/>
        </w:rPr>
        <w:t>Punkt zwrotny w dziejach świata nastąpił, kiedy szatan kusił Jezusa po Jego chrzcie i poście na pustyni. Czterdzieści dni wcześniej Ojciec powiedział po chrzcie Jezusa: „</w:t>
      </w:r>
      <w:r w:rsidRPr="008E18F7">
        <w:rPr>
          <w:rFonts w:ascii="Times New Roman" w:hAnsi="Times New Roman"/>
          <w:color w:val="000000"/>
          <w:sz w:val="20"/>
        </w:rPr>
        <w:t>Ten jest Syn mój umiłowany, którego sobie upodobałem</w:t>
      </w:r>
      <w:r w:rsidRPr="008E18F7">
        <w:rPr>
          <w:rFonts w:ascii="Times New Roman" w:hAnsi="Times New Roman"/>
          <w:sz w:val="20"/>
        </w:rPr>
        <w:t xml:space="preserve">” </w:t>
      </w:r>
      <w:r w:rsidRPr="008E18F7">
        <w:rPr>
          <w:rFonts w:ascii="Times New Roman" w:hAnsi="Times New Roman"/>
          <w:iCs/>
          <w:sz w:val="20"/>
          <w:lang w:val="en-US"/>
        </w:rPr>
        <w:t>(Mt 3,17)</w:t>
      </w:r>
      <w:r w:rsidRPr="008E18F7">
        <w:rPr>
          <w:rFonts w:ascii="Times New Roman" w:hAnsi="Times New Roman"/>
          <w:sz w:val="20"/>
        </w:rPr>
        <w:t xml:space="preserve">. Szatan podważył to oświadczenie. Czy Jezus był tym, za kogo podał Go Ojciec? Stawką była wiarygodność Słowa Bożego. W swojej pierwszej odpowiedzi Jezus zacytował fragment </w:t>
      </w:r>
      <w:proofErr w:type="spellStart"/>
      <w:r w:rsidRPr="008E18F7">
        <w:rPr>
          <w:rFonts w:ascii="Times New Roman" w:hAnsi="Times New Roman"/>
          <w:sz w:val="20"/>
        </w:rPr>
        <w:t>Pwt</w:t>
      </w:r>
      <w:proofErr w:type="spellEnd"/>
      <w:r w:rsidRPr="008E18F7">
        <w:rPr>
          <w:rFonts w:ascii="Times New Roman" w:hAnsi="Times New Roman"/>
          <w:sz w:val="20"/>
        </w:rPr>
        <w:t xml:space="preserve"> 8,3: „C</w:t>
      </w:r>
      <w:r w:rsidRPr="008E18F7">
        <w:rPr>
          <w:rFonts w:ascii="Times New Roman" w:hAnsi="Times New Roman"/>
          <w:color w:val="000000"/>
          <w:sz w:val="20"/>
        </w:rPr>
        <w:t>złowiek nie samym chlebem żyje, lecz że człowiek żyć będzie wszystkim, co wychodzi z ust Pana</w:t>
      </w:r>
      <w:r w:rsidRPr="008E18F7">
        <w:rPr>
          <w:rFonts w:ascii="Times New Roman" w:hAnsi="Times New Roman"/>
          <w:sz w:val="20"/>
        </w:rPr>
        <w:t xml:space="preserve">”. Kontekstem tego fragmentu jest Boża podtrzymująca opatrzność okazana starożytnym Izraelitom podczas ich 40-letniego pobytu na pustkowiu. Bóg nauczył ich pokory i podtrzymywał przy życiu, aby nauczyli się całkowicie polegać na Nim. Cytując ten fragment </w:t>
      </w:r>
      <w:r w:rsidRPr="008E18F7">
        <w:rPr>
          <w:rFonts w:ascii="Times New Roman" w:hAnsi="Times New Roman"/>
          <w:i/>
          <w:iCs/>
          <w:sz w:val="20"/>
        </w:rPr>
        <w:t>Pisma Świętego</w:t>
      </w:r>
      <w:r w:rsidRPr="008E18F7">
        <w:rPr>
          <w:rFonts w:ascii="Times New Roman" w:hAnsi="Times New Roman"/>
          <w:sz w:val="20"/>
        </w:rPr>
        <w:t xml:space="preserve">, Jezus chciał niejako powiedzieć: „Mój Ojciec, który podtrzymywał Izraelitów przez 40 lat, podtrzyma i Mnie. Ufam tylko Jego Słowo, bo wiem, że On jest nie tylko Źródłem wsparcia, ale także Źródłem samego życia”. Ta odpowiedź ma także głębsze implikacje. Jezus podporządkował się swojemu Ojcu, podobnie jak Izraelici byli uczeni, by podporządkować się Słowu Bożemu. Jezus nie powoływał się na własny autorytet, ale na autorytet </w:t>
      </w:r>
      <w:r w:rsidRPr="008E18F7">
        <w:rPr>
          <w:rFonts w:ascii="Times New Roman" w:hAnsi="Times New Roman"/>
          <w:i/>
          <w:sz w:val="20"/>
        </w:rPr>
        <w:t>Pisma Świętego</w:t>
      </w:r>
      <w:r w:rsidRPr="008E18F7">
        <w:rPr>
          <w:rFonts w:ascii="Times New Roman" w:hAnsi="Times New Roman"/>
          <w:sz w:val="20"/>
        </w:rPr>
        <w:t xml:space="preserve"> przekazanego za pośrednictwem Mojżesza. </w:t>
      </w:r>
      <w:r w:rsidRPr="008E18F7">
        <w:rPr>
          <w:rFonts w:ascii="Times New Roman" w:hAnsi="Times New Roman"/>
          <w:i/>
          <w:iCs/>
          <w:sz w:val="20"/>
        </w:rPr>
        <w:t>Księga Powtórzonego Prawa</w:t>
      </w:r>
      <w:r w:rsidRPr="008E18F7">
        <w:rPr>
          <w:rFonts w:ascii="Times New Roman" w:hAnsi="Times New Roman"/>
          <w:sz w:val="20"/>
        </w:rPr>
        <w:t xml:space="preserve"> uczy w ten sposób, że skoro Bóg podtrzymał Izraelitów i zachował ich jako swój lud, by weszli do Ziemi Obiecanej, mieli oni „</w:t>
      </w:r>
      <w:r w:rsidRPr="008E18F7">
        <w:rPr>
          <w:rFonts w:ascii="Times New Roman" w:hAnsi="Times New Roman"/>
          <w:color w:val="000000"/>
          <w:sz w:val="20"/>
        </w:rPr>
        <w:t>przestrzegać przykazań Pana, Boga (...) chodząc jego drogami i okazując mu zbożną cześć</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Pwt</w:t>
      </w:r>
      <w:proofErr w:type="spellEnd"/>
      <w:r w:rsidRPr="008E18F7">
        <w:rPr>
          <w:rFonts w:ascii="Times New Roman" w:hAnsi="Times New Roman"/>
          <w:iCs/>
          <w:sz w:val="20"/>
          <w:lang w:val="en-US"/>
        </w:rPr>
        <w:t xml:space="preserve"> 8,6)</w:t>
      </w:r>
      <w:r w:rsidRPr="008E18F7">
        <w:rPr>
          <w:rFonts w:ascii="Times New Roman" w:hAnsi="Times New Roman"/>
          <w:sz w:val="20"/>
        </w:rPr>
        <w:t>.</w:t>
      </w:r>
    </w:p>
    <w:p w:rsidR="005F1934" w:rsidRPr="008E18F7" w:rsidRDefault="005F1934" w:rsidP="005F1934">
      <w:pPr>
        <w:rPr>
          <w:rFonts w:ascii="Times New Roman" w:hAnsi="Times New Roman"/>
          <w:sz w:val="20"/>
        </w:rPr>
      </w:pPr>
      <w:r w:rsidRPr="008E18F7">
        <w:rPr>
          <w:rFonts w:ascii="Times New Roman" w:hAnsi="Times New Roman"/>
          <w:sz w:val="20"/>
        </w:rPr>
        <w:t>„Jezus odparł szatana słowami Pisma. Powiedział: «Napisano». We wszystkich pokusach Jego broń stanowiło Słowo Boże. Szatan żądał od Chrystusa cudu jako znaku boskości, lecz ważniejsza niż wszelkie cuda jest niezachwiana ufność w słowa: «Tak mówi Pan», będące znakiem, z którym nie można się spierać. Dopóki Chrystus trzymał się takiego stanowiska, dopóty szatan nie mógł zyskać przewagi” (</w:t>
      </w:r>
      <w:r w:rsidRPr="008E18F7">
        <w:rPr>
          <w:rFonts w:ascii="Times New Roman" w:hAnsi="Times New Roman"/>
          <w:sz w:val="20"/>
          <w:lang w:val="en-US"/>
        </w:rPr>
        <w:t xml:space="preserve">Ellen G. White, </w:t>
      </w:r>
      <w:proofErr w:type="spellStart"/>
      <w:r w:rsidRPr="008E18F7">
        <w:rPr>
          <w:rFonts w:ascii="Times New Roman" w:hAnsi="Times New Roman"/>
          <w:i/>
          <w:iCs/>
          <w:sz w:val="20"/>
          <w:lang w:val="en-US"/>
        </w:rPr>
        <w:t>Życie</w:t>
      </w:r>
      <w:proofErr w:type="spellEnd"/>
      <w:r w:rsidRPr="008E18F7">
        <w:rPr>
          <w:rFonts w:ascii="Times New Roman" w:hAnsi="Times New Roman"/>
          <w:i/>
          <w:iCs/>
          <w:sz w:val="20"/>
          <w:lang w:val="en-US"/>
        </w:rPr>
        <w:t xml:space="preserve"> </w:t>
      </w:r>
      <w:proofErr w:type="spellStart"/>
      <w:r w:rsidRPr="008E18F7">
        <w:rPr>
          <w:rFonts w:ascii="Times New Roman" w:hAnsi="Times New Roman"/>
          <w:i/>
          <w:iCs/>
          <w:sz w:val="20"/>
          <w:lang w:val="en-US"/>
        </w:rPr>
        <w:t>Jezusa</w:t>
      </w:r>
      <w:proofErr w:type="spellEnd"/>
      <w:r w:rsidRPr="008E18F7">
        <w:rPr>
          <w:rFonts w:ascii="Times New Roman" w:hAnsi="Times New Roman"/>
          <w:iCs/>
          <w:sz w:val="20"/>
          <w:lang w:val="en-US"/>
        </w:rPr>
        <w:t xml:space="preserve">, Warszawa 2018, </w:t>
      </w:r>
      <w:proofErr w:type="spellStart"/>
      <w:r w:rsidRPr="008E18F7">
        <w:rPr>
          <w:rFonts w:ascii="Times New Roman" w:hAnsi="Times New Roman"/>
          <w:iCs/>
          <w:sz w:val="20"/>
          <w:lang w:val="en-US"/>
        </w:rPr>
        <w:t>wyd</w:t>
      </w:r>
      <w:proofErr w:type="spellEnd"/>
      <w:r w:rsidRPr="008E18F7">
        <w:rPr>
          <w:rFonts w:ascii="Times New Roman" w:hAnsi="Times New Roman"/>
          <w:iCs/>
          <w:sz w:val="20"/>
          <w:lang w:val="en-US"/>
        </w:rPr>
        <w:t>. 16</w:t>
      </w:r>
      <w:r w:rsidRPr="008E18F7">
        <w:rPr>
          <w:rFonts w:ascii="Times New Roman" w:hAnsi="Times New Roman"/>
          <w:sz w:val="20"/>
          <w:lang w:val="en-US"/>
        </w:rPr>
        <w:t>, s. 84</w:t>
      </w:r>
      <w:r w:rsidRPr="008E18F7">
        <w:rPr>
          <w:rFonts w:ascii="Times New Roman" w:hAnsi="Times New Roman"/>
          <w:sz w:val="20"/>
        </w:rPr>
        <w:t xml:space="preserve">). Jak powinniśmy stawić czoło pokusie? Czy mamy </w:t>
      </w:r>
      <w:r w:rsidRPr="008E18F7">
        <w:rPr>
          <w:rFonts w:ascii="Times New Roman" w:hAnsi="Times New Roman"/>
          <w:i/>
          <w:iCs/>
          <w:sz w:val="20"/>
        </w:rPr>
        <w:t>Pismo Święte</w:t>
      </w:r>
      <w:r w:rsidRPr="008E18F7">
        <w:rPr>
          <w:rFonts w:ascii="Times New Roman" w:hAnsi="Times New Roman"/>
          <w:sz w:val="20"/>
        </w:rPr>
        <w:t xml:space="preserve"> schowane </w:t>
      </w:r>
      <w:r w:rsidRPr="008E18F7">
        <w:rPr>
          <w:rFonts w:ascii="Times New Roman" w:hAnsi="Times New Roman"/>
          <w:sz w:val="20"/>
        </w:rPr>
        <w:lastRenderedPageBreak/>
        <w:t>w</w:t>
      </w:r>
      <w:r>
        <w:rPr>
          <w:rFonts w:ascii="Times New Roman" w:hAnsi="Times New Roman"/>
          <w:sz w:val="20"/>
        </w:rPr>
        <w:t> </w:t>
      </w:r>
      <w:r w:rsidRPr="008E18F7">
        <w:rPr>
          <w:rFonts w:ascii="Times New Roman" w:hAnsi="Times New Roman"/>
          <w:sz w:val="20"/>
        </w:rPr>
        <w:t xml:space="preserve"> naszym sercu, aby przywołać je w odpowiedzi na pokusę? Nigdy nie jesteśmy zmuszeni ulec pokusie i mamy do dyspozycji ten sam środek, jakim posłużył się Jezus - Słowo Boże.</w:t>
      </w:r>
    </w:p>
    <w:p w:rsidR="005F1934" w:rsidRPr="008E18F7" w:rsidRDefault="005F1934" w:rsidP="005F1934">
      <w:pPr>
        <w:rPr>
          <w:rFonts w:ascii="Times New Roman" w:hAnsi="Times New Roman"/>
          <w:sz w:val="20"/>
        </w:rPr>
      </w:pPr>
    </w:p>
    <w:p w:rsidR="005F1934" w:rsidRPr="008E18F7" w:rsidRDefault="005F1934" w:rsidP="005F1934">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5F1934" w:rsidRPr="008E18F7" w:rsidRDefault="005F1934" w:rsidP="005F1934">
      <w:pPr>
        <w:rPr>
          <w:rFonts w:ascii="Times New Roman" w:hAnsi="Times New Roman"/>
          <w:sz w:val="20"/>
        </w:rPr>
      </w:pPr>
      <w:r w:rsidRPr="008E18F7">
        <w:rPr>
          <w:rFonts w:ascii="Times New Roman" w:hAnsi="Times New Roman"/>
          <w:sz w:val="20"/>
        </w:rPr>
        <w:t xml:space="preserve">23 października 1844 roku wśród adwentystów zapanowały wielki smutek i rozczarowanie, kiedy uświadomili sobie, że Jezus nie przyszedł powtórnie, by zabrać ich do nieba, jak tego oczekiwali. Sprzedali wcześniej swoje domy i ziemię. Wszystko oddali na głoszenie wieści o tym, że Jezus przyjdzie powtórnie tego dnia. Teraz ich największa nadzieja legła w gruzach. Niektórzy porzucili wiarę. Wielu doświadczyło szyderstw ze strony sceptyków, którzy nie podzielali ich przekonań. Co zawiodło? Czy to wszystko, czego dowiedzieli się, studiując proroctwa, nie było nic warte? Kiedy wrócili do studiowania </w:t>
      </w:r>
      <w:r w:rsidRPr="008E18F7">
        <w:rPr>
          <w:rFonts w:ascii="Times New Roman" w:hAnsi="Times New Roman"/>
          <w:i/>
          <w:iCs/>
          <w:sz w:val="20"/>
        </w:rPr>
        <w:t>Pisma Świętego</w:t>
      </w:r>
      <w:r w:rsidRPr="008E18F7">
        <w:rPr>
          <w:rFonts w:ascii="Times New Roman" w:hAnsi="Times New Roman"/>
          <w:sz w:val="20"/>
        </w:rPr>
        <w:t xml:space="preserve">, otrzymali zrozumienie, iż nie data była błędna, ale niewłaściwie pojęli „oczyszczenie świątyni”. Oczyszczenie świątyni nie miało być zniszczeniem ziemi przez ogień podczas powtórnego przyjścia Chrystusa, ale przejściem Chrystusa do miejsca najświętszego niebiańskiej świątyni w celu rozpoczęcia kolejnej fazy Jego dzieła pojednania. Studium </w:t>
      </w:r>
      <w:r w:rsidRPr="008E18F7">
        <w:rPr>
          <w:rFonts w:ascii="Times New Roman" w:hAnsi="Times New Roman"/>
          <w:i/>
          <w:iCs/>
          <w:sz w:val="20"/>
        </w:rPr>
        <w:t>Biblii</w:t>
      </w:r>
      <w:r w:rsidRPr="008E18F7">
        <w:rPr>
          <w:rFonts w:ascii="Times New Roman" w:hAnsi="Times New Roman"/>
          <w:sz w:val="20"/>
        </w:rPr>
        <w:t xml:space="preserve"> upewniło adwentystów co do znaczenia proroctwa </w:t>
      </w:r>
      <w:proofErr w:type="spellStart"/>
      <w:r w:rsidRPr="008E18F7">
        <w:rPr>
          <w:rFonts w:ascii="Times New Roman" w:hAnsi="Times New Roman"/>
          <w:sz w:val="20"/>
        </w:rPr>
        <w:t>Ap</w:t>
      </w:r>
      <w:proofErr w:type="spellEnd"/>
      <w:r w:rsidRPr="008E18F7">
        <w:rPr>
          <w:rFonts w:ascii="Times New Roman" w:hAnsi="Times New Roman"/>
          <w:sz w:val="20"/>
        </w:rPr>
        <w:t xml:space="preserve"> 10,9-10 o słodkim przesłaniu księgi, które doprowadziło do gorzkiego rozczarowania. Takie rozczarowanie zdarzyło się już wcześniej wyznawcom Jezusa.</w:t>
      </w:r>
    </w:p>
    <w:p w:rsidR="005F1934" w:rsidRPr="008E18F7" w:rsidRDefault="005F1934" w:rsidP="005F1934">
      <w:pPr>
        <w:rPr>
          <w:rFonts w:ascii="Times New Roman" w:hAnsi="Times New Roman"/>
          <w:sz w:val="20"/>
        </w:rPr>
      </w:pPr>
    </w:p>
    <w:p w:rsidR="005F1934" w:rsidRPr="008E18F7" w:rsidRDefault="005F1934" w:rsidP="005F1934">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5F1934" w:rsidRPr="008E18F7" w:rsidRDefault="005F1934" w:rsidP="005F1934">
      <w:pPr>
        <w:rPr>
          <w:rFonts w:ascii="Times New Roman" w:hAnsi="Times New Roman"/>
          <w:sz w:val="20"/>
        </w:rPr>
      </w:pPr>
      <w:r w:rsidRPr="008E18F7">
        <w:rPr>
          <w:rFonts w:ascii="Times New Roman" w:hAnsi="Times New Roman"/>
          <w:sz w:val="20"/>
        </w:rPr>
        <w:t xml:space="preserve">Uczniowie Jezusa nie mogli zrozumieć, jak mogło dojść do Jego ukrzyżowania i śmierci. Podobnie jak większość Judejczyków, wierzyli, że Mesjasz ustanowi ziemskie królestwo, które wyzwoli ich spod rzymskiej okupacji. Kiedy Jezus został zamęczony na krzyżu i pochowany, byli zdruzgotani. Aby zrozumieć przyczynę swojego rozczarowania, musieli uczynić to samo, co po wiekach uczynili adwentyści - zwrócili się do </w:t>
      </w:r>
      <w:r w:rsidRPr="008E18F7">
        <w:rPr>
          <w:rFonts w:ascii="Times New Roman" w:hAnsi="Times New Roman"/>
          <w:i/>
          <w:iCs/>
          <w:sz w:val="20"/>
        </w:rPr>
        <w:t>Pisma Świętego</w:t>
      </w:r>
      <w:r w:rsidRPr="008E18F7">
        <w:rPr>
          <w:rFonts w:ascii="Times New Roman" w:hAnsi="Times New Roman"/>
          <w:sz w:val="20"/>
        </w:rPr>
        <w:t>. Jezus wskazał im wyjaśnienie. „P</w:t>
      </w:r>
      <w:r w:rsidRPr="008E18F7">
        <w:rPr>
          <w:rFonts w:ascii="Times New Roman" w:hAnsi="Times New Roman"/>
          <w:color w:val="000000"/>
          <w:sz w:val="20"/>
        </w:rPr>
        <w:t>ocząwszy od Mojżesza poprzez wszystkich proroków wykładał im, co o nim było napisane we wszystkich Pismach</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Łk</w:t>
      </w:r>
      <w:proofErr w:type="spellEnd"/>
      <w:r w:rsidRPr="008E18F7">
        <w:rPr>
          <w:rFonts w:ascii="Times New Roman" w:hAnsi="Times New Roman"/>
          <w:iCs/>
          <w:sz w:val="20"/>
          <w:lang w:val="en-US"/>
        </w:rPr>
        <w:t xml:space="preserve"> 24,27)</w:t>
      </w:r>
      <w:r w:rsidRPr="008E18F7">
        <w:rPr>
          <w:rFonts w:ascii="Times New Roman" w:hAnsi="Times New Roman"/>
          <w:sz w:val="20"/>
        </w:rPr>
        <w:t>. Było to obszerne objaśnienie, dzięki któremu uczniowie zrozumieli, że musi się wypełnić wszystko, co zostało o Nim napisane „</w:t>
      </w:r>
      <w:r w:rsidRPr="008E18F7">
        <w:rPr>
          <w:rFonts w:ascii="Times New Roman" w:hAnsi="Times New Roman"/>
          <w:color w:val="000000"/>
          <w:sz w:val="20"/>
        </w:rPr>
        <w:t>w Prawie Mojżesza, u Proroków i w</w:t>
      </w:r>
      <w:r>
        <w:rPr>
          <w:rFonts w:ascii="Times New Roman" w:hAnsi="Times New Roman"/>
          <w:color w:val="000000"/>
          <w:sz w:val="20"/>
        </w:rPr>
        <w:t> </w:t>
      </w:r>
      <w:r w:rsidRPr="008E18F7">
        <w:rPr>
          <w:rFonts w:ascii="Times New Roman" w:hAnsi="Times New Roman"/>
          <w:color w:val="000000"/>
          <w:sz w:val="20"/>
        </w:rPr>
        <w:t xml:space="preserve"> Psalmach</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Łk</w:t>
      </w:r>
      <w:proofErr w:type="spellEnd"/>
      <w:r w:rsidRPr="008E18F7">
        <w:rPr>
          <w:rFonts w:ascii="Times New Roman" w:hAnsi="Times New Roman"/>
          <w:iCs/>
          <w:sz w:val="20"/>
          <w:lang w:val="en-US"/>
        </w:rPr>
        <w:t xml:space="preserve"> 24,44 BT)</w:t>
      </w:r>
      <w:r w:rsidRPr="008E18F7">
        <w:rPr>
          <w:rFonts w:ascii="Times New Roman" w:hAnsi="Times New Roman"/>
          <w:sz w:val="20"/>
        </w:rPr>
        <w:t xml:space="preserve">. Mamy tu kolejne bezpośrednie odwołanie do trzech części </w:t>
      </w:r>
      <w:r w:rsidRPr="008E18F7">
        <w:rPr>
          <w:rFonts w:ascii="Times New Roman" w:hAnsi="Times New Roman"/>
          <w:i/>
          <w:iCs/>
          <w:sz w:val="20"/>
        </w:rPr>
        <w:t>Starego Testamentu</w:t>
      </w:r>
      <w:r w:rsidRPr="008E18F7">
        <w:rPr>
          <w:rFonts w:ascii="Times New Roman" w:hAnsi="Times New Roman"/>
          <w:sz w:val="20"/>
        </w:rPr>
        <w:t xml:space="preserve"> obejmujących „wszystkie pisma”. Jezus modlił się za swoich uczniów: „</w:t>
      </w:r>
      <w:r w:rsidRPr="008E18F7">
        <w:rPr>
          <w:rFonts w:ascii="Times New Roman" w:hAnsi="Times New Roman"/>
          <w:color w:val="000000"/>
          <w:sz w:val="20"/>
        </w:rPr>
        <w:t>Poświęć ich w prawdzie twojej; słowo twoje jest prawdą</w:t>
      </w:r>
      <w:r w:rsidRPr="008E18F7">
        <w:rPr>
          <w:rFonts w:ascii="Times New Roman" w:hAnsi="Times New Roman"/>
          <w:sz w:val="20"/>
        </w:rPr>
        <w:t xml:space="preserve">” </w:t>
      </w:r>
      <w:r w:rsidRPr="008E18F7">
        <w:rPr>
          <w:rFonts w:ascii="Times New Roman" w:hAnsi="Times New Roman"/>
          <w:iCs/>
          <w:sz w:val="20"/>
          <w:lang w:val="en-US"/>
        </w:rPr>
        <w:t>(J 17,17)</w:t>
      </w:r>
      <w:r w:rsidRPr="008E18F7">
        <w:rPr>
          <w:rFonts w:ascii="Times New Roman" w:hAnsi="Times New Roman"/>
          <w:sz w:val="20"/>
        </w:rPr>
        <w:t xml:space="preserve">. Według Jezusa całe </w:t>
      </w:r>
      <w:r w:rsidRPr="008E18F7">
        <w:rPr>
          <w:rFonts w:ascii="Times New Roman" w:hAnsi="Times New Roman"/>
          <w:i/>
          <w:iCs/>
          <w:sz w:val="20"/>
        </w:rPr>
        <w:t>Pismo Święte</w:t>
      </w:r>
      <w:r w:rsidRPr="008E18F7">
        <w:rPr>
          <w:rFonts w:ascii="Times New Roman" w:hAnsi="Times New Roman"/>
          <w:sz w:val="20"/>
        </w:rPr>
        <w:t xml:space="preserve"> jest autorytatywne i dlatego stanowiło podstawę Jego autorytetu, służby i misji.</w:t>
      </w:r>
    </w:p>
    <w:p w:rsidR="005F1934" w:rsidRPr="008E18F7" w:rsidRDefault="005F1934" w:rsidP="005F1934">
      <w:pPr>
        <w:rPr>
          <w:rFonts w:ascii="Times New Roman" w:hAnsi="Times New Roman"/>
          <w:sz w:val="20"/>
        </w:rPr>
      </w:pPr>
      <w:r w:rsidRPr="008E18F7">
        <w:rPr>
          <w:rFonts w:ascii="Times New Roman" w:hAnsi="Times New Roman"/>
          <w:sz w:val="20"/>
        </w:rPr>
        <w:t xml:space="preserve">Uczniowie wzięli sobie do serca słowa Jezusa i uczynili je sednem ewangelii i listów apostolskich. Mateusz cytował obszerne fragmenty proroctw </w:t>
      </w:r>
      <w:r w:rsidRPr="008E18F7">
        <w:rPr>
          <w:rFonts w:ascii="Times New Roman" w:hAnsi="Times New Roman"/>
          <w:i/>
          <w:iCs/>
          <w:sz w:val="20"/>
        </w:rPr>
        <w:t>Starego Testamentu</w:t>
      </w:r>
      <w:r w:rsidRPr="008E18F7">
        <w:rPr>
          <w:rFonts w:ascii="Times New Roman" w:hAnsi="Times New Roman"/>
          <w:sz w:val="20"/>
        </w:rPr>
        <w:t>. Łukasz rozpoczął swoją ewangelię od genealogii, wykazując, że Jezus jest Mesjaszem. Paweł potwierdza, że „</w:t>
      </w:r>
      <w:r w:rsidRPr="008E18F7">
        <w:rPr>
          <w:rFonts w:ascii="Times New Roman" w:hAnsi="Times New Roman"/>
          <w:color w:val="000000"/>
          <w:sz w:val="20"/>
        </w:rPr>
        <w:t>całe Pismo przez Boga jest natchnione i pożyteczne do nauki, do wykrywania błędów, do poprawy, do wychowywania w sprawiedliwości, aby człowiek Boży był doskonały, do wszelkiego dobrego dzieła przygotowany</w:t>
      </w:r>
      <w:r w:rsidRPr="008E18F7">
        <w:rPr>
          <w:rFonts w:ascii="Times New Roman" w:hAnsi="Times New Roman"/>
          <w:sz w:val="20"/>
        </w:rPr>
        <w:t xml:space="preserve">” </w:t>
      </w:r>
      <w:r w:rsidRPr="008E18F7">
        <w:rPr>
          <w:rFonts w:ascii="Times New Roman" w:hAnsi="Times New Roman"/>
          <w:iCs/>
          <w:sz w:val="20"/>
          <w:lang w:val="en-US"/>
        </w:rPr>
        <w:t>(2 Tm 3,16-17)</w:t>
      </w:r>
      <w:r w:rsidRPr="008E18F7">
        <w:rPr>
          <w:rFonts w:ascii="Times New Roman" w:hAnsi="Times New Roman"/>
          <w:sz w:val="20"/>
        </w:rPr>
        <w:t xml:space="preserve">. W </w:t>
      </w:r>
      <w:proofErr w:type="spellStart"/>
      <w:r w:rsidRPr="008E18F7">
        <w:rPr>
          <w:rFonts w:ascii="Times New Roman" w:hAnsi="Times New Roman"/>
          <w:sz w:val="20"/>
        </w:rPr>
        <w:t>Hbr</w:t>
      </w:r>
      <w:proofErr w:type="spellEnd"/>
      <w:r w:rsidRPr="008E18F7">
        <w:rPr>
          <w:rFonts w:ascii="Times New Roman" w:hAnsi="Times New Roman"/>
          <w:sz w:val="20"/>
        </w:rPr>
        <w:t xml:space="preserve"> 11 Paweł wymienia wiele osób będących bohaterami wiary, a czyniąc to, traktuje wydarzenia z ich udziałem opisane w </w:t>
      </w:r>
      <w:r w:rsidRPr="008E18F7">
        <w:rPr>
          <w:rFonts w:ascii="Times New Roman" w:hAnsi="Times New Roman"/>
          <w:i/>
          <w:iCs/>
          <w:sz w:val="20"/>
        </w:rPr>
        <w:t>Starym Testamencie</w:t>
      </w:r>
      <w:r w:rsidRPr="008E18F7">
        <w:rPr>
          <w:rFonts w:ascii="Times New Roman" w:hAnsi="Times New Roman"/>
          <w:sz w:val="20"/>
        </w:rPr>
        <w:t xml:space="preserve"> jak historyczne fakty. Nigdzie w </w:t>
      </w:r>
      <w:r w:rsidRPr="008E18F7">
        <w:rPr>
          <w:rFonts w:ascii="Times New Roman" w:hAnsi="Times New Roman"/>
          <w:i/>
          <w:iCs/>
          <w:sz w:val="20"/>
        </w:rPr>
        <w:t>Nowym Testamencie</w:t>
      </w:r>
      <w:r w:rsidRPr="008E18F7">
        <w:rPr>
          <w:rFonts w:ascii="Times New Roman" w:hAnsi="Times New Roman"/>
          <w:sz w:val="20"/>
        </w:rPr>
        <w:t xml:space="preserve"> nie znajdujemy słowa wątpliwości co do autentyczności, historyczności, proroctw czy nauczania </w:t>
      </w:r>
      <w:r w:rsidRPr="008E18F7">
        <w:rPr>
          <w:rFonts w:ascii="Times New Roman" w:hAnsi="Times New Roman"/>
          <w:i/>
          <w:iCs/>
          <w:sz w:val="20"/>
        </w:rPr>
        <w:t>Biblii</w:t>
      </w:r>
      <w:r w:rsidRPr="008E18F7">
        <w:rPr>
          <w:rFonts w:ascii="Times New Roman" w:hAnsi="Times New Roman"/>
          <w:sz w:val="20"/>
        </w:rPr>
        <w:t xml:space="preserve">. Pisarze nowotestamentowi postrzegali </w:t>
      </w:r>
      <w:r w:rsidRPr="008E18F7">
        <w:rPr>
          <w:rFonts w:ascii="Times New Roman" w:hAnsi="Times New Roman"/>
          <w:i/>
          <w:iCs/>
          <w:sz w:val="20"/>
        </w:rPr>
        <w:t>Stary Testament</w:t>
      </w:r>
      <w:r w:rsidRPr="008E18F7">
        <w:rPr>
          <w:rFonts w:ascii="Times New Roman" w:hAnsi="Times New Roman"/>
          <w:sz w:val="20"/>
        </w:rPr>
        <w:t xml:space="preserve"> jako autorytatywne </w:t>
      </w:r>
      <w:r w:rsidRPr="008E18F7">
        <w:rPr>
          <w:rFonts w:ascii="Times New Roman" w:hAnsi="Times New Roman"/>
          <w:i/>
          <w:iCs/>
          <w:sz w:val="20"/>
        </w:rPr>
        <w:t>Pismo Święte</w:t>
      </w:r>
      <w:r w:rsidRPr="008E18F7">
        <w:rPr>
          <w:rFonts w:ascii="Times New Roman" w:hAnsi="Times New Roman"/>
          <w:sz w:val="20"/>
        </w:rPr>
        <w:t xml:space="preserve">. Przykłady Jezusa i apostołów dają nam najlepszy wzorzec, jak powinniśmy się odnosić do </w:t>
      </w:r>
      <w:r w:rsidRPr="008E18F7">
        <w:rPr>
          <w:rFonts w:ascii="Times New Roman" w:hAnsi="Times New Roman"/>
          <w:i/>
          <w:iCs/>
          <w:sz w:val="20"/>
        </w:rPr>
        <w:t>Pisma Świętego</w:t>
      </w:r>
      <w:r w:rsidRPr="008E18F7">
        <w:rPr>
          <w:rFonts w:ascii="Times New Roman" w:hAnsi="Times New Roman"/>
          <w:sz w:val="20"/>
        </w:rPr>
        <w:t xml:space="preserve">. Pozwalali oni, by </w:t>
      </w:r>
      <w:r w:rsidRPr="008E18F7">
        <w:rPr>
          <w:rFonts w:ascii="Times New Roman" w:hAnsi="Times New Roman"/>
          <w:i/>
          <w:iCs/>
          <w:sz w:val="20"/>
        </w:rPr>
        <w:t>Pismo Święte</w:t>
      </w:r>
      <w:r w:rsidRPr="008E18F7">
        <w:rPr>
          <w:rFonts w:ascii="Times New Roman" w:hAnsi="Times New Roman"/>
          <w:sz w:val="20"/>
        </w:rPr>
        <w:t xml:space="preserve"> samo się interpretowało. Polegali na </w:t>
      </w:r>
      <w:r w:rsidRPr="008E18F7">
        <w:rPr>
          <w:rFonts w:ascii="Times New Roman" w:hAnsi="Times New Roman"/>
          <w:i/>
          <w:iCs/>
          <w:sz w:val="20"/>
        </w:rPr>
        <w:t>Piśmie Świętym</w:t>
      </w:r>
      <w:r w:rsidRPr="008E18F7">
        <w:rPr>
          <w:rFonts w:ascii="Times New Roman" w:hAnsi="Times New Roman"/>
          <w:sz w:val="20"/>
        </w:rPr>
        <w:t xml:space="preserve"> jako obronie przed pokusami i domagali się wyraźnego „tak mówi Pan” w najprostszym znaczeniu tekstu biblijnego i jego zastosowaniach.</w:t>
      </w:r>
    </w:p>
    <w:p w:rsidR="005F1934" w:rsidRPr="008E18F7" w:rsidRDefault="005F1934" w:rsidP="005F1934">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III: </w:t>
      </w:r>
      <w:proofErr w:type="spellStart"/>
      <w:r w:rsidRPr="008E18F7">
        <w:rPr>
          <w:rFonts w:ascii="Times New Roman" w:hAnsi="Times New Roman"/>
          <w:b/>
          <w:sz w:val="20"/>
          <w:lang w:val="en-US"/>
        </w:rPr>
        <w:t>Zastosowanie</w:t>
      </w:r>
      <w:proofErr w:type="spellEnd"/>
    </w:p>
    <w:p w:rsidR="005F1934" w:rsidRPr="008E18F7" w:rsidRDefault="005F1934" w:rsidP="005F1934">
      <w:pPr>
        <w:rPr>
          <w:rFonts w:ascii="Times New Roman" w:hAnsi="Times New Roman"/>
          <w:sz w:val="20"/>
          <w:lang w:val="en-US"/>
        </w:rPr>
      </w:pPr>
    </w:p>
    <w:p w:rsidR="005F1934" w:rsidRPr="008E18F7" w:rsidRDefault="005F1934" w:rsidP="005F1934">
      <w:pPr>
        <w:rPr>
          <w:rFonts w:ascii="Times New Roman" w:hAnsi="Times New Roman"/>
          <w:sz w:val="20"/>
        </w:rPr>
      </w:pPr>
      <w:r w:rsidRPr="008E18F7">
        <w:rPr>
          <w:rFonts w:ascii="Times New Roman" w:hAnsi="Times New Roman"/>
          <w:sz w:val="20"/>
        </w:rPr>
        <w:t>W latach 90. XX wieku wśród chrześcijan popularny stał się ruch WWJD. Młodzi ludzie nosili plastikowe bransoletki z literami WWJD (skrót od „</w:t>
      </w:r>
      <w:proofErr w:type="spellStart"/>
      <w:r w:rsidRPr="008E18F7">
        <w:rPr>
          <w:rFonts w:ascii="Times New Roman" w:hAnsi="Times New Roman"/>
          <w:sz w:val="20"/>
        </w:rPr>
        <w:t>What</w:t>
      </w:r>
      <w:proofErr w:type="spellEnd"/>
      <w:r w:rsidRPr="008E18F7">
        <w:rPr>
          <w:rFonts w:ascii="Times New Roman" w:hAnsi="Times New Roman"/>
          <w:sz w:val="20"/>
        </w:rPr>
        <w:t xml:space="preserve"> </w:t>
      </w:r>
      <w:proofErr w:type="spellStart"/>
      <w:r w:rsidRPr="008E18F7">
        <w:rPr>
          <w:rFonts w:ascii="Times New Roman" w:hAnsi="Times New Roman"/>
          <w:sz w:val="20"/>
        </w:rPr>
        <w:t>Would</w:t>
      </w:r>
      <w:proofErr w:type="spellEnd"/>
      <w:r w:rsidRPr="008E18F7">
        <w:rPr>
          <w:rFonts w:ascii="Times New Roman" w:hAnsi="Times New Roman"/>
          <w:sz w:val="20"/>
        </w:rPr>
        <w:t xml:space="preserve"> </w:t>
      </w:r>
      <w:proofErr w:type="spellStart"/>
      <w:r w:rsidRPr="008E18F7">
        <w:rPr>
          <w:rFonts w:ascii="Times New Roman" w:hAnsi="Times New Roman"/>
          <w:sz w:val="20"/>
        </w:rPr>
        <w:t>Jesus</w:t>
      </w:r>
      <w:proofErr w:type="spellEnd"/>
      <w:r w:rsidRPr="008E18F7">
        <w:rPr>
          <w:rFonts w:ascii="Times New Roman" w:hAnsi="Times New Roman"/>
          <w:sz w:val="20"/>
        </w:rPr>
        <w:t xml:space="preserve"> Do?” - Co zrobiłby Jezus?). To pytanie możemy sobie zadać, kiedy rozważamy to, jak powinniśmy podchodzić do </w:t>
      </w:r>
      <w:r w:rsidRPr="008E18F7">
        <w:rPr>
          <w:rFonts w:ascii="Times New Roman" w:hAnsi="Times New Roman"/>
          <w:i/>
          <w:iCs/>
          <w:sz w:val="20"/>
        </w:rPr>
        <w:t>Biblii</w:t>
      </w:r>
      <w:r w:rsidRPr="008E18F7">
        <w:rPr>
          <w:rFonts w:ascii="Times New Roman" w:hAnsi="Times New Roman"/>
          <w:sz w:val="20"/>
        </w:rPr>
        <w:t xml:space="preserve">. Moglibyśmy zapytać: „Co powiedziałby Jezus?”. Co Jezus powiedziałby o współczesnych interpretacjach przeczących historyczności ważnych wydarzeń opisanych w </w:t>
      </w:r>
      <w:r w:rsidRPr="008E18F7">
        <w:rPr>
          <w:rFonts w:ascii="Times New Roman" w:hAnsi="Times New Roman"/>
          <w:i/>
          <w:iCs/>
          <w:sz w:val="20"/>
        </w:rPr>
        <w:t>Starym Testamencie</w:t>
      </w:r>
      <w:r w:rsidRPr="008E18F7">
        <w:rPr>
          <w:rFonts w:ascii="Times New Roman" w:hAnsi="Times New Roman"/>
          <w:sz w:val="20"/>
        </w:rPr>
        <w:t xml:space="preserve">? Co powiedziałby Jezus o argumentach na rzecz wierzenia, że </w:t>
      </w:r>
      <w:r w:rsidRPr="008E18F7">
        <w:rPr>
          <w:rFonts w:ascii="Times New Roman" w:hAnsi="Times New Roman"/>
          <w:i/>
          <w:iCs/>
          <w:sz w:val="20"/>
        </w:rPr>
        <w:t>Stary Testament</w:t>
      </w:r>
      <w:r w:rsidRPr="008E18F7">
        <w:rPr>
          <w:rFonts w:ascii="Times New Roman" w:hAnsi="Times New Roman"/>
          <w:sz w:val="20"/>
        </w:rPr>
        <w:t xml:space="preserve"> uczy innego przesłania niż </w:t>
      </w:r>
      <w:r w:rsidRPr="008E18F7">
        <w:rPr>
          <w:rFonts w:ascii="Times New Roman" w:hAnsi="Times New Roman"/>
          <w:i/>
          <w:iCs/>
          <w:sz w:val="20"/>
        </w:rPr>
        <w:t>Nowy Testament</w:t>
      </w:r>
      <w:r w:rsidRPr="008E18F7">
        <w:rPr>
          <w:rFonts w:ascii="Times New Roman" w:hAnsi="Times New Roman"/>
          <w:sz w:val="20"/>
        </w:rPr>
        <w:t xml:space="preserve">, a więc powinien zostać zmarginalizowany i traktowany jako mniej autorytatywny? Co powiedziałby Jezus komuś w Kościele, kto twierdzi, że pewne fragmenty </w:t>
      </w:r>
      <w:r w:rsidRPr="008E18F7">
        <w:rPr>
          <w:rFonts w:ascii="Times New Roman" w:hAnsi="Times New Roman"/>
          <w:i/>
          <w:iCs/>
          <w:sz w:val="20"/>
        </w:rPr>
        <w:t>Nowego Testamentu</w:t>
      </w:r>
      <w:r w:rsidRPr="008E18F7">
        <w:rPr>
          <w:rFonts w:ascii="Times New Roman" w:hAnsi="Times New Roman"/>
          <w:sz w:val="20"/>
        </w:rPr>
        <w:t xml:space="preserve"> mają zastosowanie tylko do tych zborów (np. w Efezie czy Koryncie), do których zaadresowane były listy, w których się znajdują? Czy Jezus ograniczałby autorytet </w:t>
      </w:r>
      <w:r w:rsidRPr="008E18F7">
        <w:rPr>
          <w:rFonts w:ascii="Times New Roman" w:hAnsi="Times New Roman"/>
          <w:i/>
          <w:iCs/>
          <w:sz w:val="20"/>
        </w:rPr>
        <w:t>Biblii</w:t>
      </w:r>
      <w:r w:rsidRPr="008E18F7">
        <w:rPr>
          <w:rFonts w:ascii="Times New Roman" w:hAnsi="Times New Roman"/>
          <w:sz w:val="20"/>
        </w:rPr>
        <w:t xml:space="preserve">? Jako uczniowie Chrystusa, jak powinniśmy naśladować Jego podejście do </w:t>
      </w:r>
      <w:r w:rsidRPr="008E18F7">
        <w:rPr>
          <w:rFonts w:ascii="Times New Roman" w:hAnsi="Times New Roman"/>
          <w:i/>
          <w:iCs/>
          <w:sz w:val="20"/>
        </w:rPr>
        <w:t>Pisma Świętego</w:t>
      </w:r>
      <w:r w:rsidRPr="008E18F7">
        <w:rPr>
          <w:rFonts w:ascii="Times New Roman" w:hAnsi="Times New Roman"/>
          <w:sz w:val="20"/>
        </w:rPr>
        <w:t>? Czy zdarza się nam pokrętnie interpretować słowa, podobnie jak czynili to faryzeusze i saduceusze, by usidlić Jezusa?</w:t>
      </w:r>
    </w:p>
    <w:p w:rsidR="005F1934" w:rsidRPr="008E18F7" w:rsidRDefault="005F1934" w:rsidP="005F1934">
      <w:pPr>
        <w:rPr>
          <w:rFonts w:ascii="Times New Roman" w:hAnsi="Times New Roman"/>
          <w:sz w:val="20"/>
        </w:rPr>
      </w:pPr>
      <w:r w:rsidRPr="008E18F7">
        <w:rPr>
          <w:rFonts w:ascii="Times New Roman" w:hAnsi="Times New Roman"/>
          <w:sz w:val="20"/>
        </w:rPr>
        <w:t xml:space="preserve">1. Poproś uczestników lekcji, by przypomnieli sobie sytuację, w której określone słowa </w:t>
      </w:r>
      <w:r w:rsidRPr="008E18F7">
        <w:rPr>
          <w:rFonts w:ascii="Times New Roman" w:hAnsi="Times New Roman"/>
          <w:i/>
          <w:iCs/>
          <w:sz w:val="20"/>
        </w:rPr>
        <w:t>Pisma Świętego</w:t>
      </w:r>
      <w:r w:rsidRPr="008E18F7">
        <w:rPr>
          <w:rFonts w:ascii="Times New Roman" w:hAnsi="Times New Roman"/>
          <w:sz w:val="20"/>
        </w:rPr>
        <w:t xml:space="preserve"> pomogły im odeprzeć pokusę, by odwrócić się do Jezusa. Jakie błogosławieństwa stają się naszym udziałem, kiedy uczymy się </w:t>
      </w:r>
      <w:r w:rsidRPr="008E18F7">
        <w:rPr>
          <w:rFonts w:ascii="Times New Roman" w:hAnsi="Times New Roman"/>
          <w:i/>
          <w:iCs/>
          <w:sz w:val="20"/>
        </w:rPr>
        <w:t>Biblii</w:t>
      </w:r>
      <w:r w:rsidRPr="008E18F7">
        <w:rPr>
          <w:rFonts w:ascii="Times New Roman" w:hAnsi="Times New Roman"/>
          <w:sz w:val="20"/>
        </w:rPr>
        <w:t xml:space="preserve"> na pamięć i zachowujemy jej słowa w sercu? Jakie obietnice Boże pamiętasz i mógłbyś sobie przypomnieć, gdyby pozbawiono Cię dostępu do </w:t>
      </w:r>
      <w:r w:rsidRPr="008E18F7">
        <w:rPr>
          <w:rFonts w:ascii="Times New Roman" w:hAnsi="Times New Roman"/>
          <w:i/>
          <w:iCs/>
          <w:sz w:val="20"/>
        </w:rPr>
        <w:t>Biblii</w:t>
      </w:r>
      <w:r w:rsidRPr="008E18F7">
        <w:rPr>
          <w:rFonts w:ascii="Times New Roman" w:hAnsi="Times New Roman"/>
          <w:sz w:val="20"/>
        </w:rPr>
        <w:t>?</w:t>
      </w:r>
    </w:p>
    <w:p w:rsidR="005F1934" w:rsidRPr="008E18F7" w:rsidRDefault="005F1934" w:rsidP="005F1934">
      <w:pPr>
        <w:rPr>
          <w:rFonts w:ascii="Times New Roman" w:hAnsi="Times New Roman"/>
          <w:sz w:val="20"/>
        </w:rPr>
      </w:pPr>
      <w:r w:rsidRPr="008E18F7">
        <w:rPr>
          <w:rFonts w:ascii="Times New Roman" w:hAnsi="Times New Roman"/>
          <w:sz w:val="20"/>
        </w:rPr>
        <w:t xml:space="preserve">2. Podaj inne przykłady, kiedy Jezus i apostołowie opierali swoje argumenty na </w:t>
      </w:r>
      <w:r w:rsidRPr="008E18F7">
        <w:rPr>
          <w:rFonts w:ascii="Times New Roman" w:hAnsi="Times New Roman"/>
          <w:i/>
          <w:iCs/>
          <w:sz w:val="20"/>
        </w:rPr>
        <w:t>Piśmie Świętym</w:t>
      </w:r>
      <w:r w:rsidRPr="008E18F7">
        <w:rPr>
          <w:rFonts w:ascii="Times New Roman" w:hAnsi="Times New Roman"/>
          <w:sz w:val="20"/>
        </w:rPr>
        <w:t>. Jak skuteczne były te argumenty?</w:t>
      </w:r>
    </w:p>
    <w:p w:rsidR="005F1934" w:rsidRDefault="005F1934" w:rsidP="00C42F81">
      <w:pPr>
        <w:rPr>
          <w:rFonts w:ascii="Times New Roman" w:hAnsi="Times New Roman"/>
          <w:b/>
          <w:bCs/>
          <w:sz w:val="20"/>
          <w:lang w:val="en-US"/>
        </w:rPr>
      </w:pPr>
    </w:p>
    <w:sectPr w:rsidR="005F193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4DC" w:rsidRDefault="001344DC" w:rsidP="00A820C9">
      <w:r>
        <w:separator/>
      </w:r>
    </w:p>
  </w:endnote>
  <w:endnote w:type="continuationSeparator" w:id="0">
    <w:p w:rsidR="001344DC" w:rsidRDefault="001344D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8A4CC9">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4DC" w:rsidRDefault="001344DC" w:rsidP="00A820C9">
      <w:r>
        <w:separator/>
      </w:r>
    </w:p>
  </w:footnote>
  <w:footnote w:type="continuationSeparator" w:id="0">
    <w:p w:rsidR="001344DC" w:rsidRDefault="001344DC"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proofErr w:type="spellStart"/>
    <w:r w:rsidR="00DF1EA2">
      <w:rPr>
        <w:rFonts w:ascii="Times New Roman" w:hAnsi="Times New Roman"/>
        <w:sz w:val="16"/>
        <w:szCs w:val="16"/>
      </w:rPr>
      <w:t>Frank.M.Hasel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5F1934">
      <w:rPr>
        <w:rFonts w:ascii="Times New Roman" w:hAnsi="Times New Roman"/>
        <w:sz w:val="16"/>
        <w:szCs w:val="16"/>
      </w:rPr>
      <w:t>3</w:t>
    </w:r>
    <w:r w:rsidRPr="00AA0514">
      <w:rPr>
        <w:rFonts w:ascii="Times New Roman" w:hAnsi="Times New Roman"/>
        <w:b/>
        <w:sz w:val="16"/>
        <w:szCs w:val="16"/>
      </w:rPr>
      <w:t xml:space="preserve"> </w:t>
    </w:r>
    <w:r w:rsidR="00B5045B">
      <w:rPr>
        <w:rFonts w:ascii="Times New Roman" w:hAnsi="Times New Roman"/>
        <w:b/>
        <w:sz w:val="16"/>
        <w:szCs w:val="16"/>
      </w:rPr>
      <w:t>–</w:t>
    </w:r>
    <w:r w:rsidR="002F38CF">
      <w:rPr>
        <w:rFonts w:ascii="Times New Roman" w:hAnsi="Times New Roman"/>
        <w:sz w:val="16"/>
        <w:szCs w:val="16"/>
      </w:rPr>
      <w:t>1</w:t>
    </w:r>
    <w:r w:rsidR="005F1934">
      <w:rPr>
        <w:rFonts w:ascii="Times New Roman" w:hAnsi="Times New Roman"/>
        <w:sz w:val="16"/>
        <w:szCs w:val="16"/>
      </w:rPr>
      <w:t>8</w:t>
    </w:r>
    <w:r w:rsidR="00DF1EA2">
      <w:rPr>
        <w:rFonts w:ascii="Times New Roman" w:hAnsi="Times New Roman"/>
        <w:sz w:val="16"/>
        <w:szCs w:val="16"/>
      </w:rPr>
      <w:t xml:space="preserve"> kwietnia</w:t>
    </w:r>
    <w:r w:rsidRPr="00AA0514">
      <w:rPr>
        <w:rFonts w:ascii="Times New Roman" w:hAnsi="Times New Roman"/>
        <w:sz w:val="16"/>
        <w:szCs w:val="16"/>
      </w:rPr>
      <w:t xml:space="preserve">, </w:t>
    </w:r>
    <w:proofErr w:type="spellStart"/>
    <w:r w:rsidR="005F1934">
      <w:rPr>
        <w:rFonts w:ascii="Times New Roman" w:hAnsi="Times New Roman"/>
        <w:sz w:val="16"/>
        <w:lang w:val="en-US"/>
      </w:rPr>
      <w:t>Jezus</w:t>
    </w:r>
    <w:proofErr w:type="spellEnd"/>
    <w:r w:rsidR="005F1934">
      <w:rPr>
        <w:rFonts w:ascii="Times New Roman" w:hAnsi="Times New Roman"/>
        <w:sz w:val="16"/>
        <w:lang w:val="en-US"/>
      </w:rPr>
      <w:t xml:space="preserve">, </w:t>
    </w:r>
    <w:proofErr w:type="spellStart"/>
    <w:r w:rsidR="005F1934">
      <w:rPr>
        <w:rFonts w:ascii="Times New Roman" w:hAnsi="Times New Roman"/>
        <w:sz w:val="16"/>
        <w:lang w:val="en-US"/>
      </w:rPr>
      <w:t>apostołowie</w:t>
    </w:r>
    <w:proofErr w:type="spellEnd"/>
    <w:r w:rsidR="005F1934">
      <w:rPr>
        <w:rFonts w:ascii="Times New Roman" w:hAnsi="Times New Roman"/>
        <w:sz w:val="16"/>
        <w:lang w:val="en-US"/>
      </w:rPr>
      <w:t xml:space="preserve"> </w:t>
    </w:r>
    <w:proofErr w:type="spellStart"/>
    <w:r w:rsidR="005F1934">
      <w:rPr>
        <w:rFonts w:ascii="Times New Roman" w:hAnsi="Times New Roman"/>
        <w:sz w:val="16"/>
        <w:lang w:val="en-US"/>
      </w:rPr>
      <w:t>i</w:t>
    </w:r>
    <w:proofErr w:type="spellEnd"/>
    <w:r w:rsidR="005F1934">
      <w:rPr>
        <w:rFonts w:ascii="Times New Roman" w:hAnsi="Times New Roman"/>
        <w:sz w:val="16"/>
        <w:lang w:val="en-US"/>
      </w:rPr>
      <w:t xml:space="preserve"> </w:t>
    </w:r>
    <w:proofErr w:type="spellStart"/>
    <w:r w:rsidR="005F1934">
      <w:rPr>
        <w:rFonts w:ascii="Times New Roman" w:hAnsi="Times New Roman"/>
        <w:sz w:val="16"/>
        <w:lang w:val="en-US"/>
      </w:rPr>
      <w:t>Biblia</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601FC"/>
    <w:rsid w:val="0008053E"/>
    <w:rsid w:val="00084D07"/>
    <w:rsid w:val="000A7CAE"/>
    <w:rsid w:val="000C43D8"/>
    <w:rsid w:val="000D0B43"/>
    <w:rsid w:val="000E3D8C"/>
    <w:rsid w:val="001344DC"/>
    <w:rsid w:val="00160A2E"/>
    <w:rsid w:val="001A14AD"/>
    <w:rsid w:val="00247ECF"/>
    <w:rsid w:val="0027003D"/>
    <w:rsid w:val="0028485A"/>
    <w:rsid w:val="002D1C21"/>
    <w:rsid w:val="002F38CF"/>
    <w:rsid w:val="002F7A06"/>
    <w:rsid w:val="003233CA"/>
    <w:rsid w:val="00323F87"/>
    <w:rsid w:val="00341D7B"/>
    <w:rsid w:val="00357FBB"/>
    <w:rsid w:val="00362A7E"/>
    <w:rsid w:val="003B7F2E"/>
    <w:rsid w:val="003E5187"/>
    <w:rsid w:val="0044128C"/>
    <w:rsid w:val="00457757"/>
    <w:rsid w:val="004622A1"/>
    <w:rsid w:val="004765D6"/>
    <w:rsid w:val="004A07EB"/>
    <w:rsid w:val="004A1F71"/>
    <w:rsid w:val="004A68C6"/>
    <w:rsid w:val="004F7F95"/>
    <w:rsid w:val="00504576"/>
    <w:rsid w:val="005205E4"/>
    <w:rsid w:val="00535F72"/>
    <w:rsid w:val="005537F3"/>
    <w:rsid w:val="005B5CE3"/>
    <w:rsid w:val="005C7E3B"/>
    <w:rsid w:val="005F1934"/>
    <w:rsid w:val="005F4946"/>
    <w:rsid w:val="006254DA"/>
    <w:rsid w:val="0066123D"/>
    <w:rsid w:val="00725650"/>
    <w:rsid w:val="00727749"/>
    <w:rsid w:val="0076232D"/>
    <w:rsid w:val="007C0F83"/>
    <w:rsid w:val="008202AD"/>
    <w:rsid w:val="008572DB"/>
    <w:rsid w:val="0087312A"/>
    <w:rsid w:val="008A4CC9"/>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BE5836"/>
    <w:rsid w:val="00C34141"/>
    <w:rsid w:val="00C42F81"/>
    <w:rsid w:val="00CB2110"/>
    <w:rsid w:val="00CE4997"/>
    <w:rsid w:val="00D17CAF"/>
    <w:rsid w:val="00D5746C"/>
    <w:rsid w:val="00D7222D"/>
    <w:rsid w:val="00DD7EA6"/>
    <w:rsid w:val="00DE0B9C"/>
    <w:rsid w:val="00DE5AB9"/>
    <w:rsid w:val="00DF1EA2"/>
    <w:rsid w:val="00E03075"/>
    <w:rsid w:val="00E32868"/>
    <w:rsid w:val="00E74F52"/>
    <w:rsid w:val="00E95C9D"/>
    <w:rsid w:val="00EB34DD"/>
    <w:rsid w:val="00F42B0D"/>
    <w:rsid w:val="00F757EC"/>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B82A5"/>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1486</Words>
  <Characters>8922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2020-04-08T16:40:00Z</cp:lastPrinted>
  <dcterms:created xsi:type="dcterms:W3CDTF">2020-04-08T16:36:00Z</dcterms:created>
  <dcterms:modified xsi:type="dcterms:W3CDTF">2020-04-08T16:42:00Z</dcterms:modified>
</cp:coreProperties>
</file>