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0845F96E"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5E7E0E">
        <w:rPr>
          <w:rFonts w:ascii="Times New Roman" w:hAnsi="Times New Roman"/>
          <w:sz w:val="20"/>
        </w:rPr>
        <w:t>1</w:t>
      </w:r>
      <w:r w:rsidR="00E006ED">
        <w:rPr>
          <w:rFonts w:ascii="Times New Roman" w:hAnsi="Times New Roman"/>
          <w:sz w:val="20"/>
        </w:rPr>
        <w:t>1</w:t>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426869">
        <w:rPr>
          <w:rFonts w:ascii="Times New Roman" w:hAnsi="Times New Roman"/>
          <w:sz w:val="20"/>
        </w:rPr>
        <w:tab/>
      </w:r>
      <w:r w:rsidR="00E80FFD">
        <w:rPr>
          <w:rFonts w:ascii="Times New Roman" w:hAnsi="Times New Roman"/>
          <w:sz w:val="20"/>
        </w:rPr>
        <w:tab/>
      </w:r>
      <w:r w:rsidR="0096522A">
        <w:rPr>
          <w:rFonts w:ascii="Times New Roman" w:hAnsi="Times New Roman"/>
          <w:sz w:val="20"/>
        </w:rPr>
        <w:tab/>
      </w:r>
      <w:r w:rsidR="00CB6646">
        <w:rPr>
          <w:rFonts w:ascii="Times New Roman" w:hAnsi="Times New Roman"/>
          <w:sz w:val="20"/>
        </w:rPr>
        <w:tab/>
      </w:r>
      <w:r w:rsidR="00342D96">
        <w:rPr>
          <w:rFonts w:ascii="Times New Roman" w:hAnsi="Times New Roman"/>
          <w:sz w:val="20"/>
        </w:rPr>
        <w:t xml:space="preserve">       </w:t>
      </w:r>
      <w:r w:rsidR="00E006ED">
        <w:rPr>
          <w:rFonts w:ascii="Times New Roman" w:hAnsi="Times New Roman"/>
          <w:sz w:val="20"/>
        </w:rPr>
        <w:t>13</w:t>
      </w:r>
      <w:r w:rsidR="0043497F">
        <w:rPr>
          <w:rFonts w:ascii="Times New Roman" w:hAnsi="Times New Roman"/>
          <w:sz w:val="20"/>
        </w:rPr>
        <w:t xml:space="preserve"> </w:t>
      </w:r>
      <w:r w:rsidR="005E7E0E">
        <w:rPr>
          <w:rFonts w:ascii="Times New Roman" w:hAnsi="Times New Roman"/>
          <w:sz w:val="20"/>
        </w:rPr>
        <w:t>grudnia</w:t>
      </w:r>
    </w:p>
    <w:p w14:paraId="44419BFB" w14:textId="212049AA" w:rsidR="000A2359" w:rsidRPr="000A2359" w:rsidRDefault="00E006ED" w:rsidP="00964D30">
      <w:pPr>
        <w:ind w:firstLine="0"/>
        <w:jc w:val="center"/>
        <w:rPr>
          <w:rFonts w:ascii="Times New Roman" w:hAnsi="Times New Roman"/>
          <w:sz w:val="28"/>
          <w:szCs w:val="28"/>
        </w:rPr>
      </w:pPr>
      <w:r>
        <w:rPr>
          <w:rFonts w:ascii="Times New Roman" w:hAnsi="Times New Roman"/>
          <w:b/>
          <w:bCs/>
          <w:sz w:val="28"/>
          <w:szCs w:val="28"/>
        </w:rPr>
        <w:t>ŻYCIE W ZIEMI OBIECANEJ</w:t>
      </w:r>
    </w:p>
    <w:p w14:paraId="0C68F8F8" w14:textId="77777777" w:rsidR="00E006ED" w:rsidRPr="00641CF6" w:rsidRDefault="00E006ED" w:rsidP="0064155A">
      <w:pPr>
        <w:ind w:firstLine="0"/>
        <w:rPr>
          <w:rFonts w:ascii="Times New Roman" w:hAnsi="Times New Roman"/>
          <w:iCs/>
          <w:sz w:val="20"/>
        </w:rPr>
      </w:pPr>
      <w:r w:rsidRPr="00641CF6">
        <w:rPr>
          <w:rFonts w:ascii="Times New Roman" w:hAnsi="Times New Roman"/>
          <w:b/>
          <w:bCs/>
          <w:sz w:val="20"/>
        </w:rPr>
        <w:t>Tekst przewodni:</w:t>
      </w:r>
      <w:r w:rsidRPr="00641CF6">
        <w:rPr>
          <w:rFonts w:ascii="Times New Roman" w:hAnsi="Times New Roman"/>
          <w:iCs/>
          <w:sz w:val="20"/>
        </w:rPr>
        <w:t xml:space="preserve"> Prz 15,1.</w:t>
      </w:r>
    </w:p>
    <w:p w14:paraId="32240C59" w14:textId="77777777" w:rsidR="00E006ED" w:rsidRPr="00641CF6" w:rsidRDefault="00E006ED" w:rsidP="0064155A">
      <w:pPr>
        <w:ind w:firstLine="0"/>
        <w:rPr>
          <w:rFonts w:ascii="Times New Roman" w:hAnsi="Times New Roman"/>
          <w:bCs/>
          <w:sz w:val="20"/>
        </w:rPr>
      </w:pPr>
    </w:p>
    <w:p w14:paraId="2BFA8C66" w14:textId="77777777" w:rsidR="00E006ED" w:rsidRPr="00641CF6" w:rsidRDefault="00E006ED" w:rsidP="0064155A">
      <w:pPr>
        <w:ind w:firstLine="0"/>
        <w:rPr>
          <w:rFonts w:ascii="Times New Roman" w:hAnsi="Times New Roman"/>
          <w:iCs/>
          <w:sz w:val="20"/>
        </w:rPr>
      </w:pPr>
      <w:r w:rsidRPr="00641CF6">
        <w:rPr>
          <w:rFonts w:ascii="Times New Roman" w:hAnsi="Times New Roman"/>
          <w:b/>
          <w:bCs/>
          <w:sz w:val="20"/>
        </w:rPr>
        <w:t xml:space="preserve">Zakres studium: </w:t>
      </w:r>
      <w:r w:rsidRPr="00641CF6">
        <w:rPr>
          <w:rFonts w:ascii="Times New Roman" w:hAnsi="Times New Roman"/>
          <w:iCs/>
          <w:sz w:val="20"/>
        </w:rPr>
        <w:t>Joz 22; Ef 6,7; J 7,24; Lb 25; Prz 15,1; 1 P 3,8-9.</w:t>
      </w:r>
    </w:p>
    <w:p w14:paraId="45E8E545" w14:textId="77777777" w:rsidR="00E006ED" w:rsidRPr="00641CF6" w:rsidRDefault="00E006ED" w:rsidP="0064155A">
      <w:pPr>
        <w:ind w:firstLine="0"/>
        <w:rPr>
          <w:rFonts w:ascii="Times New Roman" w:hAnsi="Times New Roman"/>
          <w:bCs/>
          <w:sz w:val="20"/>
        </w:rPr>
      </w:pPr>
    </w:p>
    <w:p w14:paraId="12B05519" w14:textId="77777777" w:rsidR="00E006ED" w:rsidRPr="00641CF6" w:rsidRDefault="00E006ED" w:rsidP="0064155A">
      <w:pPr>
        <w:ind w:firstLine="0"/>
        <w:rPr>
          <w:rFonts w:ascii="Times New Roman" w:hAnsi="Times New Roman"/>
          <w:sz w:val="20"/>
        </w:rPr>
      </w:pPr>
      <w:r w:rsidRPr="00641CF6">
        <w:rPr>
          <w:rFonts w:ascii="Times New Roman" w:hAnsi="Times New Roman"/>
          <w:b/>
          <w:sz w:val="20"/>
        </w:rPr>
        <w:t>Część I: Przegląd</w:t>
      </w:r>
    </w:p>
    <w:p w14:paraId="11BD4912" w14:textId="50A597C5" w:rsidR="00E006ED" w:rsidRPr="00641CF6" w:rsidRDefault="00E006ED" w:rsidP="00E006ED">
      <w:pPr>
        <w:rPr>
          <w:rFonts w:ascii="Times New Roman" w:hAnsi="Times New Roman"/>
          <w:bCs/>
          <w:sz w:val="20"/>
        </w:rPr>
      </w:pPr>
      <w:r w:rsidRPr="00641CF6">
        <w:rPr>
          <w:rFonts w:ascii="Times New Roman" w:hAnsi="Times New Roman"/>
          <w:bCs/>
          <w:sz w:val="20"/>
        </w:rPr>
        <w:t>Nie m</w:t>
      </w:r>
      <w:r w:rsidR="002E572E">
        <w:rPr>
          <w:rFonts w:ascii="Times New Roman" w:hAnsi="Times New Roman"/>
          <w:bCs/>
          <w:sz w:val="20"/>
        </w:rPr>
        <w:t>a</w:t>
      </w:r>
      <w:r w:rsidRPr="00641CF6">
        <w:rPr>
          <w:rFonts w:ascii="Times New Roman" w:hAnsi="Times New Roman"/>
          <w:bCs/>
          <w:sz w:val="20"/>
        </w:rPr>
        <w:t xml:space="preserve"> narodu bez prawa i ziemi. Podobnie było z biblijnym Izraelem, który w </w:t>
      </w:r>
      <w:r w:rsidRPr="00641CF6">
        <w:rPr>
          <w:rFonts w:ascii="Times New Roman" w:hAnsi="Times New Roman"/>
          <w:bCs/>
          <w:i/>
          <w:iCs/>
          <w:sz w:val="20"/>
        </w:rPr>
        <w:t>Księdze Wyjścia</w:t>
      </w:r>
      <w:r w:rsidRPr="00641CF6">
        <w:rPr>
          <w:rFonts w:ascii="Times New Roman" w:hAnsi="Times New Roman"/>
          <w:bCs/>
          <w:sz w:val="20"/>
        </w:rPr>
        <w:t xml:space="preserve"> otrzymał prawo, a w </w:t>
      </w:r>
      <w:r w:rsidRPr="00641CF6">
        <w:rPr>
          <w:rFonts w:ascii="Times New Roman" w:hAnsi="Times New Roman"/>
          <w:bCs/>
          <w:i/>
          <w:iCs/>
          <w:sz w:val="20"/>
        </w:rPr>
        <w:t>Księdze Jozuego</w:t>
      </w:r>
      <w:r w:rsidRPr="00641CF6">
        <w:rPr>
          <w:rFonts w:ascii="Times New Roman" w:hAnsi="Times New Roman"/>
          <w:bCs/>
          <w:sz w:val="20"/>
        </w:rPr>
        <w:t xml:space="preserve"> otrzymał ziemię. Jednak jako królestwo kapłańskie Izraelici potrzebowali wyraźnej tożsamości zakorzenionej w ich powołaniu jako wybranego ludu, przedstawicieli Boga na Ziemi. Taka tożsamość nie mogła istnieć bez dwóch zasadniczych elementów: zupełnego zaangażowania i jedności. Ten temat jest treścią Joz 22. W tym czasie kraj był już zdobyty i podzielony między plemiona izraelskie - przynajmniej częściowo (gdyż jeszcze wiele pozostało do zrobienia). Niezależnie od tego faktu Izraelici nadal potrzebowali zrozumienia, co to znaczy być Izraelem. Ich potrzeba zrozumienia ich tożsamości jest celem ostatnich mów zapisanych w</w:t>
      </w:r>
      <w:r w:rsidR="002E572E">
        <w:rPr>
          <w:rFonts w:ascii="Times New Roman" w:hAnsi="Times New Roman"/>
          <w:bCs/>
          <w:sz w:val="20"/>
        </w:rPr>
        <w:t> </w:t>
      </w:r>
      <w:r w:rsidRPr="00641CF6">
        <w:rPr>
          <w:rFonts w:ascii="Times New Roman" w:hAnsi="Times New Roman"/>
          <w:bCs/>
          <w:sz w:val="20"/>
        </w:rPr>
        <w:t xml:space="preserve">księdze, zawartych w </w:t>
      </w:r>
      <w:r w:rsidRPr="00641CF6">
        <w:rPr>
          <w:rFonts w:ascii="Times New Roman" w:hAnsi="Times New Roman"/>
          <w:sz w:val="20"/>
        </w:rPr>
        <w:t>Joz 22,1-8; 23; 24,1-28</w:t>
      </w:r>
      <w:r w:rsidRPr="00641CF6">
        <w:rPr>
          <w:rFonts w:ascii="Times New Roman" w:hAnsi="Times New Roman"/>
          <w:bCs/>
          <w:sz w:val="20"/>
        </w:rPr>
        <w:t>.</w:t>
      </w:r>
    </w:p>
    <w:p w14:paraId="25A8F8BB" w14:textId="7EB4DDFA" w:rsidR="00E006ED" w:rsidRPr="00641CF6" w:rsidRDefault="00E006ED" w:rsidP="00E006ED">
      <w:pPr>
        <w:rPr>
          <w:rFonts w:ascii="Times New Roman" w:hAnsi="Times New Roman"/>
          <w:bCs/>
          <w:sz w:val="20"/>
        </w:rPr>
      </w:pPr>
      <w:r w:rsidRPr="00641CF6">
        <w:rPr>
          <w:rFonts w:ascii="Times New Roman" w:hAnsi="Times New Roman"/>
          <w:bCs/>
          <w:sz w:val="20"/>
        </w:rPr>
        <w:t>Podobnie jak mowy w Joz 23-24, słowa Jozuego zapisane w Joz 22,2-8 do Rubenitów, Gadytów i połowy plemienia Manassesa odchodzących na drugą stronę Jordanu miały być mową pożegnalną. Choć Jozue pożegnał się z nimi, z powodu sprawy z ołtarzem opisanej w drugiej części rozdziału musiał jeszcze raz nawiązać z nimi łączność. W swojej mowie Jozue wskazał drogę do całkowitego poświęcenia, które zaczyna się od miłości i</w:t>
      </w:r>
      <w:r w:rsidR="002E572E">
        <w:rPr>
          <w:rFonts w:ascii="Times New Roman" w:hAnsi="Times New Roman"/>
          <w:bCs/>
          <w:sz w:val="20"/>
        </w:rPr>
        <w:t> </w:t>
      </w:r>
      <w:r w:rsidRPr="00641CF6">
        <w:rPr>
          <w:rFonts w:ascii="Times New Roman" w:hAnsi="Times New Roman"/>
          <w:bCs/>
          <w:sz w:val="20"/>
        </w:rPr>
        <w:t>prowadzi do służby. Incydent dotyczący plemion za Jordanem, przedstawiony w drugiej części rozdziału, wskazuje, że osobiste i zbiorowe poświęcenie się Panu bez jedności może stanowić zagrożenie dla realizacji Bożego planu. Jeśli Izraelici mieli przetrwać czekające ich wyzwania, nie powinni byli zapominać o swojej więzi z Bogiem i sobą nawzajem.</w:t>
      </w:r>
    </w:p>
    <w:p w14:paraId="5E5AD275" w14:textId="77777777" w:rsidR="00E006ED" w:rsidRPr="00641CF6" w:rsidRDefault="00E006ED" w:rsidP="00E006ED">
      <w:pPr>
        <w:rPr>
          <w:rFonts w:ascii="Times New Roman" w:hAnsi="Times New Roman"/>
          <w:bCs/>
          <w:sz w:val="20"/>
        </w:rPr>
      </w:pPr>
    </w:p>
    <w:p w14:paraId="5D48B901" w14:textId="77777777" w:rsidR="00E006ED" w:rsidRPr="00641CF6" w:rsidRDefault="00E006ED" w:rsidP="002E572E">
      <w:pPr>
        <w:ind w:firstLine="0"/>
        <w:rPr>
          <w:rFonts w:ascii="Times New Roman" w:hAnsi="Times New Roman"/>
          <w:sz w:val="20"/>
        </w:rPr>
      </w:pPr>
      <w:r w:rsidRPr="00641CF6">
        <w:rPr>
          <w:rFonts w:ascii="Times New Roman" w:hAnsi="Times New Roman"/>
          <w:b/>
          <w:sz w:val="20"/>
        </w:rPr>
        <w:t>Część II: Komentarz</w:t>
      </w:r>
    </w:p>
    <w:p w14:paraId="49EE47C9" w14:textId="77777777" w:rsidR="00E006ED" w:rsidRPr="00641CF6" w:rsidRDefault="00E006ED" w:rsidP="00E006ED">
      <w:pPr>
        <w:rPr>
          <w:rFonts w:ascii="Times New Roman" w:hAnsi="Times New Roman"/>
          <w:bCs/>
          <w:sz w:val="20"/>
        </w:rPr>
      </w:pPr>
      <w:r w:rsidRPr="00641CF6">
        <w:rPr>
          <w:rFonts w:ascii="Times New Roman" w:hAnsi="Times New Roman"/>
          <w:bCs/>
          <w:sz w:val="20"/>
        </w:rPr>
        <w:t xml:space="preserve">Joz 22 zawiera ostatnią narrację przekazaną w księdze poprzedzoną krótką mową szanowanego przywódcy skierowaną do plemion zza Jordanu, które po wykonaniu polecenia Mojżesza, iż mają pomóc braciom w podboju, były gotowe  przekroczyć rzekę i osiąść w swojej ziemi. W swojej mowie do tych Izraelitów Jozue podkreślił, że choć będą oddzieleni rzeką, nadal należą do Izraela i powinni żyć stosownie do tego. Jozue zwrócił ich uwagę na znaczenie całkowitego poświęcenia się Jahwe w kontekście przymierza, co wymagało służby opartej na miłości. Mimo geograficznego oddzielenia zostali oni powołani do jedności w swoim poświęceniu dla </w:t>
      </w:r>
      <w:r w:rsidRPr="00641CF6">
        <w:rPr>
          <w:rFonts w:ascii="Times New Roman" w:hAnsi="Times New Roman"/>
          <w:bCs/>
          <w:i/>
          <w:iCs/>
          <w:sz w:val="20"/>
        </w:rPr>
        <w:t>Tory</w:t>
      </w:r>
      <w:r w:rsidRPr="00641CF6">
        <w:rPr>
          <w:rFonts w:ascii="Times New Roman" w:hAnsi="Times New Roman"/>
          <w:bCs/>
          <w:sz w:val="20"/>
        </w:rPr>
        <w:t xml:space="preserve"> i jej Dawcy. Wzniesienie ołtarza miało stanowić próbę zarówno ich poświęcenia, jak i jedności.</w:t>
      </w:r>
    </w:p>
    <w:p w14:paraId="5544BD7D" w14:textId="77777777" w:rsidR="00E006ED" w:rsidRPr="00641CF6" w:rsidRDefault="00E006ED" w:rsidP="00E006ED">
      <w:pPr>
        <w:rPr>
          <w:rFonts w:ascii="Times New Roman" w:hAnsi="Times New Roman"/>
          <w:bCs/>
          <w:sz w:val="20"/>
        </w:rPr>
      </w:pPr>
    </w:p>
    <w:p w14:paraId="49264B96" w14:textId="77777777" w:rsidR="00E006ED" w:rsidRPr="00641CF6" w:rsidRDefault="00E006ED" w:rsidP="00E006ED">
      <w:pPr>
        <w:rPr>
          <w:rFonts w:ascii="Times New Roman" w:hAnsi="Times New Roman"/>
          <w:bCs/>
          <w:sz w:val="20"/>
        </w:rPr>
      </w:pPr>
      <w:r w:rsidRPr="00641CF6">
        <w:rPr>
          <w:rFonts w:ascii="Times New Roman" w:hAnsi="Times New Roman"/>
          <w:b/>
          <w:sz w:val="20"/>
        </w:rPr>
        <w:t>Od miłości do służby</w:t>
      </w:r>
    </w:p>
    <w:p w14:paraId="5D2E97E6" w14:textId="77777777" w:rsidR="00E006ED" w:rsidRPr="00641CF6" w:rsidRDefault="00E006ED" w:rsidP="00E006ED">
      <w:pPr>
        <w:rPr>
          <w:rFonts w:ascii="Times New Roman" w:hAnsi="Times New Roman"/>
          <w:bCs/>
          <w:sz w:val="20"/>
        </w:rPr>
      </w:pPr>
      <w:r w:rsidRPr="00641CF6">
        <w:rPr>
          <w:rFonts w:ascii="Times New Roman" w:hAnsi="Times New Roman"/>
          <w:bCs/>
          <w:sz w:val="20"/>
        </w:rPr>
        <w:t xml:space="preserve">W Joz 22 przywódca Izraela zbliża się do końca swojej służby. Kraj został podzielony, a Izraelici uzyskali względne panowanie nad pozostałym terytorium, które jeszcze nie zostało podbite. Zbliżała się pora pożegnania. Jozue pewny, że nie ujrzy już przywódców plemion zajordańskich (choć miało się stać inaczej), udzielił im ostatnich pouczeń. W typowej strukturze przymierza Jozue pochwalił ich za to, iż wykonali wszystko, co nakazał im Mojżesz i on sam, by pomóc swoim braciom w podboju kraju </w:t>
      </w:r>
      <w:r w:rsidRPr="00641CF6">
        <w:rPr>
          <w:rFonts w:ascii="Times New Roman" w:hAnsi="Times New Roman"/>
          <w:iCs/>
          <w:sz w:val="20"/>
        </w:rPr>
        <w:t>(Joz 22,2-3)</w:t>
      </w:r>
      <w:r w:rsidRPr="00641CF6">
        <w:rPr>
          <w:rFonts w:ascii="Times New Roman" w:hAnsi="Times New Roman"/>
          <w:bCs/>
          <w:sz w:val="20"/>
        </w:rPr>
        <w:t xml:space="preserve">. Następnie podkreślił wierność Boga w spełnianiu Jego obietnic i ogłosił, iż nadszedł czas odpoczynku </w:t>
      </w:r>
      <w:r w:rsidRPr="00641CF6">
        <w:rPr>
          <w:rFonts w:ascii="Times New Roman" w:hAnsi="Times New Roman"/>
          <w:iCs/>
          <w:sz w:val="20"/>
        </w:rPr>
        <w:t>(Joz 22,4)</w:t>
      </w:r>
      <w:r w:rsidRPr="00641CF6">
        <w:rPr>
          <w:rFonts w:ascii="Times New Roman" w:hAnsi="Times New Roman"/>
          <w:bCs/>
          <w:sz w:val="20"/>
        </w:rPr>
        <w:t xml:space="preserve">. Przed ich odejściem podsumował zasadnicze przesłanie </w:t>
      </w:r>
      <w:r w:rsidRPr="00641CF6">
        <w:rPr>
          <w:rFonts w:ascii="Times New Roman" w:hAnsi="Times New Roman"/>
          <w:bCs/>
          <w:i/>
          <w:iCs/>
          <w:sz w:val="20"/>
        </w:rPr>
        <w:t>Tory</w:t>
      </w:r>
      <w:r w:rsidRPr="00641CF6">
        <w:rPr>
          <w:rFonts w:ascii="Times New Roman" w:hAnsi="Times New Roman"/>
          <w:bCs/>
          <w:sz w:val="20"/>
        </w:rPr>
        <w:t xml:space="preserve"> (prawa) i objaśnił ścieżkę zupełnego poświęcenia w pięciu bezokolicznikowych zdaniach wskazujących logiczną progresję od miłości do służby:</w:t>
      </w:r>
    </w:p>
    <w:p w14:paraId="5F864DA9" w14:textId="77777777" w:rsidR="00E006ED" w:rsidRPr="00641CF6" w:rsidRDefault="00E006ED" w:rsidP="00E006ED">
      <w:pPr>
        <w:rPr>
          <w:rFonts w:ascii="Times New Roman" w:hAnsi="Times New Roman"/>
          <w:bCs/>
          <w:sz w:val="20"/>
        </w:rPr>
      </w:pPr>
      <w:r w:rsidRPr="00641CF6">
        <w:rPr>
          <w:rFonts w:ascii="Times New Roman" w:hAnsi="Times New Roman"/>
          <w:bCs/>
          <w:i/>
          <w:iCs/>
          <w:sz w:val="20"/>
        </w:rPr>
        <w:t>Po pierwsze, „</w:t>
      </w:r>
      <w:r w:rsidRPr="00641CF6">
        <w:rPr>
          <w:rFonts w:ascii="Times New Roman" w:hAnsi="Times New Roman"/>
          <w:i/>
          <w:color w:val="000000"/>
          <w:sz w:val="20"/>
        </w:rPr>
        <w:t>miłować Pana, Boga waszego</w:t>
      </w:r>
      <w:r w:rsidRPr="00641CF6">
        <w:rPr>
          <w:rFonts w:ascii="Times New Roman" w:hAnsi="Times New Roman"/>
          <w:bCs/>
          <w:i/>
          <w:iCs/>
          <w:sz w:val="20"/>
        </w:rPr>
        <w:t>”</w:t>
      </w:r>
      <w:r w:rsidRPr="00641CF6">
        <w:rPr>
          <w:rFonts w:ascii="Times New Roman" w:hAnsi="Times New Roman"/>
          <w:bCs/>
          <w:sz w:val="20"/>
        </w:rPr>
        <w:t xml:space="preserve"> (BT). Miłość jest podstawą charakteru Boga i wszystko zaczyna się od niej. Służba bez miłości to legalizm. Taka służba stanowi wypaczenie </w:t>
      </w:r>
      <w:r w:rsidRPr="00641CF6">
        <w:rPr>
          <w:rFonts w:ascii="Times New Roman" w:hAnsi="Times New Roman"/>
          <w:bCs/>
          <w:i/>
          <w:iCs/>
          <w:sz w:val="20"/>
        </w:rPr>
        <w:t>Tory</w:t>
      </w:r>
      <w:r w:rsidRPr="00641CF6">
        <w:rPr>
          <w:rFonts w:ascii="Times New Roman" w:hAnsi="Times New Roman"/>
          <w:bCs/>
          <w:sz w:val="20"/>
        </w:rPr>
        <w:t xml:space="preserve"> i nie może być akceptowana przez Boga. Obok chodzenia w przykazaniach i przestrzegania ich miłowanie jest sumą prawa, co wyraził Mojżesz w swojej pożegnalnej mowie </w:t>
      </w:r>
      <w:r w:rsidRPr="00641CF6">
        <w:rPr>
          <w:rFonts w:ascii="Times New Roman" w:hAnsi="Times New Roman"/>
          <w:iCs/>
          <w:sz w:val="20"/>
        </w:rPr>
        <w:t>(Pwt 10,12-13.20; 11,1; 6,4-15; 13,4-5)</w:t>
      </w:r>
      <w:r w:rsidRPr="00641CF6">
        <w:rPr>
          <w:rFonts w:ascii="Times New Roman" w:hAnsi="Times New Roman"/>
          <w:bCs/>
          <w:sz w:val="20"/>
        </w:rPr>
        <w:t xml:space="preserve">. Nie ma sprzeczności między starotestamentowym i nowotestamentowym objawieniem Boga. On stworzył ludzi, by mieli więź z Nim opartą na miłości a nie lęku. Apostoł Paweł mówi w 1 Kor 13,2, że bez „miłości” bylibyśmy „niczym”. Nasza miłość jest reakcją na Jego miłość, gdyż miłujemy Go, bo On nas pierwszy umiłował </w:t>
      </w:r>
      <w:r w:rsidRPr="00641CF6">
        <w:rPr>
          <w:rFonts w:ascii="Times New Roman" w:hAnsi="Times New Roman"/>
          <w:iCs/>
          <w:sz w:val="20"/>
        </w:rPr>
        <w:t>(1 J 4,19)</w:t>
      </w:r>
      <w:r w:rsidRPr="00641CF6">
        <w:rPr>
          <w:rFonts w:ascii="Times New Roman" w:hAnsi="Times New Roman"/>
          <w:bCs/>
          <w:sz w:val="20"/>
        </w:rPr>
        <w:t>. Nasza miłość zwraca się ku Bogu zarówno w Jego transcendencji Stwórcy (</w:t>
      </w:r>
      <w:r w:rsidRPr="00641CF6">
        <w:rPr>
          <w:rFonts w:ascii="Times New Roman" w:hAnsi="Times New Roman"/>
          <w:bCs/>
          <w:i/>
          <w:iCs/>
          <w:sz w:val="20"/>
        </w:rPr>
        <w:t>Elohim</w:t>
      </w:r>
      <w:r w:rsidRPr="00641CF6">
        <w:rPr>
          <w:rFonts w:ascii="Times New Roman" w:hAnsi="Times New Roman"/>
          <w:bCs/>
          <w:sz w:val="20"/>
        </w:rPr>
        <w:t>) jak i immanencji naszego Pana (</w:t>
      </w:r>
      <w:r w:rsidRPr="00641CF6">
        <w:rPr>
          <w:rFonts w:ascii="Times New Roman" w:hAnsi="Times New Roman"/>
          <w:bCs/>
          <w:i/>
          <w:iCs/>
          <w:sz w:val="20"/>
        </w:rPr>
        <w:t>Jahwe</w:t>
      </w:r>
      <w:r w:rsidRPr="00641CF6">
        <w:rPr>
          <w:rFonts w:ascii="Times New Roman" w:hAnsi="Times New Roman"/>
          <w:bCs/>
          <w:sz w:val="20"/>
        </w:rPr>
        <w:t>), który mieszka ze swoim ludem.</w:t>
      </w:r>
    </w:p>
    <w:p w14:paraId="3E5E36F1" w14:textId="7B49202C" w:rsidR="00E006ED" w:rsidRPr="00641CF6" w:rsidRDefault="00E006ED" w:rsidP="00E006ED">
      <w:pPr>
        <w:rPr>
          <w:rFonts w:ascii="Times New Roman" w:hAnsi="Times New Roman"/>
          <w:bCs/>
          <w:sz w:val="20"/>
        </w:rPr>
      </w:pPr>
      <w:r w:rsidRPr="00641CF6">
        <w:rPr>
          <w:rFonts w:ascii="Times New Roman" w:hAnsi="Times New Roman"/>
          <w:bCs/>
          <w:i/>
          <w:iCs/>
          <w:sz w:val="20"/>
        </w:rPr>
        <w:t>Po drugie, „postępować zawsze Jego drogami”</w:t>
      </w:r>
      <w:r w:rsidRPr="00641CF6">
        <w:rPr>
          <w:rFonts w:ascii="Times New Roman" w:hAnsi="Times New Roman"/>
          <w:bCs/>
          <w:sz w:val="20"/>
        </w:rPr>
        <w:t xml:space="preserve">. </w:t>
      </w:r>
      <w:r w:rsidRPr="00641CF6">
        <w:rPr>
          <w:rFonts w:ascii="Times New Roman" w:hAnsi="Times New Roman"/>
          <w:bCs/>
          <w:i/>
          <w:iCs/>
          <w:sz w:val="20"/>
        </w:rPr>
        <w:t>Biblia</w:t>
      </w:r>
      <w:r w:rsidRPr="00641CF6">
        <w:rPr>
          <w:rFonts w:ascii="Times New Roman" w:hAnsi="Times New Roman"/>
          <w:bCs/>
          <w:sz w:val="20"/>
        </w:rPr>
        <w:t xml:space="preserve"> często posługuje się metaforą „chodzenia” („postępowania”) w odniesieniu do więzi Boga z Jego ludem. Wyraża ona z jednej strony bliskość, a z drugiej porozumienie. W dosłownym sensie Bóg chodzi (hebr. </w:t>
      </w:r>
      <w:r w:rsidRPr="00641CF6">
        <w:rPr>
          <w:rFonts w:ascii="Times New Roman" w:hAnsi="Times New Roman"/>
          <w:bCs/>
          <w:i/>
          <w:iCs/>
          <w:sz w:val="20"/>
        </w:rPr>
        <w:t>hlk</w:t>
      </w:r>
      <w:r w:rsidRPr="00641CF6">
        <w:rPr>
          <w:rFonts w:ascii="Times New Roman" w:hAnsi="Times New Roman"/>
          <w:bCs/>
          <w:sz w:val="20"/>
        </w:rPr>
        <w:t xml:space="preserve">) ze swoim ludem </w:t>
      </w:r>
      <w:r w:rsidRPr="00641CF6">
        <w:rPr>
          <w:rFonts w:ascii="Times New Roman" w:hAnsi="Times New Roman"/>
          <w:iCs/>
          <w:sz w:val="20"/>
        </w:rPr>
        <w:t>(Wj 13,21; por. Rdz 3,8)</w:t>
      </w:r>
      <w:r w:rsidRPr="00641CF6">
        <w:rPr>
          <w:rFonts w:ascii="Times New Roman" w:hAnsi="Times New Roman"/>
          <w:bCs/>
          <w:sz w:val="20"/>
        </w:rPr>
        <w:t>. W</w:t>
      </w:r>
      <w:r w:rsidR="002E572E">
        <w:rPr>
          <w:rFonts w:ascii="Times New Roman" w:hAnsi="Times New Roman"/>
          <w:bCs/>
          <w:sz w:val="20"/>
        </w:rPr>
        <w:t> </w:t>
      </w:r>
      <w:r w:rsidRPr="00641CF6">
        <w:rPr>
          <w:rFonts w:ascii="Times New Roman" w:hAnsi="Times New Roman"/>
          <w:bCs/>
          <w:sz w:val="20"/>
        </w:rPr>
        <w:t>duchowym sensie Bóg wzywa ludzi, by chodzili z Nim. Na tym tle wyobrażenie to wyraźnie odnosi się do więzi, gdyż „c</w:t>
      </w:r>
      <w:r w:rsidRPr="00641CF6">
        <w:rPr>
          <w:rFonts w:ascii="Times New Roman" w:hAnsi="Times New Roman"/>
          <w:color w:val="000000"/>
          <w:sz w:val="20"/>
        </w:rPr>
        <w:t>zy idzie dwóch razem, jeżeli się nie umówili?</w:t>
      </w:r>
      <w:r w:rsidRPr="00641CF6">
        <w:rPr>
          <w:rFonts w:ascii="Times New Roman" w:hAnsi="Times New Roman"/>
          <w:bCs/>
          <w:sz w:val="20"/>
        </w:rPr>
        <w:t xml:space="preserve">” </w:t>
      </w:r>
      <w:r w:rsidRPr="00641CF6">
        <w:rPr>
          <w:rFonts w:ascii="Times New Roman" w:hAnsi="Times New Roman"/>
          <w:iCs/>
          <w:sz w:val="20"/>
        </w:rPr>
        <w:t>(Am 3,3)</w:t>
      </w:r>
      <w:r w:rsidRPr="00641CF6">
        <w:rPr>
          <w:rFonts w:ascii="Times New Roman" w:hAnsi="Times New Roman"/>
          <w:bCs/>
          <w:sz w:val="20"/>
        </w:rPr>
        <w:t>. Ponadto wskazuje postępowanie wymagane od tych, którzy wybrali chodzenie z Bogiem, co zostało zaznaczone w Kpł 26,23-24: „</w:t>
      </w:r>
      <w:r w:rsidRPr="00641CF6">
        <w:rPr>
          <w:rFonts w:ascii="Times New Roman" w:hAnsi="Times New Roman"/>
          <w:color w:val="000000"/>
          <w:sz w:val="20"/>
        </w:rPr>
        <w:t>Jeżeli (...) będziecie postępować wobec mnie opornie, to również i Ja postąpię wobec was opornie</w:t>
      </w:r>
      <w:r w:rsidRPr="00641CF6">
        <w:rPr>
          <w:rFonts w:ascii="Times New Roman" w:hAnsi="Times New Roman"/>
          <w:bCs/>
          <w:sz w:val="20"/>
        </w:rPr>
        <w:t>”.</w:t>
      </w:r>
    </w:p>
    <w:p w14:paraId="3F6EA0A1" w14:textId="77777777" w:rsidR="00E006ED" w:rsidRPr="00641CF6" w:rsidRDefault="00E006ED" w:rsidP="00E006ED">
      <w:pPr>
        <w:rPr>
          <w:rFonts w:ascii="Times New Roman" w:hAnsi="Times New Roman"/>
          <w:bCs/>
          <w:sz w:val="20"/>
        </w:rPr>
      </w:pPr>
      <w:r w:rsidRPr="00641CF6">
        <w:rPr>
          <w:rFonts w:ascii="Times New Roman" w:hAnsi="Times New Roman"/>
          <w:bCs/>
          <w:i/>
          <w:iCs/>
          <w:sz w:val="20"/>
        </w:rPr>
        <w:t>Po trzecie, „</w:t>
      </w:r>
      <w:r w:rsidRPr="00641CF6">
        <w:rPr>
          <w:rFonts w:ascii="Times New Roman" w:hAnsi="Times New Roman"/>
          <w:i/>
          <w:color w:val="000000"/>
          <w:sz w:val="20"/>
        </w:rPr>
        <w:t>zachowywać Jego przykazania</w:t>
      </w:r>
      <w:r w:rsidRPr="00641CF6">
        <w:rPr>
          <w:rFonts w:ascii="Times New Roman" w:hAnsi="Times New Roman"/>
          <w:bCs/>
          <w:i/>
          <w:iCs/>
          <w:sz w:val="20"/>
        </w:rPr>
        <w:t>”</w:t>
      </w:r>
      <w:r w:rsidRPr="00641CF6">
        <w:rPr>
          <w:rFonts w:ascii="Times New Roman" w:hAnsi="Times New Roman"/>
          <w:bCs/>
          <w:sz w:val="20"/>
        </w:rPr>
        <w:t xml:space="preserve">. Przestrzeganie prawa jako wyrażonej woli Boga jest naturalnym odruchem wdzięcznego serca, które pojmuje to, czego Bóg dokonał dla człowieka. W tej sekwencji </w:t>
      </w:r>
      <w:r w:rsidRPr="00641CF6">
        <w:rPr>
          <w:rFonts w:ascii="Times New Roman" w:hAnsi="Times New Roman"/>
          <w:bCs/>
          <w:sz w:val="20"/>
        </w:rPr>
        <w:lastRenderedPageBreak/>
        <w:t>występuje progresja od miłości jako punktu wyjścia, pierwszej iskry, przez więź zaufania, która wreszcie prowadzi do posłuszeństwa. Dlatego Jan mówi, że „</w:t>
      </w:r>
      <w:r w:rsidRPr="00641CF6">
        <w:rPr>
          <w:rFonts w:ascii="Times New Roman" w:hAnsi="Times New Roman"/>
          <w:color w:val="000000"/>
          <w:sz w:val="20"/>
        </w:rPr>
        <w:t>przykazania jego nie są uciążliwe</w:t>
      </w:r>
      <w:r w:rsidRPr="00641CF6">
        <w:rPr>
          <w:rFonts w:ascii="Times New Roman" w:hAnsi="Times New Roman"/>
          <w:bCs/>
          <w:sz w:val="20"/>
        </w:rPr>
        <w:t xml:space="preserve">” </w:t>
      </w:r>
      <w:r w:rsidRPr="00641CF6">
        <w:rPr>
          <w:rFonts w:ascii="Times New Roman" w:hAnsi="Times New Roman"/>
          <w:iCs/>
          <w:sz w:val="20"/>
        </w:rPr>
        <w:t>(1 J 5,3)</w:t>
      </w:r>
      <w:r w:rsidRPr="00641CF6">
        <w:rPr>
          <w:rFonts w:ascii="Times New Roman" w:hAnsi="Times New Roman"/>
          <w:bCs/>
          <w:sz w:val="20"/>
        </w:rPr>
        <w:t>. To oczywiste, że prawdziwe posłuszeństwo wypływa z miłości, co podkreślił Jezus w swoich słowach skierowanych do uczniów: „</w:t>
      </w:r>
      <w:r w:rsidRPr="00641CF6">
        <w:rPr>
          <w:rFonts w:ascii="Times New Roman" w:hAnsi="Times New Roman"/>
          <w:color w:val="000000"/>
          <w:sz w:val="20"/>
        </w:rPr>
        <w:t>Jeśli mnie miłujecie, przykazań moich przestrzegać będziecie</w:t>
      </w:r>
      <w:r w:rsidRPr="00641CF6">
        <w:rPr>
          <w:rFonts w:ascii="Times New Roman" w:hAnsi="Times New Roman"/>
          <w:bCs/>
          <w:sz w:val="20"/>
        </w:rPr>
        <w:t xml:space="preserve">” </w:t>
      </w:r>
      <w:r w:rsidRPr="00641CF6">
        <w:rPr>
          <w:rFonts w:ascii="Times New Roman" w:hAnsi="Times New Roman"/>
          <w:iCs/>
          <w:sz w:val="20"/>
        </w:rPr>
        <w:t>(J 14,15)</w:t>
      </w:r>
      <w:r w:rsidRPr="00641CF6">
        <w:rPr>
          <w:rFonts w:ascii="Times New Roman" w:hAnsi="Times New Roman"/>
          <w:bCs/>
          <w:sz w:val="20"/>
        </w:rPr>
        <w:t xml:space="preserve">. Przestrzeganie prawa miało zapewnić Izraelitom życie </w:t>
      </w:r>
      <w:r w:rsidRPr="00641CF6">
        <w:rPr>
          <w:rFonts w:ascii="Times New Roman" w:hAnsi="Times New Roman"/>
          <w:iCs/>
          <w:sz w:val="20"/>
        </w:rPr>
        <w:t>(Kpł 18,5)</w:t>
      </w:r>
      <w:r w:rsidRPr="00641CF6">
        <w:rPr>
          <w:rFonts w:ascii="Times New Roman" w:hAnsi="Times New Roman"/>
          <w:bCs/>
          <w:sz w:val="20"/>
        </w:rPr>
        <w:t>, ale nie życie w sensie zbawczym, a pełnię życia w kraju, który otrzymali. Trzymając się Bożych zasad Izraelici mogli zbudować sprawiedliwe i dostatnie społeczeństwo, którego sukces byłby świadectwem dla świata.</w:t>
      </w:r>
    </w:p>
    <w:p w14:paraId="12151B9B" w14:textId="77777777" w:rsidR="00E006ED" w:rsidRPr="00641CF6" w:rsidRDefault="00E006ED" w:rsidP="00E006ED">
      <w:pPr>
        <w:rPr>
          <w:rFonts w:ascii="Times New Roman" w:hAnsi="Times New Roman"/>
          <w:sz w:val="20"/>
        </w:rPr>
      </w:pPr>
      <w:r w:rsidRPr="00641CF6">
        <w:rPr>
          <w:rFonts w:ascii="Times New Roman" w:hAnsi="Times New Roman"/>
          <w:i/>
          <w:iCs/>
          <w:sz w:val="20"/>
        </w:rPr>
        <w:t>Po czwarte „przylgnąć do Niego”</w:t>
      </w:r>
      <w:r w:rsidRPr="00641CF6">
        <w:rPr>
          <w:rFonts w:ascii="Times New Roman" w:hAnsi="Times New Roman"/>
          <w:sz w:val="20"/>
        </w:rPr>
        <w:t xml:space="preserve">. Hebrajskie słowo </w:t>
      </w:r>
      <w:r w:rsidRPr="00641CF6">
        <w:rPr>
          <w:rFonts w:ascii="Times New Roman" w:hAnsi="Times New Roman"/>
          <w:i/>
          <w:iCs/>
          <w:sz w:val="20"/>
        </w:rPr>
        <w:t>dbq</w:t>
      </w:r>
      <w:r w:rsidRPr="00641CF6">
        <w:rPr>
          <w:rFonts w:ascii="Times New Roman" w:hAnsi="Times New Roman"/>
          <w:sz w:val="20"/>
        </w:rPr>
        <w:t xml:space="preserve"> może oznaczać równocześnie „przylgnąć” albo „rozszczepić”, zarówno w dosłownym jak i metaforycznym sensie. W drugim znaczeniu wskazuje stan wierności, uczucia i bliskości. Pierwszy przypadek użycia tego słowa odnosi się do mężczyzny, który ma przylgnąć do swojej żony w małżeństwie: „</w:t>
      </w:r>
      <w:r w:rsidRPr="00641CF6">
        <w:rPr>
          <w:rFonts w:ascii="Times New Roman" w:hAnsi="Times New Roman"/>
          <w:color w:val="000000"/>
          <w:sz w:val="20"/>
        </w:rPr>
        <w:t>Dlatego opuści mąż ojca swego i matkę swoją i złączy się [</w:t>
      </w:r>
      <w:r w:rsidRPr="00641CF6">
        <w:rPr>
          <w:rFonts w:ascii="Times New Roman" w:hAnsi="Times New Roman"/>
          <w:i/>
          <w:iCs/>
          <w:color w:val="000000"/>
          <w:sz w:val="20"/>
        </w:rPr>
        <w:t>dbk</w:t>
      </w:r>
      <w:r w:rsidRPr="00641CF6">
        <w:rPr>
          <w:rFonts w:ascii="Times New Roman" w:hAnsi="Times New Roman"/>
          <w:color w:val="000000"/>
          <w:sz w:val="20"/>
        </w:rPr>
        <w:t>] z żoną swoją, i staną się jednym ciałem</w:t>
      </w:r>
      <w:r w:rsidRPr="00641CF6">
        <w:rPr>
          <w:rFonts w:ascii="Times New Roman" w:hAnsi="Times New Roman"/>
          <w:sz w:val="20"/>
        </w:rPr>
        <w:t xml:space="preserve">” </w:t>
      </w:r>
      <w:r w:rsidRPr="00641CF6">
        <w:rPr>
          <w:rFonts w:ascii="Times New Roman" w:hAnsi="Times New Roman"/>
          <w:iCs/>
          <w:sz w:val="20"/>
        </w:rPr>
        <w:t>(Rdz 2,24)</w:t>
      </w:r>
      <w:r w:rsidRPr="00641CF6">
        <w:rPr>
          <w:rFonts w:ascii="Times New Roman" w:hAnsi="Times New Roman"/>
          <w:sz w:val="20"/>
        </w:rPr>
        <w:t>. To samo wezwanie do przylgnięcia do Jahwe, także poprzedzone nakazem miłowania Go i posłuszeństwa wobec Niego, występuje w Pwt 30,20, gdzie Mojżesz podaje powód: „</w:t>
      </w:r>
      <w:r w:rsidRPr="00641CF6">
        <w:rPr>
          <w:rFonts w:ascii="Times New Roman" w:hAnsi="Times New Roman"/>
          <w:color w:val="000000"/>
          <w:sz w:val="20"/>
        </w:rPr>
        <w:t>albowiem on jest żywotem twoim</w:t>
      </w:r>
      <w:r w:rsidRPr="00641CF6">
        <w:rPr>
          <w:rFonts w:ascii="Times New Roman" w:hAnsi="Times New Roman"/>
          <w:sz w:val="20"/>
        </w:rPr>
        <w:t>” (BG). Jak tonący do ratownika, Izraelici powinni byli przylgnąć do Boga jako ich jedynej nadziei. Obraz ten przywołuje na myśl także potrzebę uporu i wytrwałości w trwaniu w więzi z Bogiem w nowym kraju, kiedy liczne czynniki rozpraszające uwagę będą się domagały ich zainteresowania.</w:t>
      </w:r>
    </w:p>
    <w:p w14:paraId="4ED0B7FD" w14:textId="0234021E" w:rsidR="00E006ED" w:rsidRPr="00641CF6" w:rsidRDefault="00E006ED" w:rsidP="00E006ED">
      <w:pPr>
        <w:rPr>
          <w:rFonts w:ascii="Times New Roman" w:hAnsi="Times New Roman"/>
          <w:iCs/>
          <w:sz w:val="20"/>
        </w:rPr>
      </w:pPr>
      <w:r w:rsidRPr="00641CF6">
        <w:rPr>
          <w:rFonts w:ascii="Times New Roman" w:hAnsi="Times New Roman"/>
          <w:i/>
          <w:sz w:val="20"/>
        </w:rPr>
        <w:t>Po piąte, „</w:t>
      </w:r>
      <w:r w:rsidRPr="00641CF6">
        <w:rPr>
          <w:rFonts w:ascii="Times New Roman" w:hAnsi="Times New Roman"/>
          <w:i/>
          <w:color w:val="000000"/>
          <w:sz w:val="20"/>
        </w:rPr>
        <w:t>służyć Mu całym waszym sercem i całą duszą</w:t>
      </w:r>
      <w:r w:rsidRPr="00641CF6">
        <w:rPr>
          <w:rFonts w:ascii="Times New Roman" w:hAnsi="Times New Roman"/>
          <w:i/>
          <w:sz w:val="20"/>
        </w:rPr>
        <w:t>”</w:t>
      </w:r>
      <w:r w:rsidRPr="00641CF6">
        <w:rPr>
          <w:rFonts w:ascii="Times New Roman" w:hAnsi="Times New Roman"/>
          <w:iCs/>
          <w:sz w:val="20"/>
        </w:rPr>
        <w:t xml:space="preserve">. Wyrażenie „służyć Jahwe” występuje pięćdziesiąt sześć razy w </w:t>
      </w:r>
      <w:r w:rsidRPr="00641CF6">
        <w:rPr>
          <w:rFonts w:ascii="Times New Roman" w:hAnsi="Times New Roman"/>
          <w:i/>
          <w:sz w:val="20"/>
        </w:rPr>
        <w:t>Starym Testamencie</w:t>
      </w:r>
      <w:r w:rsidRPr="00641CF6">
        <w:rPr>
          <w:rFonts w:ascii="Times New Roman" w:hAnsi="Times New Roman"/>
          <w:iCs/>
          <w:sz w:val="20"/>
        </w:rPr>
        <w:t xml:space="preserve"> i często oznacza „oddawać cześć” albo „wiernie przestrzegać przymierza”. Służenie Jahwe zostało przedstawione faraonowi jako cel opuszczenia Egiptu przez Izraelitów: „</w:t>
      </w:r>
      <w:r w:rsidRPr="00641CF6">
        <w:rPr>
          <w:rFonts w:ascii="Times New Roman" w:hAnsi="Times New Roman"/>
          <w:color w:val="000000"/>
          <w:sz w:val="20"/>
        </w:rPr>
        <w:t>I</w:t>
      </w:r>
      <w:r w:rsidR="002E572E">
        <w:rPr>
          <w:rFonts w:ascii="Times New Roman" w:hAnsi="Times New Roman"/>
          <w:color w:val="000000"/>
          <w:sz w:val="20"/>
        </w:rPr>
        <w:t> </w:t>
      </w:r>
      <w:r w:rsidRPr="00641CF6">
        <w:rPr>
          <w:rFonts w:ascii="Times New Roman" w:hAnsi="Times New Roman"/>
          <w:color w:val="000000"/>
          <w:sz w:val="20"/>
        </w:rPr>
        <w:t>powiedz mu: Pan, Bóg Hebrajczyków, posłał mnie do ciebie z wezwaniem: Wypuść lud mój, aby mi służył na pustyni</w:t>
      </w:r>
      <w:r w:rsidRPr="00641CF6">
        <w:rPr>
          <w:rFonts w:ascii="Times New Roman" w:hAnsi="Times New Roman"/>
          <w:iCs/>
          <w:sz w:val="20"/>
        </w:rPr>
        <w:t>” (Wj 7,16; por. Wj 12,31). Kiedy Izraelici wyszli z Egiptu, w gruncie rzeczy przeszli na służbę innego Pana - Jahwe zamiast faraona. Służąc Bogu mieli doświadczyć błogosławieństwa i spełnić swoje przeznaczenie stając się błogosławieństwem dla wszystkich rodów Ziemi. Ostatecznie odkupieni są także powołani do służenia Bogu na zawsze (Ap 22,3). Dlatego ludzie znajdują swoją prawdziwą tożsamość jedynie dobrowolnie służąc swojemu Stwórcy z miłości. To połączenie miłości i służby jest paradoksem egzystencjalnym - kiedy stworzenie żyje tylko po to, by służyć sobie, doświadcza jedynie zamieszania, rozpaczy i śmierci. Ale kiedy stworzenie dobrowolnie rezygnuje z służenia sobie i poddaje się woli Stwórcy, znajduje prawdziwy cel, zadowolenie i pełnię życia. Takie rozumowanie wynika z słów Jezusa zapisanych w Łk 9,24: „</w:t>
      </w:r>
      <w:r w:rsidRPr="00641CF6">
        <w:rPr>
          <w:rFonts w:ascii="Times New Roman" w:hAnsi="Times New Roman"/>
          <w:color w:val="000000"/>
          <w:sz w:val="20"/>
        </w:rPr>
        <w:t>Kto bowiem chce zachować duszę swoją, straci ją, kto zaś straci duszę swoją dla mnie, ten ją zachowa</w:t>
      </w:r>
      <w:r w:rsidRPr="00641CF6">
        <w:rPr>
          <w:rFonts w:ascii="Times New Roman" w:hAnsi="Times New Roman"/>
          <w:iCs/>
          <w:sz w:val="20"/>
        </w:rPr>
        <w:t>”.</w:t>
      </w:r>
    </w:p>
    <w:p w14:paraId="382F44F8" w14:textId="77777777" w:rsidR="00E006ED" w:rsidRPr="00641CF6" w:rsidRDefault="00E006ED" w:rsidP="00E006ED">
      <w:pPr>
        <w:rPr>
          <w:rFonts w:ascii="Times New Roman" w:hAnsi="Times New Roman"/>
          <w:iCs/>
          <w:sz w:val="20"/>
        </w:rPr>
      </w:pPr>
      <w:r w:rsidRPr="00641CF6">
        <w:rPr>
          <w:rFonts w:ascii="Times New Roman" w:hAnsi="Times New Roman"/>
          <w:iCs/>
          <w:sz w:val="20"/>
        </w:rPr>
        <w:t xml:space="preserve">Po wygłoszeniu pożegnalnej mowy Jozue pobłogosławił plemiona zajordańskie i odesłał jej do ich dziedzictwa (Joz 22,6). Te słowa miały być ostatnimi słowami Jozuego skierowanymi do nich, jednak niedługo potem wydarzenia związane z budową ołtarza miały wystawić na próbę ich determinację w kwestii podążania za pouczeniem Jozuego. Brak jedności miał się okazać problemem w dziejach Izraela. Wkrótce po śmierci Jozuego brak miłości do Boga, chodzenia z Nim, posłuszeństwa wobec Niego, trzymania się Go i służenia Mu doprowadził do braku teologicznej jedności, o którym świadczy </w:t>
      </w:r>
      <w:r w:rsidRPr="00641CF6">
        <w:rPr>
          <w:rFonts w:ascii="Times New Roman" w:hAnsi="Times New Roman"/>
          <w:i/>
          <w:sz w:val="20"/>
        </w:rPr>
        <w:t>Księga Sędziów</w:t>
      </w:r>
      <w:r w:rsidRPr="00641CF6">
        <w:rPr>
          <w:rFonts w:ascii="Times New Roman" w:hAnsi="Times New Roman"/>
          <w:iCs/>
          <w:sz w:val="20"/>
        </w:rPr>
        <w:t xml:space="preserve">, a ta w końcu spowodowała rozpad Izraela. Pod koniec </w:t>
      </w:r>
      <w:r w:rsidRPr="00641CF6">
        <w:rPr>
          <w:rFonts w:ascii="Times New Roman" w:hAnsi="Times New Roman"/>
          <w:i/>
          <w:sz w:val="20"/>
        </w:rPr>
        <w:t>Księgi Sędziów</w:t>
      </w:r>
      <w:r w:rsidRPr="00641CF6">
        <w:rPr>
          <w:rFonts w:ascii="Times New Roman" w:hAnsi="Times New Roman"/>
          <w:iCs/>
          <w:sz w:val="20"/>
        </w:rPr>
        <w:t xml:space="preserve"> czytamy opis wojny domowej, która doprowadziła niemal do wytępienia Beniaminitów (Sdz 20-21). Choć monarchia na krótki czas politycznie i duchowo zjednoczyła plemiona izraelskie, ta jedność nie była trwała. Po rozłamie na północne i południowe królestwo Izraelici przestali być jednym narodem. Odstępstwo stało się czynnikiem rozpadu i zaniku jedności. Historia Izraela ilustruje fakt, iż jedność i całkowite poświęcenie się Bogu idą ze sobą w parze.</w:t>
      </w:r>
    </w:p>
    <w:p w14:paraId="0875B2B1" w14:textId="77777777" w:rsidR="00E006ED" w:rsidRPr="00641CF6" w:rsidRDefault="00E006ED" w:rsidP="00E006ED">
      <w:pPr>
        <w:rPr>
          <w:rFonts w:ascii="Times New Roman" w:hAnsi="Times New Roman"/>
          <w:iCs/>
          <w:sz w:val="20"/>
        </w:rPr>
      </w:pPr>
    </w:p>
    <w:p w14:paraId="2654E68D" w14:textId="77777777" w:rsidR="00E006ED" w:rsidRPr="00641CF6" w:rsidRDefault="00E006ED" w:rsidP="002E572E">
      <w:pPr>
        <w:ind w:firstLine="0"/>
        <w:rPr>
          <w:rFonts w:ascii="Times New Roman" w:hAnsi="Times New Roman"/>
          <w:sz w:val="20"/>
        </w:rPr>
      </w:pPr>
      <w:r w:rsidRPr="00641CF6">
        <w:rPr>
          <w:rFonts w:ascii="Times New Roman" w:hAnsi="Times New Roman"/>
          <w:b/>
          <w:sz w:val="20"/>
        </w:rPr>
        <w:t>Część III: Zastosowanie</w:t>
      </w:r>
    </w:p>
    <w:p w14:paraId="221D762F" w14:textId="77777777" w:rsidR="00E006ED" w:rsidRPr="00641CF6" w:rsidRDefault="00E006ED" w:rsidP="002E572E">
      <w:pPr>
        <w:ind w:firstLine="0"/>
        <w:rPr>
          <w:rFonts w:ascii="Times New Roman" w:hAnsi="Times New Roman"/>
          <w:iCs/>
          <w:sz w:val="20"/>
        </w:rPr>
      </w:pPr>
    </w:p>
    <w:p w14:paraId="5F4B9D13" w14:textId="77777777" w:rsidR="00E006ED" w:rsidRPr="00641CF6" w:rsidRDefault="00E006ED" w:rsidP="002E572E">
      <w:pPr>
        <w:ind w:firstLine="0"/>
        <w:rPr>
          <w:rFonts w:ascii="Times New Roman" w:hAnsi="Times New Roman"/>
          <w:b/>
          <w:iCs/>
          <w:sz w:val="20"/>
        </w:rPr>
      </w:pPr>
      <w:r w:rsidRPr="00641CF6">
        <w:rPr>
          <w:rFonts w:ascii="Times New Roman" w:hAnsi="Times New Roman"/>
          <w:b/>
          <w:iCs/>
          <w:sz w:val="20"/>
        </w:rPr>
        <w:t>Trwała więź</w:t>
      </w:r>
    </w:p>
    <w:p w14:paraId="72D5BDFD" w14:textId="77777777" w:rsidR="00E006ED" w:rsidRPr="00641CF6" w:rsidRDefault="00E006ED" w:rsidP="00E006ED">
      <w:pPr>
        <w:rPr>
          <w:rFonts w:ascii="Times New Roman" w:hAnsi="Times New Roman"/>
          <w:iCs/>
          <w:sz w:val="20"/>
        </w:rPr>
      </w:pPr>
      <w:r w:rsidRPr="00641CF6">
        <w:rPr>
          <w:rFonts w:ascii="Times New Roman" w:hAnsi="Times New Roman"/>
          <w:iCs/>
          <w:sz w:val="20"/>
        </w:rPr>
        <w:t xml:space="preserve">W </w:t>
      </w:r>
      <w:r w:rsidRPr="00641CF6">
        <w:rPr>
          <w:rFonts w:ascii="Times New Roman" w:hAnsi="Times New Roman"/>
          <w:i/>
          <w:sz w:val="20"/>
        </w:rPr>
        <w:t>Biblii</w:t>
      </w:r>
      <w:r w:rsidRPr="00641CF6">
        <w:rPr>
          <w:rFonts w:ascii="Times New Roman" w:hAnsi="Times New Roman"/>
          <w:iCs/>
          <w:sz w:val="20"/>
        </w:rPr>
        <w:t xml:space="preserve"> więź Boga z Jego ludem jest często porównywana do małżeństwa. Bóg jest przedstawiany jako miłujący małżonek, a Izraelici jako niewierna żona. Ta metafora ilustruje niezmienną miłość Boga niezależną od nieposłuszeństwa Izraelitów. W </w:t>
      </w:r>
      <w:r w:rsidRPr="00641CF6">
        <w:rPr>
          <w:rFonts w:ascii="Times New Roman" w:hAnsi="Times New Roman"/>
          <w:i/>
          <w:sz w:val="20"/>
        </w:rPr>
        <w:t>Nowym Testamencie</w:t>
      </w:r>
      <w:r w:rsidRPr="00641CF6">
        <w:rPr>
          <w:rFonts w:ascii="Times New Roman" w:hAnsi="Times New Roman"/>
          <w:iCs/>
          <w:sz w:val="20"/>
        </w:rPr>
        <w:t xml:space="preserve"> przyjście obiecanego Mesjasza jest porównane do ceremonii zaślubin.</w:t>
      </w:r>
    </w:p>
    <w:p w14:paraId="0CE675D2" w14:textId="72F1EDC4" w:rsidR="00E006ED" w:rsidRPr="00641CF6" w:rsidRDefault="00E006ED" w:rsidP="00E006ED">
      <w:pPr>
        <w:rPr>
          <w:rFonts w:ascii="Times New Roman" w:hAnsi="Times New Roman"/>
          <w:iCs/>
          <w:sz w:val="20"/>
        </w:rPr>
      </w:pPr>
      <w:r w:rsidRPr="00641CF6">
        <w:rPr>
          <w:rFonts w:ascii="Times New Roman" w:hAnsi="Times New Roman"/>
          <w:iCs/>
          <w:sz w:val="20"/>
        </w:rPr>
        <w:t>Pomyśl o swoim doświadczeniu więzi z bliskimi i przyjaciółmi. Zastanów się, jak przepis Jozuego na zupełne poświęcenie jest niezbędny dla szczęśliwych i trwałych więzi. Rozważ każdy z czynników z osobna i</w:t>
      </w:r>
      <w:r w:rsidR="00A76214">
        <w:rPr>
          <w:rFonts w:ascii="Times New Roman" w:hAnsi="Times New Roman"/>
          <w:iCs/>
          <w:sz w:val="20"/>
        </w:rPr>
        <w:t> </w:t>
      </w:r>
      <w:r w:rsidRPr="00641CF6">
        <w:rPr>
          <w:rFonts w:ascii="Times New Roman" w:hAnsi="Times New Roman"/>
          <w:iCs/>
          <w:sz w:val="20"/>
        </w:rPr>
        <w:t>opisz, jak przyczyniają się one do udanych więzi:</w:t>
      </w:r>
    </w:p>
    <w:p w14:paraId="0042A3C7" w14:textId="77777777" w:rsidR="00E006ED" w:rsidRPr="00641CF6" w:rsidRDefault="00E006ED" w:rsidP="00E006ED">
      <w:pPr>
        <w:rPr>
          <w:rFonts w:ascii="Times New Roman" w:hAnsi="Times New Roman"/>
          <w:iCs/>
          <w:sz w:val="20"/>
        </w:rPr>
      </w:pPr>
    </w:p>
    <w:p w14:paraId="2DE6CFEE" w14:textId="66C3C8E4" w:rsidR="00E006ED" w:rsidRPr="00641CF6" w:rsidRDefault="00E006ED" w:rsidP="0064155A">
      <w:pPr>
        <w:ind w:firstLine="0"/>
        <w:jc w:val="center"/>
        <w:rPr>
          <w:rFonts w:ascii="Times New Roman" w:hAnsi="Times New Roman"/>
          <w:iCs/>
          <w:sz w:val="20"/>
        </w:rPr>
      </w:pPr>
      <w:r w:rsidRPr="00641CF6">
        <w:rPr>
          <w:rFonts w:ascii="Times New Roman" w:hAnsi="Times New Roman"/>
          <w:iCs/>
          <w:sz w:val="20"/>
        </w:rPr>
        <w:t>1. Miłość</w:t>
      </w:r>
      <w:r w:rsidR="00A76214">
        <w:rPr>
          <w:rFonts w:ascii="Times New Roman" w:hAnsi="Times New Roman"/>
          <w:iCs/>
          <w:sz w:val="20"/>
        </w:rPr>
        <w:tab/>
      </w:r>
      <w:r w:rsidRPr="00641CF6">
        <w:rPr>
          <w:rFonts w:ascii="Times New Roman" w:hAnsi="Times New Roman"/>
          <w:iCs/>
          <w:sz w:val="20"/>
        </w:rPr>
        <w:t>2. Chodzenie</w:t>
      </w:r>
      <w:r w:rsidR="00A76214">
        <w:rPr>
          <w:rFonts w:ascii="Times New Roman" w:hAnsi="Times New Roman"/>
          <w:iCs/>
          <w:sz w:val="20"/>
        </w:rPr>
        <w:t xml:space="preserve"> </w:t>
      </w:r>
      <w:r w:rsidR="00A76214">
        <w:rPr>
          <w:rFonts w:ascii="Times New Roman" w:hAnsi="Times New Roman"/>
          <w:iCs/>
          <w:sz w:val="20"/>
        </w:rPr>
        <w:tab/>
      </w:r>
      <w:r w:rsidRPr="00641CF6">
        <w:rPr>
          <w:rFonts w:ascii="Times New Roman" w:hAnsi="Times New Roman"/>
          <w:iCs/>
          <w:sz w:val="20"/>
        </w:rPr>
        <w:t>3. Szacunek</w:t>
      </w:r>
      <w:r w:rsidR="00A76214">
        <w:rPr>
          <w:rFonts w:ascii="Times New Roman" w:hAnsi="Times New Roman"/>
          <w:iCs/>
          <w:sz w:val="20"/>
        </w:rPr>
        <w:t xml:space="preserve"> </w:t>
      </w:r>
      <w:r w:rsidR="00A76214">
        <w:rPr>
          <w:rFonts w:ascii="Times New Roman" w:hAnsi="Times New Roman"/>
          <w:iCs/>
          <w:sz w:val="20"/>
        </w:rPr>
        <w:tab/>
      </w:r>
      <w:r w:rsidRPr="00641CF6">
        <w:rPr>
          <w:rFonts w:ascii="Times New Roman" w:hAnsi="Times New Roman"/>
          <w:iCs/>
          <w:sz w:val="20"/>
        </w:rPr>
        <w:t>4. Przylgnięcie</w:t>
      </w:r>
      <w:r w:rsidR="00A76214">
        <w:rPr>
          <w:rFonts w:ascii="Times New Roman" w:hAnsi="Times New Roman"/>
          <w:iCs/>
          <w:sz w:val="20"/>
        </w:rPr>
        <w:t xml:space="preserve"> </w:t>
      </w:r>
      <w:r w:rsidR="00A76214">
        <w:rPr>
          <w:rFonts w:ascii="Times New Roman" w:hAnsi="Times New Roman"/>
          <w:iCs/>
          <w:sz w:val="20"/>
        </w:rPr>
        <w:tab/>
      </w:r>
      <w:r w:rsidR="00A76214">
        <w:rPr>
          <w:rFonts w:ascii="Times New Roman" w:hAnsi="Times New Roman"/>
          <w:iCs/>
          <w:sz w:val="20"/>
        </w:rPr>
        <w:tab/>
      </w:r>
      <w:r w:rsidRPr="00641CF6">
        <w:rPr>
          <w:rFonts w:ascii="Times New Roman" w:hAnsi="Times New Roman"/>
          <w:iCs/>
          <w:sz w:val="20"/>
        </w:rPr>
        <w:t>5. Służba</w:t>
      </w:r>
    </w:p>
    <w:p w14:paraId="3ED46298" w14:textId="77777777" w:rsidR="003F774C" w:rsidRDefault="003F774C" w:rsidP="00E006ED">
      <w:pPr>
        <w:rPr>
          <w:rFonts w:ascii="Times New Roman" w:hAnsi="Times New Roman"/>
          <w:b/>
          <w:bCs/>
          <w:iCs/>
          <w:sz w:val="20"/>
        </w:rPr>
      </w:pPr>
    </w:p>
    <w:p w14:paraId="7855E638" w14:textId="075ABB69" w:rsidR="00E006ED" w:rsidRPr="00641CF6" w:rsidRDefault="00E006ED" w:rsidP="00E006ED">
      <w:pPr>
        <w:rPr>
          <w:rFonts w:ascii="Times New Roman" w:hAnsi="Times New Roman"/>
          <w:iCs/>
          <w:sz w:val="20"/>
        </w:rPr>
      </w:pPr>
      <w:r w:rsidRPr="00641CF6">
        <w:rPr>
          <w:rFonts w:ascii="Times New Roman" w:hAnsi="Times New Roman"/>
          <w:b/>
          <w:bCs/>
          <w:iCs/>
          <w:sz w:val="20"/>
        </w:rPr>
        <w:t>Trwała jedność</w:t>
      </w:r>
    </w:p>
    <w:p w14:paraId="126DFACB" w14:textId="77777777" w:rsidR="00E006ED" w:rsidRPr="00641CF6" w:rsidRDefault="00E006ED" w:rsidP="00E006ED">
      <w:pPr>
        <w:rPr>
          <w:rFonts w:ascii="Times New Roman" w:hAnsi="Times New Roman"/>
          <w:iCs/>
          <w:sz w:val="20"/>
        </w:rPr>
      </w:pPr>
      <w:r w:rsidRPr="00641CF6">
        <w:rPr>
          <w:rFonts w:ascii="Times New Roman" w:hAnsi="Times New Roman"/>
          <w:iCs/>
          <w:sz w:val="20"/>
        </w:rPr>
        <w:t>„Wizytator w szpitalu psychiatrycznym dla niebezpiecznych pacjentów zauważył, że wszyscy oni są pilnowani przez zaledwie trzech uzbrojonych strażników. Zapytał oprowadzającego go lekarza:</w:t>
      </w:r>
    </w:p>
    <w:p w14:paraId="203AE862" w14:textId="77777777" w:rsidR="00E006ED" w:rsidRPr="00641CF6" w:rsidRDefault="00E006ED" w:rsidP="00E006ED">
      <w:pPr>
        <w:rPr>
          <w:rFonts w:ascii="Times New Roman" w:hAnsi="Times New Roman"/>
          <w:iCs/>
          <w:sz w:val="20"/>
        </w:rPr>
      </w:pPr>
      <w:r w:rsidRPr="00641CF6">
        <w:rPr>
          <w:rFonts w:ascii="Times New Roman" w:hAnsi="Times New Roman"/>
          <w:iCs/>
          <w:sz w:val="20"/>
        </w:rPr>
        <w:t>- Czy nie obawiacie się, że pewnego dnia ci ludzie zjednoczą się, rozbroją strażników i uciekną?</w:t>
      </w:r>
    </w:p>
    <w:p w14:paraId="0EF1B8A5" w14:textId="77777777" w:rsidR="00E006ED" w:rsidRPr="00641CF6" w:rsidRDefault="00E006ED" w:rsidP="00E006ED">
      <w:pPr>
        <w:rPr>
          <w:rFonts w:ascii="Times New Roman" w:hAnsi="Times New Roman"/>
          <w:iCs/>
          <w:sz w:val="20"/>
        </w:rPr>
      </w:pPr>
      <w:r w:rsidRPr="00641CF6">
        <w:rPr>
          <w:rFonts w:ascii="Times New Roman" w:hAnsi="Times New Roman"/>
          <w:iCs/>
          <w:sz w:val="20"/>
        </w:rPr>
        <w:t>- Nie! - odpowiedział lekarz. - Wariaci nigdy się nie zjednoczą” (</w:t>
      </w:r>
      <w:r w:rsidRPr="00641CF6">
        <w:rPr>
          <w:rFonts w:ascii="Times New Roman" w:hAnsi="Times New Roman"/>
          <w:sz w:val="20"/>
        </w:rPr>
        <w:t xml:space="preserve">Michael s. Green, </w:t>
      </w:r>
      <w:r w:rsidRPr="00641CF6">
        <w:rPr>
          <w:rFonts w:ascii="Times New Roman" w:hAnsi="Times New Roman"/>
          <w:i/>
          <w:iCs/>
          <w:sz w:val="20"/>
        </w:rPr>
        <w:t>1500 Illustrations for Biblical Preaching</w:t>
      </w:r>
      <w:r w:rsidRPr="00641CF6">
        <w:rPr>
          <w:rFonts w:ascii="Times New Roman" w:hAnsi="Times New Roman"/>
          <w:sz w:val="20"/>
        </w:rPr>
        <w:t>, Grand Rapids 2000, s. 65</w:t>
      </w:r>
      <w:r w:rsidRPr="00641CF6">
        <w:rPr>
          <w:rFonts w:ascii="Times New Roman" w:hAnsi="Times New Roman"/>
          <w:iCs/>
          <w:sz w:val="20"/>
        </w:rPr>
        <w:t>).</w:t>
      </w:r>
    </w:p>
    <w:p w14:paraId="6A453887" w14:textId="77777777" w:rsidR="00E006ED" w:rsidRPr="00641CF6" w:rsidRDefault="00E006ED" w:rsidP="00E006ED">
      <w:pPr>
        <w:rPr>
          <w:rFonts w:ascii="Times New Roman" w:hAnsi="Times New Roman"/>
          <w:iCs/>
          <w:sz w:val="20"/>
        </w:rPr>
      </w:pPr>
      <w:r w:rsidRPr="00641CF6">
        <w:rPr>
          <w:rFonts w:ascii="Times New Roman" w:hAnsi="Times New Roman"/>
          <w:iCs/>
          <w:sz w:val="20"/>
        </w:rPr>
        <w:lastRenderedPageBreak/>
        <w:t>Nasz duchowa choroba sprawia, że nie potrafimy się zjednoczyć. Z nowotestamentowego punktu widzenia jedność Kościoła jest cudem dokonanym przez Ducha Świętego we współdziałaniu z nami (Ef 5,2-15).</w:t>
      </w:r>
    </w:p>
    <w:p w14:paraId="7C9681C9" w14:textId="77777777" w:rsidR="00E006ED" w:rsidRPr="00641CF6" w:rsidRDefault="00E006ED" w:rsidP="00E006ED">
      <w:pPr>
        <w:rPr>
          <w:rFonts w:ascii="Times New Roman" w:hAnsi="Times New Roman"/>
          <w:iCs/>
          <w:sz w:val="20"/>
        </w:rPr>
      </w:pPr>
      <w:r w:rsidRPr="00641CF6">
        <w:rPr>
          <w:rFonts w:ascii="Times New Roman" w:hAnsi="Times New Roman"/>
          <w:iCs/>
          <w:sz w:val="20"/>
        </w:rPr>
        <w:t>1. Czy przyczyniasz się do jedności Kościoła, czy raczej utwierdzasz podziały w Kościele?</w:t>
      </w:r>
    </w:p>
    <w:p w14:paraId="34FDE7B1" w14:textId="77777777" w:rsidR="00E006ED" w:rsidRPr="00641CF6" w:rsidRDefault="00E006ED" w:rsidP="003F774C">
      <w:pPr>
        <w:ind w:left="567" w:firstLine="0"/>
        <w:rPr>
          <w:rFonts w:ascii="Times New Roman" w:hAnsi="Times New Roman"/>
          <w:iCs/>
          <w:sz w:val="20"/>
        </w:rPr>
      </w:pPr>
      <w:r w:rsidRPr="00641CF6">
        <w:rPr>
          <w:rFonts w:ascii="Times New Roman" w:hAnsi="Times New Roman"/>
          <w:iCs/>
          <w:sz w:val="20"/>
        </w:rPr>
        <w:t>2. Jeśli twoje postawy i działania szkodzą jedności Kościoła, jak możesz je zmienić, aby budować jedność zamiast ją niszczyć?</w:t>
      </w: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E43A" w14:textId="77777777" w:rsidR="002D26A7" w:rsidRDefault="002D26A7" w:rsidP="00A820C9">
      <w:r>
        <w:separator/>
      </w:r>
    </w:p>
  </w:endnote>
  <w:endnote w:type="continuationSeparator" w:id="0">
    <w:p w14:paraId="234FEDB3" w14:textId="77777777" w:rsidR="002D26A7" w:rsidRDefault="002D26A7"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D76B9" w14:textId="77777777" w:rsidR="002D26A7" w:rsidRDefault="002D26A7" w:rsidP="00A820C9">
      <w:r>
        <w:separator/>
      </w:r>
    </w:p>
  </w:footnote>
  <w:footnote w:type="continuationSeparator" w:id="0">
    <w:p w14:paraId="3DC5477C" w14:textId="77777777" w:rsidR="002D26A7" w:rsidRDefault="002D26A7"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34011041" w:rsidR="005A7551" w:rsidRPr="00B675AF"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2"/>
        <w:szCs w:val="12"/>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D53792">
      <w:rPr>
        <w:rFonts w:ascii="Times New Roman" w:eastAsia="MS PMincho" w:hAnsi="Times New Roman"/>
        <w:sz w:val="16"/>
        <w:szCs w:val="16"/>
      </w:rPr>
      <w:t>4</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D53792">
      <w:rPr>
        <w:rFonts w:ascii="Times New Roman" w:hAnsi="Times New Roman"/>
        <w:sz w:val="16"/>
        <w:szCs w:val="16"/>
      </w:rPr>
      <w:t>Barna Magyarosi</w:t>
    </w:r>
    <w:r w:rsidR="001C1F81">
      <w:rPr>
        <w:rFonts w:ascii="Times New Roman" w:hAnsi="Times New Roman"/>
        <w:sz w:val="16"/>
        <w:szCs w:val="16"/>
      </w:rPr>
      <w:t xml:space="preserve">, </w:t>
    </w:r>
    <w:r w:rsidR="002667CD">
      <w:rPr>
        <w:rFonts w:ascii="Times New Roman" w:hAnsi="Times New Roman"/>
        <w:i/>
        <w:iCs/>
        <w:sz w:val="16"/>
        <w:szCs w:val="16"/>
      </w:rPr>
      <w:t>Lekcje wiary z Księgi Jozuego</w:t>
    </w:r>
    <w:r w:rsidR="001C1F81">
      <w:rPr>
        <w:rFonts w:ascii="Times New Roman" w:hAnsi="Times New Roman"/>
        <w:i/>
        <w:iCs/>
        <w:sz w:val="16"/>
        <w:szCs w:val="16"/>
      </w:rPr>
      <w:t xml:space="preserve">, </w:t>
    </w:r>
    <w:r w:rsidR="001C1F81">
      <w:rPr>
        <w:rFonts w:ascii="Times New Roman" w:hAnsi="Times New Roman"/>
        <w:i/>
        <w:iCs/>
        <w:sz w:val="16"/>
        <w:szCs w:val="16"/>
      </w:rPr>
      <w:tab/>
    </w:r>
    <w:r w:rsidR="00E80FFD">
      <w:rPr>
        <w:rFonts w:ascii="Times New Roman" w:hAnsi="Times New Roman"/>
        <w:i/>
        <w:iCs/>
        <w:sz w:val="16"/>
        <w:szCs w:val="16"/>
      </w:rPr>
      <w:tab/>
    </w:r>
    <w:r w:rsidR="004B6DEC">
      <w:rPr>
        <w:rFonts w:ascii="Times New Roman" w:hAnsi="Times New Roman"/>
        <w:i/>
        <w:iCs/>
        <w:sz w:val="16"/>
        <w:szCs w:val="16"/>
      </w:rPr>
      <w:t xml:space="preserve">                        </w:t>
    </w:r>
    <w:r w:rsidR="002667CD" w:rsidRPr="00BE6504">
      <w:rPr>
        <w:rFonts w:ascii="Times New Roman" w:hAnsi="Times New Roman"/>
        <w:sz w:val="16"/>
        <w:szCs w:val="16"/>
      </w:rPr>
      <w:t xml:space="preserve">Lekcja </w:t>
    </w:r>
    <w:r w:rsidR="00BE6504" w:rsidRPr="00BE6504">
      <w:rPr>
        <w:rFonts w:ascii="Times New Roman" w:hAnsi="Times New Roman"/>
        <w:sz w:val="16"/>
        <w:szCs w:val="16"/>
      </w:rPr>
      <w:t>1</w:t>
    </w:r>
    <w:r w:rsidR="004B6DEC">
      <w:rPr>
        <w:rFonts w:ascii="Times New Roman" w:hAnsi="Times New Roman"/>
        <w:sz w:val="16"/>
        <w:szCs w:val="16"/>
      </w:rPr>
      <w:t>1</w:t>
    </w:r>
    <w:r w:rsidR="002667CD" w:rsidRPr="00BE6504">
      <w:rPr>
        <w:rFonts w:ascii="Times New Roman" w:hAnsi="Times New Roman"/>
        <w:sz w:val="16"/>
        <w:szCs w:val="16"/>
      </w:rPr>
      <w:t>-</w:t>
    </w:r>
    <w:r w:rsidR="002667CD">
      <w:rPr>
        <w:rFonts w:ascii="Times New Roman" w:hAnsi="Times New Roman"/>
        <w:i/>
        <w:iCs/>
        <w:sz w:val="16"/>
        <w:szCs w:val="16"/>
      </w:rPr>
      <w:t xml:space="preserve"> </w:t>
    </w:r>
    <w:r w:rsidR="004B6DEC">
      <w:rPr>
        <w:rFonts w:ascii="Times New Roman" w:hAnsi="Times New Roman"/>
        <w:i/>
        <w:iCs/>
        <w:sz w:val="16"/>
        <w:szCs w:val="16"/>
      </w:rPr>
      <w:t>Życie w Ziemi Obiecanej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2995"/>
    <w:rsid w:val="00025090"/>
    <w:rsid w:val="00026501"/>
    <w:rsid w:val="00027C13"/>
    <w:rsid w:val="000303FF"/>
    <w:rsid w:val="000314C7"/>
    <w:rsid w:val="00034222"/>
    <w:rsid w:val="00034A22"/>
    <w:rsid w:val="00035493"/>
    <w:rsid w:val="00036BC4"/>
    <w:rsid w:val="0004007D"/>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16B2"/>
    <w:rsid w:val="000C39FA"/>
    <w:rsid w:val="000C43D8"/>
    <w:rsid w:val="000C5999"/>
    <w:rsid w:val="000C7056"/>
    <w:rsid w:val="000C77EF"/>
    <w:rsid w:val="000C79F2"/>
    <w:rsid w:val="000D0B43"/>
    <w:rsid w:val="000D14AD"/>
    <w:rsid w:val="000D2ED4"/>
    <w:rsid w:val="000D3669"/>
    <w:rsid w:val="000D5852"/>
    <w:rsid w:val="000D704C"/>
    <w:rsid w:val="000E1CDF"/>
    <w:rsid w:val="000E2AFE"/>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3525"/>
    <w:rsid w:val="001344DC"/>
    <w:rsid w:val="00135593"/>
    <w:rsid w:val="001407C0"/>
    <w:rsid w:val="00140C94"/>
    <w:rsid w:val="00147D34"/>
    <w:rsid w:val="001512CF"/>
    <w:rsid w:val="0015413F"/>
    <w:rsid w:val="0015582B"/>
    <w:rsid w:val="001563A4"/>
    <w:rsid w:val="00157F73"/>
    <w:rsid w:val="00160A2E"/>
    <w:rsid w:val="00160BDA"/>
    <w:rsid w:val="00161F23"/>
    <w:rsid w:val="00162107"/>
    <w:rsid w:val="001634CA"/>
    <w:rsid w:val="001663AF"/>
    <w:rsid w:val="00166A4D"/>
    <w:rsid w:val="00167273"/>
    <w:rsid w:val="0016779C"/>
    <w:rsid w:val="00170C6A"/>
    <w:rsid w:val="00172076"/>
    <w:rsid w:val="0017267D"/>
    <w:rsid w:val="00172E60"/>
    <w:rsid w:val="0017338A"/>
    <w:rsid w:val="00180235"/>
    <w:rsid w:val="00180FC0"/>
    <w:rsid w:val="00186AB2"/>
    <w:rsid w:val="00186C10"/>
    <w:rsid w:val="001900C2"/>
    <w:rsid w:val="00191138"/>
    <w:rsid w:val="00192589"/>
    <w:rsid w:val="001972BD"/>
    <w:rsid w:val="001A04DE"/>
    <w:rsid w:val="001A14AD"/>
    <w:rsid w:val="001A15F5"/>
    <w:rsid w:val="001A488C"/>
    <w:rsid w:val="001A630F"/>
    <w:rsid w:val="001A64A1"/>
    <w:rsid w:val="001A762A"/>
    <w:rsid w:val="001B1791"/>
    <w:rsid w:val="001B38DA"/>
    <w:rsid w:val="001B3A79"/>
    <w:rsid w:val="001B64E5"/>
    <w:rsid w:val="001B6CB1"/>
    <w:rsid w:val="001B7864"/>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624"/>
    <w:rsid w:val="00224A7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6E2"/>
    <w:rsid w:val="002666F2"/>
    <w:rsid w:val="002667CD"/>
    <w:rsid w:val="00267AD9"/>
    <w:rsid w:val="00267B4D"/>
    <w:rsid w:val="0027003D"/>
    <w:rsid w:val="00275DCB"/>
    <w:rsid w:val="00283A38"/>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1EF"/>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C21"/>
    <w:rsid w:val="002D26A7"/>
    <w:rsid w:val="002D2B3C"/>
    <w:rsid w:val="002D3CD9"/>
    <w:rsid w:val="002D3EDC"/>
    <w:rsid w:val="002E253B"/>
    <w:rsid w:val="002E572E"/>
    <w:rsid w:val="002E6154"/>
    <w:rsid w:val="002F38CF"/>
    <w:rsid w:val="002F3CD6"/>
    <w:rsid w:val="002F3E9E"/>
    <w:rsid w:val="002F5139"/>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2423C"/>
    <w:rsid w:val="00324FDA"/>
    <w:rsid w:val="0033532F"/>
    <w:rsid w:val="00337EE5"/>
    <w:rsid w:val="00341D7B"/>
    <w:rsid w:val="00342D96"/>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357E"/>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3F774C"/>
    <w:rsid w:val="00400415"/>
    <w:rsid w:val="00402AAC"/>
    <w:rsid w:val="00404868"/>
    <w:rsid w:val="00411F03"/>
    <w:rsid w:val="00415D20"/>
    <w:rsid w:val="00416C57"/>
    <w:rsid w:val="004170C3"/>
    <w:rsid w:val="004171A4"/>
    <w:rsid w:val="00422C48"/>
    <w:rsid w:val="00425017"/>
    <w:rsid w:val="004250E0"/>
    <w:rsid w:val="00425C5E"/>
    <w:rsid w:val="00426869"/>
    <w:rsid w:val="00426967"/>
    <w:rsid w:val="00430F8E"/>
    <w:rsid w:val="00432700"/>
    <w:rsid w:val="004329D1"/>
    <w:rsid w:val="00432B5F"/>
    <w:rsid w:val="0043366A"/>
    <w:rsid w:val="0043497F"/>
    <w:rsid w:val="00435443"/>
    <w:rsid w:val="004356BE"/>
    <w:rsid w:val="0044128C"/>
    <w:rsid w:val="0044168C"/>
    <w:rsid w:val="0044786C"/>
    <w:rsid w:val="004518E4"/>
    <w:rsid w:val="00455840"/>
    <w:rsid w:val="0045585B"/>
    <w:rsid w:val="00457757"/>
    <w:rsid w:val="00457C31"/>
    <w:rsid w:val="004622A1"/>
    <w:rsid w:val="004626A3"/>
    <w:rsid w:val="00463645"/>
    <w:rsid w:val="00464518"/>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B6DEC"/>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313"/>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1543"/>
    <w:rsid w:val="005A2815"/>
    <w:rsid w:val="005A45AA"/>
    <w:rsid w:val="005A7551"/>
    <w:rsid w:val="005B1BDE"/>
    <w:rsid w:val="005B345B"/>
    <w:rsid w:val="005B5CE3"/>
    <w:rsid w:val="005B6C26"/>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E7E0E"/>
    <w:rsid w:val="005F11D4"/>
    <w:rsid w:val="005F1934"/>
    <w:rsid w:val="005F2CF5"/>
    <w:rsid w:val="005F37DE"/>
    <w:rsid w:val="005F4846"/>
    <w:rsid w:val="005F4946"/>
    <w:rsid w:val="005F5068"/>
    <w:rsid w:val="005F55A6"/>
    <w:rsid w:val="0060229C"/>
    <w:rsid w:val="00602B6F"/>
    <w:rsid w:val="006030B3"/>
    <w:rsid w:val="00605BB4"/>
    <w:rsid w:val="006079DA"/>
    <w:rsid w:val="00607FE3"/>
    <w:rsid w:val="0061193A"/>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155A"/>
    <w:rsid w:val="00642983"/>
    <w:rsid w:val="00645D50"/>
    <w:rsid w:val="00646C71"/>
    <w:rsid w:val="0065160C"/>
    <w:rsid w:val="006522D3"/>
    <w:rsid w:val="00653459"/>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1D21"/>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3576"/>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703094"/>
    <w:rsid w:val="0071208E"/>
    <w:rsid w:val="00713B7E"/>
    <w:rsid w:val="00714902"/>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41EC"/>
    <w:rsid w:val="00751A95"/>
    <w:rsid w:val="00752127"/>
    <w:rsid w:val="007535C3"/>
    <w:rsid w:val="00753ED2"/>
    <w:rsid w:val="00754622"/>
    <w:rsid w:val="00755E1F"/>
    <w:rsid w:val="00756829"/>
    <w:rsid w:val="007608BA"/>
    <w:rsid w:val="0076223F"/>
    <w:rsid w:val="0076232D"/>
    <w:rsid w:val="00763089"/>
    <w:rsid w:val="007638C1"/>
    <w:rsid w:val="0076476E"/>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540"/>
    <w:rsid w:val="007C5FE7"/>
    <w:rsid w:val="007C6037"/>
    <w:rsid w:val="007C7311"/>
    <w:rsid w:val="007D00C4"/>
    <w:rsid w:val="007D0F98"/>
    <w:rsid w:val="007D1A5D"/>
    <w:rsid w:val="007D22FA"/>
    <w:rsid w:val="007D757B"/>
    <w:rsid w:val="007E0157"/>
    <w:rsid w:val="007E2A1C"/>
    <w:rsid w:val="007E319F"/>
    <w:rsid w:val="007E39EB"/>
    <w:rsid w:val="007E4C17"/>
    <w:rsid w:val="007E7952"/>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26EE"/>
    <w:rsid w:val="00845363"/>
    <w:rsid w:val="00850B8F"/>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54"/>
    <w:rsid w:val="0091548D"/>
    <w:rsid w:val="00916609"/>
    <w:rsid w:val="00916DCA"/>
    <w:rsid w:val="00924C53"/>
    <w:rsid w:val="0092561C"/>
    <w:rsid w:val="00926046"/>
    <w:rsid w:val="00930363"/>
    <w:rsid w:val="00933C8E"/>
    <w:rsid w:val="00934141"/>
    <w:rsid w:val="00935E1F"/>
    <w:rsid w:val="009367F5"/>
    <w:rsid w:val="00937141"/>
    <w:rsid w:val="009378A8"/>
    <w:rsid w:val="0094250F"/>
    <w:rsid w:val="00947D49"/>
    <w:rsid w:val="00952458"/>
    <w:rsid w:val="009532CC"/>
    <w:rsid w:val="00957870"/>
    <w:rsid w:val="00962B8E"/>
    <w:rsid w:val="00964D30"/>
    <w:rsid w:val="0096522A"/>
    <w:rsid w:val="0096645D"/>
    <w:rsid w:val="00970C21"/>
    <w:rsid w:val="00971A12"/>
    <w:rsid w:val="00971D22"/>
    <w:rsid w:val="00972FAE"/>
    <w:rsid w:val="00974B48"/>
    <w:rsid w:val="0097572F"/>
    <w:rsid w:val="00976FCA"/>
    <w:rsid w:val="00977142"/>
    <w:rsid w:val="0097770A"/>
    <w:rsid w:val="00980C54"/>
    <w:rsid w:val="00981BE7"/>
    <w:rsid w:val="00986B50"/>
    <w:rsid w:val="00986EFD"/>
    <w:rsid w:val="0098700D"/>
    <w:rsid w:val="00991681"/>
    <w:rsid w:val="00991BDC"/>
    <w:rsid w:val="009922DE"/>
    <w:rsid w:val="0099242B"/>
    <w:rsid w:val="00992622"/>
    <w:rsid w:val="00993777"/>
    <w:rsid w:val="0099461F"/>
    <w:rsid w:val="00997535"/>
    <w:rsid w:val="009A6521"/>
    <w:rsid w:val="009A7935"/>
    <w:rsid w:val="009A7A43"/>
    <w:rsid w:val="009B0D6B"/>
    <w:rsid w:val="009B2EC9"/>
    <w:rsid w:val="009B4423"/>
    <w:rsid w:val="009B4EB5"/>
    <w:rsid w:val="009B5326"/>
    <w:rsid w:val="009B5CAA"/>
    <w:rsid w:val="009C282A"/>
    <w:rsid w:val="009C3EC3"/>
    <w:rsid w:val="009C6B56"/>
    <w:rsid w:val="009C7F0F"/>
    <w:rsid w:val="009D20F6"/>
    <w:rsid w:val="009D3644"/>
    <w:rsid w:val="009D4E4A"/>
    <w:rsid w:val="009D58DD"/>
    <w:rsid w:val="009E37CC"/>
    <w:rsid w:val="009E3B12"/>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51A"/>
    <w:rsid w:val="00A13AA5"/>
    <w:rsid w:val="00A13CCA"/>
    <w:rsid w:val="00A15525"/>
    <w:rsid w:val="00A1594B"/>
    <w:rsid w:val="00A161FF"/>
    <w:rsid w:val="00A17612"/>
    <w:rsid w:val="00A222D6"/>
    <w:rsid w:val="00A2281B"/>
    <w:rsid w:val="00A22AA7"/>
    <w:rsid w:val="00A249C3"/>
    <w:rsid w:val="00A26A3B"/>
    <w:rsid w:val="00A3285F"/>
    <w:rsid w:val="00A32AA6"/>
    <w:rsid w:val="00A3675B"/>
    <w:rsid w:val="00A36AEA"/>
    <w:rsid w:val="00A372AD"/>
    <w:rsid w:val="00A37509"/>
    <w:rsid w:val="00A41678"/>
    <w:rsid w:val="00A44462"/>
    <w:rsid w:val="00A45D17"/>
    <w:rsid w:val="00A4670D"/>
    <w:rsid w:val="00A467DA"/>
    <w:rsid w:val="00A47653"/>
    <w:rsid w:val="00A47A53"/>
    <w:rsid w:val="00A501CB"/>
    <w:rsid w:val="00A51056"/>
    <w:rsid w:val="00A53A04"/>
    <w:rsid w:val="00A55737"/>
    <w:rsid w:val="00A57F47"/>
    <w:rsid w:val="00A60126"/>
    <w:rsid w:val="00A6088A"/>
    <w:rsid w:val="00A65204"/>
    <w:rsid w:val="00A65821"/>
    <w:rsid w:val="00A658B6"/>
    <w:rsid w:val="00A668E0"/>
    <w:rsid w:val="00A66DB7"/>
    <w:rsid w:val="00A67E46"/>
    <w:rsid w:val="00A71507"/>
    <w:rsid w:val="00A72343"/>
    <w:rsid w:val="00A72851"/>
    <w:rsid w:val="00A72CCC"/>
    <w:rsid w:val="00A7315F"/>
    <w:rsid w:val="00A736F6"/>
    <w:rsid w:val="00A74F83"/>
    <w:rsid w:val="00A75F4C"/>
    <w:rsid w:val="00A76214"/>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28FC"/>
    <w:rsid w:val="00AA29A0"/>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2AD5"/>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474C2"/>
    <w:rsid w:val="00B50041"/>
    <w:rsid w:val="00B5045B"/>
    <w:rsid w:val="00B5278F"/>
    <w:rsid w:val="00B5345E"/>
    <w:rsid w:val="00B53BCA"/>
    <w:rsid w:val="00B60083"/>
    <w:rsid w:val="00B60235"/>
    <w:rsid w:val="00B608AC"/>
    <w:rsid w:val="00B60B00"/>
    <w:rsid w:val="00B6567D"/>
    <w:rsid w:val="00B674BF"/>
    <w:rsid w:val="00B675AF"/>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044"/>
    <w:rsid w:val="00BB2111"/>
    <w:rsid w:val="00BB2893"/>
    <w:rsid w:val="00BC0A83"/>
    <w:rsid w:val="00BC301C"/>
    <w:rsid w:val="00BC3857"/>
    <w:rsid w:val="00BC4674"/>
    <w:rsid w:val="00BC5417"/>
    <w:rsid w:val="00BC6CC7"/>
    <w:rsid w:val="00BC756F"/>
    <w:rsid w:val="00BD0104"/>
    <w:rsid w:val="00BD1E40"/>
    <w:rsid w:val="00BD1EF1"/>
    <w:rsid w:val="00BD206A"/>
    <w:rsid w:val="00BD2DCB"/>
    <w:rsid w:val="00BD3F60"/>
    <w:rsid w:val="00BD486B"/>
    <w:rsid w:val="00BD5317"/>
    <w:rsid w:val="00BD6674"/>
    <w:rsid w:val="00BD7052"/>
    <w:rsid w:val="00BE0E82"/>
    <w:rsid w:val="00BE1627"/>
    <w:rsid w:val="00BE2C2F"/>
    <w:rsid w:val="00BE4B11"/>
    <w:rsid w:val="00BE5836"/>
    <w:rsid w:val="00BE5A9A"/>
    <w:rsid w:val="00BE5ABD"/>
    <w:rsid w:val="00BE6504"/>
    <w:rsid w:val="00BE695B"/>
    <w:rsid w:val="00BF083D"/>
    <w:rsid w:val="00BF30B2"/>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1CB9"/>
    <w:rsid w:val="00C641E2"/>
    <w:rsid w:val="00C65599"/>
    <w:rsid w:val="00C67C1F"/>
    <w:rsid w:val="00C711AB"/>
    <w:rsid w:val="00C742FE"/>
    <w:rsid w:val="00C7517A"/>
    <w:rsid w:val="00C765B1"/>
    <w:rsid w:val="00C76D9B"/>
    <w:rsid w:val="00C77D18"/>
    <w:rsid w:val="00C825E3"/>
    <w:rsid w:val="00C83D3B"/>
    <w:rsid w:val="00C851EF"/>
    <w:rsid w:val="00C85D32"/>
    <w:rsid w:val="00C92F76"/>
    <w:rsid w:val="00C93192"/>
    <w:rsid w:val="00C93231"/>
    <w:rsid w:val="00C93C85"/>
    <w:rsid w:val="00CA1F88"/>
    <w:rsid w:val="00CA21DF"/>
    <w:rsid w:val="00CA60D4"/>
    <w:rsid w:val="00CA642A"/>
    <w:rsid w:val="00CB06F3"/>
    <w:rsid w:val="00CB2110"/>
    <w:rsid w:val="00CB286C"/>
    <w:rsid w:val="00CB29EE"/>
    <w:rsid w:val="00CB45A7"/>
    <w:rsid w:val="00CB571A"/>
    <w:rsid w:val="00CB5ACE"/>
    <w:rsid w:val="00CB6646"/>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01E"/>
    <w:rsid w:val="00D459E9"/>
    <w:rsid w:val="00D45D54"/>
    <w:rsid w:val="00D460C5"/>
    <w:rsid w:val="00D4761F"/>
    <w:rsid w:val="00D5040D"/>
    <w:rsid w:val="00D51420"/>
    <w:rsid w:val="00D51648"/>
    <w:rsid w:val="00D521AF"/>
    <w:rsid w:val="00D52AA1"/>
    <w:rsid w:val="00D53792"/>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A4BC4"/>
    <w:rsid w:val="00DB067E"/>
    <w:rsid w:val="00DB2CB9"/>
    <w:rsid w:val="00DB3763"/>
    <w:rsid w:val="00DB4758"/>
    <w:rsid w:val="00DB73AA"/>
    <w:rsid w:val="00DB7651"/>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6ED"/>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868"/>
    <w:rsid w:val="00E35427"/>
    <w:rsid w:val="00E366EF"/>
    <w:rsid w:val="00E46144"/>
    <w:rsid w:val="00E57CF3"/>
    <w:rsid w:val="00E60649"/>
    <w:rsid w:val="00E60CC8"/>
    <w:rsid w:val="00E61886"/>
    <w:rsid w:val="00E62023"/>
    <w:rsid w:val="00E62582"/>
    <w:rsid w:val="00E6275D"/>
    <w:rsid w:val="00E653EB"/>
    <w:rsid w:val="00E70CA3"/>
    <w:rsid w:val="00E70D47"/>
    <w:rsid w:val="00E73131"/>
    <w:rsid w:val="00E74F52"/>
    <w:rsid w:val="00E7526A"/>
    <w:rsid w:val="00E7674E"/>
    <w:rsid w:val="00E80FFD"/>
    <w:rsid w:val="00E860DC"/>
    <w:rsid w:val="00E86696"/>
    <w:rsid w:val="00E8687A"/>
    <w:rsid w:val="00E86CB7"/>
    <w:rsid w:val="00E9016B"/>
    <w:rsid w:val="00E90F2D"/>
    <w:rsid w:val="00E9226C"/>
    <w:rsid w:val="00E92660"/>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C12DE"/>
    <w:rsid w:val="00EC1ADB"/>
    <w:rsid w:val="00EC2C82"/>
    <w:rsid w:val="00EC7ACF"/>
    <w:rsid w:val="00ED244C"/>
    <w:rsid w:val="00EE0EFD"/>
    <w:rsid w:val="00EE133D"/>
    <w:rsid w:val="00EE38FA"/>
    <w:rsid w:val="00EE4AC7"/>
    <w:rsid w:val="00EE699C"/>
    <w:rsid w:val="00EE7F4D"/>
    <w:rsid w:val="00EF226A"/>
    <w:rsid w:val="00EF3E9E"/>
    <w:rsid w:val="00EF502C"/>
    <w:rsid w:val="00EF5B66"/>
    <w:rsid w:val="00F007DC"/>
    <w:rsid w:val="00F0383E"/>
    <w:rsid w:val="00F045AA"/>
    <w:rsid w:val="00F047F4"/>
    <w:rsid w:val="00F04AE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C65"/>
    <w:rsid w:val="00F42A78"/>
    <w:rsid w:val="00F42B0D"/>
    <w:rsid w:val="00F44543"/>
    <w:rsid w:val="00F4579C"/>
    <w:rsid w:val="00F47047"/>
    <w:rsid w:val="00F47192"/>
    <w:rsid w:val="00F47D2D"/>
    <w:rsid w:val="00F5322D"/>
    <w:rsid w:val="00F542EB"/>
    <w:rsid w:val="00F54F87"/>
    <w:rsid w:val="00F565A2"/>
    <w:rsid w:val="00F57B39"/>
    <w:rsid w:val="00F614DB"/>
    <w:rsid w:val="00F644F8"/>
    <w:rsid w:val="00F65C75"/>
    <w:rsid w:val="00F71061"/>
    <w:rsid w:val="00F711C9"/>
    <w:rsid w:val="00F747E0"/>
    <w:rsid w:val="00F757EC"/>
    <w:rsid w:val="00F8023F"/>
    <w:rsid w:val="00F81FC4"/>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1FC5"/>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 w:type="character" w:customStyle="1" w:styleId="apple-converted-space">
    <w:name w:val="apple-converted-space"/>
    <w:basedOn w:val="Domylnaczcionkaakapitu"/>
    <w:rsid w:val="00CB06F3"/>
  </w:style>
  <w:style w:type="paragraph" w:styleId="Bezodstpw">
    <w:name w:val="No Spacing"/>
    <w:basedOn w:val="Normalny"/>
    <w:uiPriority w:val="1"/>
    <w:qFormat/>
    <w:rsid w:val="0015582B"/>
    <w:rPr>
      <w:rFonts w:eastAsiaTheme="minorHAnsi" w:cstheme="minorBidi"/>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2.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4.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1530</Words>
  <Characters>9182</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2025-06-05T17:50:00Z</cp:lastPrinted>
  <dcterms:created xsi:type="dcterms:W3CDTF">2025-09-11T12:51:00Z</dcterms:created>
  <dcterms:modified xsi:type="dcterms:W3CDTF">2025-09-11T13:17:00Z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