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E00" w:rsidRDefault="00A820C9" w:rsidP="00A820C9">
      <w:pPr>
        <w:ind w:firstLine="0"/>
        <w:rPr>
          <w:rFonts w:ascii="Times New Roman" w:hAnsi="Times New Roman"/>
          <w:sz w:val="20"/>
        </w:rPr>
      </w:pPr>
      <w:r w:rsidRPr="000E3D8C">
        <w:rPr>
          <w:rFonts w:ascii="Times New Roman" w:hAnsi="Times New Roman"/>
          <w:sz w:val="20"/>
        </w:rPr>
        <w:t xml:space="preserve"> Lekcja </w:t>
      </w:r>
      <w:r w:rsidR="0091548D">
        <w:rPr>
          <w:rFonts w:ascii="Times New Roman" w:hAnsi="Times New Roman"/>
          <w:sz w:val="20"/>
        </w:rPr>
        <w:t>2</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91548D">
        <w:rPr>
          <w:rFonts w:ascii="Times New Roman" w:hAnsi="Times New Roman"/>
          <w:sz w:val="20"/>
        </w:rPr>
        <w:t>10</w:t>
      </w:r>
      <w:r w:rsidR="00344E00">
        <w:rPr>
          <w:rFonts w:ascii="Times New Roman" w:hAnsi="Times New Roman"/>
          <w:sz w:val="20"/>
        </w:rPr>
        <w:t xml:space="preserve"> kwietnia </w:t>
      </w:r>
    </w:p>
    <w:p w:rsidR="00D460C5" w:rsidRPr="00344E00" w:rsidRDefault="0091548D" w:rsidP="00344E00">
      <w:pPr>
        <w:ind w:firstLine="0"/>
        <w:jc w:val="center"/>
        <w:rPr>
          <w:rFonts w:ascii="Times New Roman" w:hAnsi="Times New Roman"/>
          <w:b/>
          <w:sz w:val="28"/>
        </w:rPr>
      </w:pPr>
      <w:r>
        <w:rPr>
          <w:rFonts w:ascii="Times New Roman" w:hAnsi="Times New Roman"/>
          <w:b/>
          <w:sz w:val="28"/>
        </w:rPr>
        <w:t>ABC PRZYMIERZA</w:t>
      </w:r>
    </w:p>
    <w:p w:rsidR="0091548D" w:rsidRPr="00A04EAF" w:rsidRDefault="00F47047" w:rsidP="0091548D">
      <w:pPr>
        <w:ind w:firstLine="0"/>
        <w:rPr>
          <w:rFonts w:ascii="Times New Roman" w:hAnsi="Times New Roman"/>
          <w:sz w:val="20"/>
        </w:rPr>
      </w:pPr>
      <w:r>
        <w:rPr>
          <w:rFonts w:ascii="Times New Roman" w:hAnsi="Times New Roman"/>
          <w:sz w:val="20"/>
        </w:rPr>
        <w:t xml:space="preserve"> </w:t>
      </w:r>
    </w:p>
    <w:p w:rsidR="0091548D" w:rsidRPr="00A04EAF" w:rsidRDefault="0091548D" w:rsidP="0091548D">
      <w:pPr>
        <w:rPr>
          <w:rFonts w:ascii="Times New Roman" w:hAnsi="Times New Roman"/>
          <w:i/>
          <w:iCs/>
          <w:sz w:val="20"/>
        </w:rPr>
      </w:pPr>
      <w:r w:rsidRPr="00A04EAF">
        <w:rPr>
          <w:rFonts w:ascii="Times New Roman" w:hAnsi="Times New Roman"/>
          <w:b/>
          <w:bCs/>
          <w:sz w:val="20"/>
        </w:rPr>
        <w:t>Przedmiot studium:</w:t>
      </w:r>
      <w:r w:rsidRPr="00A04EAF">
        <w:rPr>
          <w:rFonts w:ascii="Times New Roman" w:hAnsi="Times New Roman"/>
          <w:sz w:val="20"/>
        </w:rPr>
        <w:t xml:space="preserve"> </w:t>
      </w:r>
      <w:r w:rsidRPr="00A04EAF">
        <w:rPr>
          <w:rFonts w:ascii="Times New Roman" w:hAnsi="Times New Roman"/>
          <w:iCs/>
          <w:sz w:val="20"/>
        </w:rPr>
        <w:t>Wj 19,5.</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b/>
          <w:bCs/>
          <w:sz w:val="20"/>
        </w:rPr>
        <w:t>Część I: Przegląd</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Bóg pierwotnie ustanowił więź miłości z pierwszymi ludźmi, Adamem i Ewą. Obecnie Bóg pragnie przywrócić tę więź miłości z nami przy pomocy nowego przymierza, które ratyfikuje między Bogiem a ludzkością więź poświęcenia opartą na planie zbawienia.</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b/>
          <w:sz w:val="20"/>
        </w:rPr>
        <w:t>Część II: Komentarz</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 xml:space="preserve">Prawdziwe znaczenie </w:t>
      </w:r>
      <w:r w:rsidRPr="00A04EAF">
        <w:rPr>
          <w:rFonts w:ascii="Times New Roman" w:hAnsi="Times New Roman"/>
          <w:i/>
          <w:sz w:val="20"/>
        </w:rPr>
        <w:t>łaski</w:t>
      </w:r>
      <w:r w:rsidRPr="00A04EAF">
        <w:rPr>
          <w:rFonts w:ascii="Times New Roman" w:hAnsi="Times New Roman"/>
          <w:sz w:val="20"/>
        </w:rPr>
        <w:t xml:space="preserve"> jest przedstawione w koncepcji </w:t>
      </w:r>
      <w:r w:rsidRPr="00A04EAF">
        <w:rPr>
          <w:rFonts w:ascii="Times New Roman" w:hAnsi="Times New Roman"/>
          <w:i/>
          <w:sz w:val="20"/>
        </w:rPr>
        <w:t>przymierza</w:t>
      </w:r>
      <w:r w:rsidRPr="00A04EAF">
        <w:rPr>
          <w:rFonts w:ascii="Times New Roman" w:hAnsi="Times New Roman"/>
          <w:sz w:val="20"/>
        </w:rPr>
        <w:t xml:space="preserve">. Słowo przymierze (hebr. </w:t>
      </w:r>
      <w:r w:rsidRPr="00A04EAF">
        <w:rPr>
          <w:rFonts w:ascii="Times New Roman" w:hAnsi="Times New Roman"/>
          <w:i/>
          <w:sz w:val="20"/>
        </w:rPr>
        <w:t>berit</w:t>
      </w:r>
      <w:r w:rsidRPr="00A04EAF">
        <w:rPr>
          <w:rFonts w:ascii="Times New Roman" w:hAnsi="Times New Roman"/>
          <w:sz w:val="20"/>
        </w:rPr>
        <w:t xml:space="preserve">) podkreśla także suwerenną inicjatywę Boga w zbawieniu ludzkości. Tak więc przymierze jest umową ustanowioną przez Boga i daną ludziom, aby służyli wyłącznie prawdziwemu Bogu. Przez przymierze łaski Chrystus oferuje siebie w szczególnej więzi z ludzkością. Obiecuje być naszym Bogiem przymierza i naszym odkupieńczym Wyzwolicielem </w:t>
      </w:r>
      <w:r w:rsidRPr="00A04EAF">
        <w:rPr>
          <w:rFonts w:ascii="Times New Roman" w:hAnsi="Times New Roman"/>
          <w:iCs/>
          <w:sz w:val="20"/>
          <w:lang w:val="en-GB"/>
        </w:rPr>
        <w:t>(zob. Mt 1,21)</w:t>
      </w:r>
      <w:r w:rsidRPr="00A04EAF">
        <w:rPr>
          <w:rFonts w:ascii="Times New Roman" w:hAnsi="Times New Roman"/>
          <w:sz w:val="20"/>
        </w:rPr>
        <w:t>.</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Podstawy nauki o przymierzu</w:t>
      </w:r>
    </w:p>
    <w:p w:rsidR="0091548D" w:rsidRPr="00A04EAF" w:rsidRDefault="0091548D" w:rsidP="0091548D">
      <w:pPr>
        <w:rPr>
          <w:rFonts w:ascii="Times New Roman" w:hAnsi="Times New Roman"/>
          <w:sz w:val="20"/>
        </w:rPr>
      </w:pPr>
      <w:r w:rsidRPr="00A04EAF">
        <w:rPr>
          <w:rFonts w:ascii="Times New Roman" w:hAnsi="Times New Roman"/>
          <w:i/>
          <w:sz w:val="20"/>
        </w:rPr>
        <w:t>Pismo Święte</w:t>
      </w:r>
      <w:r w:rsidRPr="00A04EAF">
        <w:rPr>
          <w:rFonts w:ascii="Times New Roman" w:hAnsi="Times New Roman"/>
          <w:sz w:val="20"/>
        </w:rPr>
        <w:t xml:space="preserve"> przedstawia trzy szczególne znaczenia pojęcia „łaski”. Po pierwsze, łaska oznacza przejawy miłości Boga wobec niezasługującego grzesznika. Po drugie, łaska wskazuje wspaniały charakter Boga. Po trzecie, łaska wskazuje Boga dającego nam siłę do zwycięstwa. W </w:t>
      </w:r>
      <w:r w:rsidRPr="00A04EAF">
        <w:rPr>
          <w:rFonts w:ascii="Times New Roman" w:hAnsi="Times New Roman"/>
          <w:i/>
          <w:sz w:val="20"/>
        </w:rPr>
        <w:t>Nowym Testamencie</w:t>
      </w:r>
      <w:r w:rsidRPr="00A04EAF">
        <w:rPr>
          <w:rFonts w:ascii="Times New Roman" w:hAnsi="Times New Roman"/>
          <w:sz w:val="20"/>
        </w:rPr>
        <w:t xml:space="preserve"> odpowiednikiem hebrajskiego słowa </w:t>
      </w:r>
      <w:r w:rsidRPr="00A04EAF">
        <w:rPr>
          <w:rFonts w:ascii="Times New Roman" w:hAnsi="Times New Roman"/>
          <w:i/>
          <w:sz w:val="20"/>
        </w:rPr>
        <w:t>chen</w:t>
      </w:r>
      <w:r w:rsidRPr="00A04EAF">
        <w:rPr>
          <w:rFonts w:ascii="Times New Roman" w:hAnsi="Times New Roman"/>
          <w:sz w:val="20"/>
        </w:rPr>
        <w:t xml:space="preserve"> (łaska) jest grecki idiom </w:t>
      </w:r>
      <w:r w:rsidRPr="00A04EAF">
        <w:rPr>
          <w:rFonts w:ascii="Times New Roman" w:hAnsi="Times New Roman"/>
          <w:i/>
          <w:sz w:val="20"/>
        </w:rPr>
        <w:t>diatheke</w:t>
      </w:r>
      <w:r w:rsidRPr="00A04EAF">
        <w:rPr>
          <w:rFonts w:ascii="Times New Roman" w:hAnsi="Times New Roman"/>
          <w:sz w:val="20"/>
        </w:rPr>
        <w:t>, który oznacza „wolę” lub „dar”. W kontekście przymierza „wola” (dokument prawny) jest łaskawym darem dla strony, która nie ma do niego legalnych uprawnień. Tak rozumiana „wola” jest dobrym modelem łaski Bożej.</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Przymierze z Noem</w:t>
      </w:r>
    </w:p>
    <w:p w:rsidR="0091548D" w:rsidRPr="00A04EAF" w:rsidRDefault="0091548D" w:rsidP="0091548D">
      <w:pPr>
        <w:rPr>
          <w:rFonts w:ascii="Times New Roman" w:hAnsi="Times New Roman"/>
          <w:sz w:val="20"/>
        </w:rPr>
      </w:pPr>
      <w:r w:rsidRPr="00A04EAF">
        <w:rPr>
          <w:rFonts w:ascii="Times New Roman" w:hAnsi="Times New Roman"/>
          <w:sz w:val="20"/>
        </w:rPr>
        <w:t>Pojęcie przymierza pojawia się w Rdz 6,18. „</w:t>
      </w:r>
      <w:r w:rsidRPr="00A04EAF">
        <w:rPr>
          <w:rFonts w:ascii="Times New Roman" w:eastAsiaTheme="minorHAnsi" w:hAnsi="Times New Roman"/>
          <w:color w:val="000000"/>
          <w:sz w:val="20"/>
          <w:lang w:eastAsia="en-US"/>
        </w:rPr>
        <w:t>Ale z tobą ustanowię przymierze moje i wejdziesz do arki ty i synowie twoi, i żona twoja, i żony synów twoich z tobą</w:t>
      </w:r>
      <w:r w:rsidRPr="00A04EAF">
        <w:rPr>
          <w:rFonts w:ascii="Times New Roman" w:hAnsi="Times New Roman"/>
          <w:sz w:val="20"/>
        </w:rPr>
        <w:t>”. Tutaj, od początku, widzimy ideę więzi przymierza między Bogiem i ludzkością - w tym przypadku Noem.</w:t>
      </w:r>
    </w:p>
    <w:p w:rsidR="0091548D" w:rsidRPr="00A04EAF" w:rsidRDefault="0091548D" w:rsidP="0091548D">
      <w:pPr>
        <w:rPr>
          <w:rFonts w:ascii="Times New Roman" w:hAnsi="Times New Roman"/>
          <w:sz w:val="20"/>
        </w:rPr>
      </w:pPr>
      <w:r w:rsidRPr="00A04EAF">
        <w:rPr>
          <w:rFonts w:ascii="Times New Roman" w:hAnsi="Times New Roman"/>
          <w:sz w:val="20"/>
        </w:rPr>
        <w:t>„Tym, który mówi, jest Bóg, a Noe jest tym, który słucha. (...) Zatem Bóg, wypełniając swój Boski zamiar, ustanowił przymierze jako wyraz swojej więzi z Noem. (...) Boska odkupieńcza (...) więź przymierza działającego od upadku (Rdz 3,15) zostaje (...) odnowiona przez Boga podejmującego inicjatywę” (</w:t>
      </w:r>
      <w:r w:rsidRPr="00A04EAF">
        <w:rPr>
          <w:rFonts w:ascii="Times New Roman" w:hAnsi="Times New Roman"/>
          <w:sz w:val="20"/>
          <w:lang w:val="en-GB"/>
        </w:rPr>
        <w:t xml:space="preserve">Gerhard F. Hasel i Michael G. Hasel, </w:t>
      </w:r>
      <w:r w:rsidRPr="00A04EAF">
        <w:rPr>
          <w:rFonts w:ascii="Times New Roman" w:hAnsi="Times New Roman"/>
          <w:i/>
          <w:iCs/>
          <w:sz w:val="20"/>
          <w:lang w:val="en-GB"/>
        </w:rPr>
        <w:t>The Promise: God’s Everlasting Covenant</w:t>
      </w:r>
      <w:r w:rsidRPr="00A04EAF">
        <w:rPr>
          <w:rFonts w:ascii="Times New Roman" w:hAnsi="Times New Roman"/>
          <w:sz w:val="20"/>
          <w:lang w:val="en-GB"/>
        </w:rPr>
        <w:t>, Nampa 2002, s. 18-19</w:t>
      </w:r>
      <w:r w:rsidRPr="00A04EAF">
        <w:rPr>
          <w:rFonts w:ascii="Times New Roman" w:hAnsi="Times New Roman"/>
          <w:sz w:val="20"/>
        </w:rPr>
        <w:t>).</w:t>
      </w:r>
    </w:p>
    <w:p w:rsidR="0091548D" w:rsidRPr="00A04EAF" w:rsidRDefault="0091548D" w:rsidP="0091548D">
      <w:pPr>
        <w:rPr>
          <w:rFonts w:ascii="Times New Roman" w:hAnsi="Times New Roman"/>
          <w:sz w:val="20"/>
        </w:rPr>
      </w:pPr>
      <w:r w:rsidRPr="00A04EAF">
        <w:rPr>
          <w:rFonts w:ascii="Times New Roman" w:hAnsi="Times New Roman"/>
          <w:sz w:val="20"/>
        </w:rPr>
        <w:t>„</w:t>
      </w:r>
      <w:r w:rsidRPr="00A04EAF">
        <w:rPr>
          <w:rFonts w:ascii="Times New Roman" w:eastAsiaTheme="minorHAnsi" w:hAnsi="Times New Roman"/>
          <w:color w:val="000000"/>
          <w:sz w:val="20"/>
          <w:lang w:eastAsia="en-US"/>
        </w:rPr>
        <w:t>Noe znajdował upodobanie w oczach Jahwe</w:t>
      </w:r>
      <w:r w:rsidRPr="00A04EAF">
        <w:rPr>
          <w:rFonts w:ascii="Times New Roman" w:hAnsi="Times New Roman"/>
          <w:sz w:val="20"/>
        </w:rPr>
        <w:t>” (Rdz 6,8 BKR).</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Przymierze z Abramem</w:t>
      </w:r>
    </w:p>
    <w:p w:rsidR="0091548D" w:rsidRPr="00A04EAF" w:rsidRDefault="0091548D" w:rsidP="0091548D">
      <w:pPr>
        <w:rPr>
          <w:rFonts w:ascii="Times New Roman" w:hAnsi="Times New Roman"/>
          <w:sz w:val="20"/>
        </w:rPr>
      </w:pPr>
      <w:r w:rsidRPr="00A04EAF">
        <w:rPr>
          <w:rFonts w:ascii="Times New Roman" w:hAnsi="Times New Roman"/>
          <w:sz w:val="20"/>
        </w:rPr>
        <w:t>Dla Abrama obietnica ochrony i nagrody była połączona z działaniem przymierza. „Bóg rozciągnął w</w:t>
      </w:r>
      <w:r>
        <w:rPr>
          <w:rFonts w:ascii="Times New Roman" w:hAnsi="Times New Roman"/>
          <w:sz w:val="20"/>
        </w:rPr>
        <w:t> </w:t>
      </w:r>
      <w:r w:rsidRPr="00A04EAF">
        <w:rPr>
          <w:rFonts w:ascii="Times New Roman" w:hAnsi="Times New Roman"/>
          <w:sz w:val="20"/>
        </w:rPr>
        <w:t xml:space="preserve"> czasie zawarcie przymierza z Abrahamem. W Rdz 12,1-3 znajdujemy pięcioraką deklarację ze strony Boga, świadczącą o intensywności i skali zaangażowania Boga w więź z Abrahamem” (</w:t>
      </w:r>
      <w:r w:rsidRPr="00A04EAF">
        <w:rPr>
          <w:rFonts w:ascii="Times New Roman" w:hAnsi="Times New Roman"/>
          <w:sz w:val="20"/>
          <w:lang w:val="en-GB"/>
        </w:rPr>
        <w:t>Gerhard F. Hasel i Michael G</w:t>
      </w:r>
      <w:r>
        <w:rPr>
          <w:rFonts w:ascii="Times New Roman" w:hAnsi="Times New Roman"/>
          <w:sz w:val="20"/>
          <w:lang w:val="en-GB"/>
        </w:rPr>
        <w:t> </w:t>
      </w:r>
      <w:r w:rsidRPr="00A04EAF">
        <w:rPr>
          <w:rFonts w:ascii="Times New Roman" w:hAnsi="Times New Roman"/>
          <w:sz w:val="20"/>
          <w:lang w:val="en-GB"/>
        </w:rPr>
        <w:t xml:space="preserve">. Hasel, </w:t>
      </w:r>
      <w:r w:rsidRPr="00A04EAF">
        <w:rPr>
          <w:rFonts w:ascii="Times New Roman" w:hAnsi="Times New Roman"/>
          <w:i/>
          <w:iCs/>
          <w:sz w:val="20"/>
          <w:lang w:val="en-GB"/>
        </w:rPr>
        <w:t>The Promise: God’s Everlasting Covenant</w:t>
      </w:r>
      <w:r w:rsidRPr="00A04EAF">
        <w:rPr>
          <w:rFonts w:ascii="Times New Roman" w:hAnsi="Times New Roman"/>
          <w:sz w:val="20"/>
          <w:lang w:val="en-GB"/>
        </w:rPr>
        <w:t>, s. 19</w:t>
      </w:r>
      <w:r w:rsidRPr="00A04EAF">
        <w:rPr>
          <w:rFonts w:ascii="Times New Roman" w:hAnsi="Times New Roman"/>
          <w:sz w:val="20"/>
        </w:rPr>
        <w:t>).</w:t>
      </w:r>
    </w:p>
    <w:p w:rsidR="0091548D" w:rsidRPr="00A04EAF" w:rsidRDefault="0091548D" w:rsidP="0091548D">
      <w:pPr>
        <w:rPr>
          <w:rFonts w:ascii="Times New Roman" w:hAnsi="Times New Roman"/>
          <w:sz w:val="20"/>
        </w:rPr>
      </w:pPr>
      <w:r w:rsidRPr="00A04EAF">
        <w:rPr>
          <w:rFonts w:ascii="Times New Roman" w:hAnsi="Times New Roman"/>
          <w:sz w:val="20"/>
        </w:rPr>
        <w:t xml:space="preserve">Chrystus przedstawił się Abrahamowi nie jako </w:t>
      </w:r>
      <w:r w:rsidRPr="00A04EAF">
        <w:rPr>
          <w:rFonts w:ascii="Times New Roman" w:hAnsi="Times New Roman"/>
          <w:i/>
          <w:sz w:val="20"/>
        </w:rPr>
        <w:t>Elohim</w:t>
      </w:r>
      <w:r w:rsidRPr="00A04EAF">
        <w:rPr>
          <w:rFonts w:ascii="Times New Roman" w:hAnsi="Times New Roman"/>
          <w:sz w:val="20"/>
        </w:rPr>
        <w:t xml:space="preserve">, co podkreślałoby klasę, status, ale jako </w:t>
      </w:r>
      <w:r w:rsidRPr="00A04EAF">
        <w:rPr>
          <w:rFonts w:ascii="Times New Roman" w:hAnsi="Times New Roman"/>
          <w:i/>
          <w:sz w:val="20"/>
        </w:rPr>
        <w:t>Jahwe</w:t>
      </w:r>
      <w:r w:rsidRPr="00A04EAF">
        <w:rPr>
          <w:rFonts w:ascii="Times New Roman" w:hAnsi="Times New Roman"/>
          <w:sz w:val="20"/>
        </w:rPr>
        <w:t xml:space="preserve">, po osobistym imieniu. Przedstawił się jako </w:t>
      </w:r>
      <w:r w:rsidRPr="00A04EAF">
        <w:rPr>
          <w:rFonts w:ascii="Times New Roman" w:hAnsi="Times New Roman"/>
          <w:i/>
          <w:sz w:val="20"/>
        </w:rPr>
        <w:t>Jahwe</w:t>
      </w:r>
      <w:r w:rsidRPr="00A04EAF">
        <w:rPr>
          <w:rFonts w:ascii="Times New Roman" w:hAnsi="Times New Roman"/>
          <w:sz w:val="20"/>
        </w:rPr>
        <w:t xml:space="preserve">, „Jestem”, które to imię wyraża Jego istotę jako Boga samoistnego, który posiada wolę i zamierzenie. </w:t>
      </w:r>
      <w:r w:rsidRPr="00A04EAF">
        <w:rPr>
          <w:rFonts w:ascii="Times New Roman" w:hAnsi="Times New Roman"/>
          <w:i/>
          <w:sz w:val="20"/>
        </w:rPr>
        <w:t>Jahwe</w:t>
      </w:r>
      <w:r w:rsidRPr="00A04EAF">
        <w:rPr>
          <w:rFonts w:ascii="Times New Roman" w:hAnsi="Times New Roman"/>
          <w:sz w:val="20"/>
        </w:rPr>
        <w:t xml:space="preserve"> to imię Boga związane z przymierzem, używane przez Niego wtedy, kiedy objawia się On w najbardziej osobisty sposób. Widzimy tu, że przymierze jest przymierzem łaski: „Przymierze Abrahamowe jest przymierzem łaski” (</w:t>
      </w:r>
      <w:r w:rsidRPr="00A04EAF">
        <w:rPr>
          <w:rFonts w:ascii="Times New Roman" w:hAnsi="Times New Roman"/>
          <w:sz w:val="20"/>
          <w:lang w:val="en-GB"/>
        </w:rPr>
        <w:t xml:space="preserve">Ellen G. White, w: </w:t>
      </w:r>
      <w:r w:rsidRPr="00A04EAF">
        <w:rPr>
          <w:rFonts w:ascii="Times New Roman" w:hAnsi="Times New Roman"/>
          <w:i/>
          <w:iCs/>
          <w:sz w:val="20"/>
          <w:lang w:val="en-GB"/>
        </w:rPr>
        <w:t>The SDA Bible Commentary</w:t>
      </w:r>
      <w:r w:rsidRPr="00A04EAF">
        <w:rPr>
          <w:rFonts w:ascii="Times New Roman" w:hAnsi="Times New Roman"/>
          <w:iCs/>
          <w:sz w:val="20"/>
          <w:lang w:val="en-GB"/>
        </w:rPr>
        <w:t>, t. </w:t>
      </w:r>
      <w:r w:rsidRPr="00A04EAF">
        <w:rPr>
          <w:rFonts w:ascii="Times New Roman" w:hAnsi="Times New Roman"/>
          <w:sz w:val="20"/>
          <w:lang w:val="en-GB"/>
        </w:rPr>
        <w:t>1, s. 1092</w:t>
      </w:r>
      <w:r w:rsidRPr="00A04EAF">
        <w:rPr>
          <w:rFonts w:ascii="Times New Roman" w:hAnsi="Times New Roman"/>
          <w:sz w:val="20"/>
        </w:rPr>
        <w:t>).</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Przymierze z Mojżeszem</w:t>
      </w:r>
    </w:p>
    <w:p w:rsidR="0091548D" w:rsidRPr="00A04EAF" w:rsidRDefault="0091548D" w:rsidP="0091548D">
      <w:pPr>
        <w:rPr>
          <w:rFonts w:ascii="Times New Roman" w:hAnsi="Times New Roman"/>
          <w:sz w:val="20"/>
        </w:rPr>
      </w:pPr>
      <w:r w:rsidRPr="00A04EAF">
        <w:rPr>
          <w:rFonts w:ascii="Times New Roman" w:hAnsi="Times New Roman"/>
          <w:sz w:val="20"/>
        </w:rPr>
        <w:t>„</w:t>
      </w:r>
      <w:r w:rsidRPr="00A04EAF">
        <w:rPr>
          <w:rFonts w:ascii="Times New Roman" w:eastAsiaTheme="minorHAnsi" w:hAnsi="Times New Roman"/>
          <w:color w:val="000000"/>
          <w:sz w:val="20"/>
          <w:lang w:eastAsia="en-US"/>
        </w:rPr>
        <w:t>Mówiąc dalej do Mojżesza, Bóg powiedział: Ja jestem Jahwe. To Ja objawiłem się Abrahamowi, Izaakowi, Jakubowi jako Bóg wszechmocny, ale nie dałem im poznać, co znaczy moje imię, Jahwe. Zawarłem z</w:t>
      </w:r>
      <w:r>
        <w:rPr>
          <w:rFonts w:ascii="Times New Roman" w:eastAsiaTheme="minorHAnsi" w:hAnsi="Times New Roman"/>
          <w:color w:val="000000"/>
          <w:sz w:val="20"/>
          <w:lang w:eastAsia="en-US"/>
        </w:rPr>
        <w:t> </w:t>
      </w:r>
      <w:r w:rsidRPr="00A04EAF">
        <w:rPr>
          <w:rFonts w:ascii="Times New Roman" w:eastAsiaTheme="minorHAnsi" w:hAnsi="Times New Roman"/>
          <w:color w:val="000000"/>
          <w:sz w:val="20"/>
          <w:lang w:eastAsia="en-US"/>
        </w:rPr>
        <w:t xml:space="preserve"> nimi również moje przymierze i obiecałem dać im na własność ziemię kananejską, tę ziemię, na której zamieszkiwali jako cudzoziemcy. A potem słyszałem, jak Izraelici się uskarżali, że Egipcjanie traktują ich jak niewolników. Wtedy wspomniałem na moje przymierze</w:t>
      </w:r>
      <w:r w:rsidRPr="00A04EAF">
        <w:rPr>
          <w:rFonts w:ascii="Times New Roman" w:hAnsi="Times New Roman"/>
          <w:sz w:val="20"/>
        </w:rPr>
        <w:t>” (Wj 6,2-5 BKR).</w:t>
      </w:r>
    </w:p>
    <w:p w:rsidR="0091548D" w:rsidRPr="00A04EAF" w:rsidRDefault="0091548D" w:rsidP="0091548D">
      <w:pPr>
        <w:rPr>
          <w:rFonts w:ascii="Times New Roman" w:hAnsi="Times New Roman"/>
          <w:sz w:val="20"/>
        </w:rPr>
      </w:pPr>
      <w:r w:rsidRPr="00A04EAF">
        <w:rPr>
          <w:rFonts w:ascii="Times New Roman" w:hAnsi="Times New Roman"/>
          <w:sz w:val="20"/>
        </w:rPr>
        <w:t xml:space="preserve">Szerokie biblijne objaśnienie nieznanego imienia Boga jest zastosowane w rozmowie Boga z Mojżeszem: „Jahwe to właściwe imię Boga Izraela. (...) Wielu współczesnych uczonych wyjaśnia imię Jahwe jako (...) «powołujący do istnienia», «dawca życia» (...) «dawca istnienia», «stwórca»” (...) «ten, który realizuje» (...) «spełniający Jego obietnice» (...) «ten, który jest (...) absolutny i niezmienny» (...) «istniejący», «wiecznie żyjący», «samoistny», «niezmienny» (...) «zawsze przejawiający się jako Bóg odkupienia» (...) «ten który będzie» (...) «ten </w:t>
      </w:r>
      <w:r w:rsidRPr="00A04EAF">
        <w:rPr>
          <w:rFonts w:ascii="Times New Roman" w:hAnsi="Times New Roman"/>
          <w:sz w:val="20"/>
        </w:rPr>
        <w:lastRenderedPageBreak/>
        <w:t>który dowiedzie siebie [da dowód swojego istnienia, oznajmi swoje istnienie]»” (</w:t>
      </w:r>
      <w:r w:rsidRPr="00A04EAF">
        <w:rPr>
          <w:rFonts w:ascii="Times New Roman" w:hAnsi="Times New Roman"/>
          <w:sz w:val="20"/>
          <w:lang w:val="en-GB"/>
        </w:rPr>
        <w:t xml:space="preserve">Francis Brown, </w:t>
      </w:r>
      <w:r w:rsidRPr="00A04EAF">
        <w:rPr>
          <w:rFonts w:ascii="Times New Roman" w:hAnsi="Times New Roman"/>
          <w:i/>
          <w:iCs/>
          <w:sz w:val="20"/>
          <w:lang w:val="en-GB"/>
        </w:rPr>
        <w:t>The New Brown-Driver-Briggs Hebrew and English Lexicon</w:t>
      </w:r>
      <w:r w:rsidRPr="00A04EAF">
        <w:rPr>
          <w:rFonts w:ascii="Times New Roman" w:hAnsi="Times New Roman"/>
          <w:sz w:val="20"/>
          <w:lang w:val="en-GB"/>
        </w:rPr>
        <w:t>, Peabody 1983, s. 217-218</w:t>
      </w:r>
      <w:r w:rsidRPr="00A04EAF">
        <w:rPr>
          <w:rFonts w:ascii="Times New Roman" w:hAnsi="Times New Roman"/>
          <w:sz w:val="20"/>
        </w:rPr>
        <w:t>).</w:t>
      </w:r>
    </w:p>
    <w:p w:rsidR="0091548D" w:rsidRPr="00A04EAF" w:rsidRDefault="0091548D" w:rsidP="0091548D">
      <w:pPr>
        <w:rPr>
          <w:rFonts w:ascii="Times New Roman" w:hAnsi="Times New Roman"/>
          <w:sz w:val="20"/>
        </w:rPr>
      </w:pPr>
      <w:r w:rsidRPr="00A04EAF">
        <w:rPr>
          <w:rFonts w:ascii="Times New Roman" w:hAnsi="Times New Roman"/>
          <w:sz w:val="20"/>
        </w:rPr>
        <w:t>„</w:t>
      </w:r>
      <w:r w:rsidRPr="00A04EAF">
        <w:rPr>
          <w:rFonts w:ascii="Times New Roman" w:eastAsiaTheme="minorHAnsi" w:hAnsi="Times New Roman"/>
          <w:color w:val="000000"/>
          <w:sz w:val="20"/>
          <w:lang w:eastAsia="en-US"/>
        </w:rPr>
        <w:t xml:space="preserve">Rzekł jej Jezus: Ja, który mówię z tobą, </w:t>
      </w:r>
      <w:r w:rsidRPr="00A04EAF">
        <w:rPr>
          <w:rFonts w:ascii="Times New Roman" w:eastAsiaTheme="minorHAnsi" w:hAnsi="Times New Roman"/>
          <w:b/>
          <w:color w:val="000000"/>
          <w:sz w:val="20"/>
          <w:lang w:eastAsia="en-US"/>
        </w:rPr>
        <w:t>jestem</w:t>
      </w:r>
      <w:r w:rsidRPr="00A04EAF">
        <w:rPr>
          <w:rFonts w:ascii="Times New Roman" w:eastAsiaTheme="minorHAnsi" w:hAnsi="Times New Roman"/>
          <w:color w:val="000000"/>
          <w:sz w:val="20"/>
          <w:lang w:eastAsia="en-US"/>
        </w:rPr>
        <w:t xml:space="preserve"> nim</w:t>
      </w:r>
      <w:r w:rsidRPr="00A04EAF">
        <w:rPr>
          <w:rFonts w:ascii="Times New Roman" w:hAnsi="Times New Roman"/>
          <w:sz w:val="20"/>
        </w:rPr>
        <w:t xml:space="preserve">” </w:t>
      </w:r>
      <w:r w:rsidRPr="00A04EAF">
        <w:rPr>
          <w:rFonts w:ascii="Times New Roman" w:hAnsi="Times New Roman"/>
          <w:sz w:val="20"/>
          <w:lang w:val="en-GB"/>
        </w:rPr>
        <w:t>(J 4,26)</w:t>
      </w:r>
      <w:r w:rsidRPr="00A04EAF">
        <w:rPr>
          <w:rFonts w:ascii="Times New Roman" w:hAnsi="Times New Roman"/>
          <w:sz w:val="20"/>
        </w:rPr>
        <w:t>. „</w:t>
      </w:r>
      <w:r w:rsidRPr="00A04EAF">
        <w:rPr>
          <w:rFonts w:ascii="Times New Roman" w:eastAsiaTheme="minorHAnsi" w:hAnsi="Times New Roman"/>
          <w:color w:val="000000"/>
          <w:sz w:val="20"/>
          <w:lang w:eastAsia="en-US"/>
        </w:rPr>
        <w:t xml:space="preserve">A On odezwał się do nich: </w:t>
      </w:r>
      <w:r w:rsidRPr="00A04EAF">
        <w:rPr>
          <w:rFonts w:ascii="Times New Roman" w:eastAsiaTheme="minorHAnsi" w:hAnsi="Times New Roman"/>
          <w:b/>
          <w:color w:val="000000"/>
          <w:sz w:val="20"/>
          <w:lang w:eastAsia="en-US"/>
        </w:rPr>
        <w:t>Ja jestem</w:t>
      </w:r>
      <w:r w:rsidRPr="00A04EAF">
        <w:rPr>
          <w:rFonts w:ascii="Times New Roman" w:eastAsiaTheme="minorHAnsi" w:hAnsi="Times New Roman"/>
          <w:color w:val="000000"/>
          <w:sz w:val="20"/>
          <w:lang w:eastAsia="en-US"/>
        </w:rPr>
        <w:t>, nie bójcie się!</w:t>
      </w:r>
      <w:r w:rsidRPr="00A04EAF">
        <w:rPr>
          <w:rFonts w:ascii="Times New Roman" w:hAnsi="Times New Roman"/>
          <w:sz w:val="20"/>
        </w:rPr>
        <w:t xml:space="preserve">” </w:t>
      </w:r>
      <w:r w:rsidRPr="00A04EAF">
        <w:rPr>
          <w:rFonts w:ascii="Times New Roman" w:hAnsi="Times New Roman"/>
          <w:sz w:val="20"/>
          <w:lang w:val="en-GB"/>
        </w:rPr>
        <w:t>(J 6,20)</w:t>
      </w:r>
      <w:r w:rsidRPr="00A04EAF">
        <w:rPr>
          <w:rFonts w:ascii="Times New Roman" w:hAnsi="Times New Roman"/>
          <w:sz w:val="20"/>
        </w:rPr>
        <w:t>. „</w:t>
      </w:r>
      <w:r w:rsidRPr="00A04EAF">
        <w:rPr>
          <w:rFonts w:ascii="Times New Roman" w:eastAsiaTheme="minorHAnsi" w:hAnsi="Times New Roman"/>
          <w:color w:val="000000"/>
          <w:sz w:val="20"/>
          <w:lang w:eastAsia="en-US"/>
        </w:rPr>
        <w:t xml:space="preserve">Jeśli bowiem nie uwierzycie, że to </w:t>
      </w:r>
      <w:r w:rsidRPr="00A04EAF">
        <w:rPr>
          <w:rFonts w:ascii="Times New Roman" w:eastAsiaTheme="minorHAnsi" w:hAnsi="Times New Roman"/>
          <w:b/>
          <w:color w:val="000000"/>
          <w:sz w:val="20"/>
          <w:lang w:eastAsia="en-US"/>
        </w:rPr>
        <w:t>Ja jestem</w:t>
      </w:r>
      <w:r w:rsidRPr="00A04EAF">
        <w:rPr>
          <w:rFonts w:ascii="Times New Roman" w:eastAsiaTheme="minorHAnsi" w:hAnsi="Times New Roman"/>
          <w:color w:val="000000"/>
          <w:sz w:val="20"/>
          <w:lang w:eastAsia="en-US"/>
        </w:rPr>
        <w:t>, pomrzecie w swoich grzechach</w:t>
      </w:r>
      <w:r w:rsidRPr="00A04EAF">
        <w:rPr>
          <w:rFonts w:ascii="Times New Roman" w:hAnsi="Times New Roman"/>
          <w:sz w:val="20"/>
        </w:rPr>
        <w:t xml:space="preserve">” </w:t>
      </w:r>
      <w:r w:rsidRPr="00A04EAF">
        <w:rPr>
          <w:rFonts w:ascii="Times New Roman" w:hAnsi="Times New Roman"/>
          <w:sz w:val="20"/>
          <w:lang w:val="en-GB"/>
        </w:rPr>
        <w:t>(J 8,24)</w:t>
      </w:r>
      <w:r w:rsidRPr="00A04EAF">
        <w:rPr>
          <w:rFonts w:ascii="Times New Roman" w:hAnsi="Times New Roman"/>
          <w:sz w:val="20"/>
        </w:rPr>
        <w:t>. „</w:t>
      </w:r>
      <w:r w:rsidRPr="00A04EAF">
        <w:rPr>
          <w:rFonts w:ascii="Times New Roman" w:eastAsiaTheme="minorHAnsi" w:hAnsi="Times New Roman"/>
          <w:color w:val="000000"/>
          <w:sz w:val="20"/>
          <w:lang w:eastAsia="en-US"/>
        </w:rPr>
        <w:t xml:space="preserve">Wtedy rzekł Jezus: Gdy wywyższycie Syna Człowieczego, wtedy poznacie, że </w:t>
      </w:r>
      <w:r w:rsidRPr="00A04EAF">
        <w:rPr>
          <w:rFonts w:ascii="Times New Roman" w:eastAsiaTheme="minorHAnsi" w:hAnsi="Times New Roman"/>
          <w:b/>
          <w:color w:val="000000"/>
          <w:sz w:val="20"/>
          <w:lang w:eastAsia="en-US"/>
        </w:rPr>
        <w:t>Ja jestem</w:t>
      </w:r>
      <w:r w:rsidRPr="00A04EAF">
        <w:rPr>
          <w:rFonts w:ascii="Times New Roman" w:hAnsi="Times New Roman"/>
          <w:sz w:val="20"/>
        </w:rPr>
        <w:t xml:space="preserve">” </w:t>
      </w:r>
      <w:r w:rsidRPr="00A04EAF">
        <w:rPr>
          <w:rFonts w:ascii="Times New Roman" w:hAnsi="Times New Roman"/>
          <w:sz w:val="20"/>
          <w:lang w:val="en-GB"/>
        </w:rPr>
        <w:t>(J 8,28)</w:t>
      </w:r>
      <w:r w:rsidRPr="00A04EAF">
        <w:rPr>
          <w:rFonts w:ascii="Times New Roman" w:hAnsi="Times New Roman"/>
          <w:sz w:val="20"/>
        </w:rPr>
        <w:t>. „</w:t>
      </w:r>
      <w:r w:rsidRPr="00A04EAF">
        <w:rPr>
          <w:rFonts w:ascii="Times New Roman" w:eastAsiaTheme="minorHAnsi" w:hAnsi="Times New Roman"/>
          <w:color w:val="000000"/>
          <w:sz w:val="20"/>
          <w:lang w:eastAsia="en-US"/>
        </w:rPr>
        <w:t xml:space="preserve">Odpowiedział im Jezus: Zaprawdę, zaprawdę, powiadam wam, pierwej niż Abraham był, </w:t>
      </w:r>
      <w:r w:rsidRPr="00A04EAF">
        <w:rPr>
          <w:rFonts w:ascii="Times New Roman" w:eastAsiaTheme="minorHAnsi" w:hAnsi="Times New Roman"/>
          <w:b/>
          <w:color w:val="000000"/>
          <w:sz w:val="20"/>
          <w:lang w:eastAsia="en-US"/>
        </w:rPr>
        <w:t>Jam jest</w:t>
      </w:r>
      <w:r w:rsidRPr="00A04EAF">
        <w:rPr>
          <w:rFonts w:ascii="Times New Roman" w:hAnsi="Times New Roman"/>
          <w:sz w:val="20"/>
        </w:rPr>
        <w:t>” (J 8,58). „</w:t>
      </w:r>
      <w:r w:rsidRPr="00A04EAF">
        <w:rPr>
          <w:rFonts w:ascii="Times New Roman" w:eastAsiaTheme="minorHAnsi" w:hAnsi="Times New Roman"/>
          <w:color w:val="000000"/>
          <w:sz w:val="20"/>
          <w:lang w:eastAsia="en-US"/>
        </w:rPr>
        <w:t xml:space="preserve">Już teraz powiadam wam, zanim się to stanie, abyście, gdy się to stanie, uwierzyli, że </w:t>
      </w:r>
      <w:r w:rsidRPr="00A04EAF">
        <w:rPr>
          <w:rFonts w:ascii="Times New Roman" w:eastAsiaTheme="minorHAnsi" w:hAnsi="Times New Roman"/>
          <w:b/>
          <w:color w:val="000000"/>
          <w:sz w:val="20"/>
          <w:lang w:eastAsia="en-US"/>
        </w:rPr>
        <w:t>Ja jestem</w:t>
      </w:r>
      <w:r w:rsidRPr="00A04EAF">
        <w:rPr>
          <w:rFonts w:ascii="Times New Roman" w:hAnsi="Times New Roman"/>
          <w:sz w:val="20"/>
        </w:rPr>
        <w:t xml:space="preserve">” </w:t>
      </w:r>
      <w:r w:rsidRPr="00A04EAF">
        <w:rPr>
          <w:rFonts w:ascii="Times New Roman" w:hAnsi="Times New Roman"/>
          <w:sz w:val="20"/>
          <w:lang w:val="en-GB"/>
        </w:rPr>
        <w:t>(J 13,19)</w:t>
      </w:r>
      <w:r w:rsidRPr="00A04EAF">
        <w:rPr>
          <w:rFonts w:ascii="Times New Roman" w:hAnsi="Times New Roman"/>
          <w:sz w:val="20"/>
        </w:rPr>
        <w:t>. „</w:t>
      </w:r>
      <w:r w:rsidRPr="00A04EAF">
        <w:rPr>
          <w:rFonts w:ascii="Times New Roman" w:eastAsiaTheme="minorHAnsi" w:hAnsi="Times New Roman"/>
          <w:color w:val="000000"/>
          <w:sz w:val="20"/>
          <w:lang w:eastAsia="en-US"/>
        </w:rPr>
        <w:t xml:space="preserve">Rzekł do nich Jezus: </w:t>
      </w:r>
      <w:r w:rsidRPr="00A04EAF">
        <w:rPr>
          <w:rFonts w:ascii="Times New Roman" w:eastAsiaTheme="minorHAnsi" w:hAnsi="Times New Roman"/>
          <w:b/>
          <w:color w:val="000000"/>
          <w:sz w:val="20"/>
          <w:lang w:eastAsia="en-US"/>
        </w:rPr>
        <w:t>Ja jestem</w:t>
      </w:r>
      <w:r w:rsidRPr="00A04EAF">
        <w:rPr>
          <w:rFonts w:ascii="Times New Roman" w:hAnsi="Times New Roman"/>
          <w:sz w:val="20"/>
        </w:rPr>
        <w:t xml:space="preserve">” </w:t>
      </w:r>
      <w:r w:rsidRPr="00A04EAF">
        <w:rPr>
          <w:rFonts w:ascii="Times New Roman" w:hAnsi="Times New Roman"/>
          <w:sz w:val="20"/>
          <w:lang w:val="en-GB"/>
        </w:rPr>
        <w:t>(J 18,5)</w:t>
      </w:r>
      <w:r w:rsidRPr="00A04EAF">
        <w:rPr>
          <w:rFonts w:ascii="Times New Roman" w:hAnsi="Times New Roman"/>
          <w:sz w:val="20"/>
        </w:rPr>
        <w:t>. „</w:t>
      </w:r>
      <w:r w:rsidRPr="00A04EAF">
        <w:rPr>
          <w:rFonts w:ascii="Times New Roman" w:eastAsiaTheme="minorHAnsi" w:hAnsi="Times New Roman"/>
          <w:color w:val="000000"/>
          <w:sz w:val="20"/>
          <w:lang w:eastAsia="en-US"/>
        </w:rPr>
        <w:t xml:space="preserve">Odpowiedział Jezus: Powiedziałem wam, że </w:t>
      </w:r>
      <w:r w:rsidRPr="00A04EAF">
        <w:rPr>
          <w:rFonts w:ascii="Times New Roman" w:eastAsiaTheme="minorHAnsi" w:hAnsi="Times New Roman"/>
          <w:b/>
          <w:color w:val="000000"/>
          <w:sz w:val="20"/>
          <w:lang w:eastAsia="en-US"/>
        </w:rPr>
        <w:t>Ja jestem</w:t>
      </w:r>
      <w:r w:rsidRPr="00A04EAF">
        <w:rPr>
          <w:rFonts w:ascii="Times New Roman" w:hAnsi="Times New Roman"/>
          <w:sz w:val="20"/>
        </w:rPr>
        <w:t>” (J 18,8).</w:t>
      </w:r>
    </w:p>
    <w:p w:rsidR="0091548D" w:rsidRPr="00A04EAF" w:rsidRDefault="0091548D" w:rsidP="0091548D">
      <w:pPr>
        <w:rPr>
          <w:rFonts w:ascii="Times New Roman" w:hAnsi="Times New Roman"/>
          <w:sz w:val="20"/>
        </w:rPr>
      </w:pPr>
      <w:r w:rsidRPr="00A04EAF">
        <w:rPr>
          <w:rFonts w:ascii="Times New Roman" w:hAnsi="Times New Roman"/>
          <w:sz w:val="20"/>
        </w:rPr>
        <w:t>Przymierze, którego Bóg pragnął dla Izraela, miało im im uświadamiać, że miłość Boża nie ma ukrytych motywów, a wszystko, czego Bóg pragnie od swojego ludu to autentycznej odpowiedzi miłości - odpowiedzi, która przejawia się w czynach.</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sz w:val="20"/>
        </w:rPr>
        <w:t>Nowe przymierze</w:t>
      </w:r>
    </w:p>
    <w:p w:rsidR="0091548D" w:rsidRPr="00A04EAF" w:rsidRDefault="0091548D" w:rsidP="0091548D">
      <w:pPr>
        <w:rPr>
          <w:rFonts w:ascii="Times New Roman" w:hAnsi="Times New Roman"/>
          <w:sz w:val="20"/>
        </w:rPr>
      </w:pPr>
      <w:r w:rsidRPr="00A04EAF">
        <w:rPr>
          <w:rFonts w:ascii="Times New Roman" w:hAnsi="Times New Roman"/>
          <w:sz w:val="20"/>
        </w:rPr>
        <w:t xml:space="preserve">„W Jr 31,31-34 znajdujemy najwyraźniejszą i najbardziej poruszającą biblijną obietnicę nowego przymierza. (...) Niewielu uświadamia sobie, że nazwa </w:t>
      </w:r>
      <w:r w:rsidRPr="00A04EAF">
        <w:rPr>
          <w:rFonts w:ascii="Times New Roman" w:hAnsi="Times New Roman"/>
          <w:i/>
          <w:sz w:val="20"/>
        </w:rPr>
        <w:t>Nowego Testamentu</w:t>
      </w:r>
      <w:r w:rsidRPr="00A04EAF">
        <w:rPr>
          <w:rFonts w:ascii="Times New Roman" w:hAnsi="Times New Roman"/>
          <w:sz w:val="20"/>
        </w:rPr>
        <w:t xml:space="preserve"> pochodzi właśnie z tego fragmentu. Ponieważ łacińskie słowo «przymierze» to </w:t>
      </w:r>
      <w:r w:rsidRPr="00A04EAF">
        <w:rPr>
          <w:rFonts w:ascii="Times New Roman" w:hAnsi="Times New Roman"/>
          <w:i/>
          <w:sz w:val="20"/>
        </w:rPr>
        <w:t>testament</w:t>
      </w:r>
      <w:r w:rsidRPr="00A04EAF">
        <w:rPr>
          <w:rFonts w:ascii="Times New Roman" w:hAnsi="Times New Roman"/>
          <w:sz w:val="20"/>
        </w:rPr>
        <w:t xml:space="preserve">, Orygenes, jeden z tzw. ojców Kościoła (ok. 185-254) nazwał ostatnich dwadzieścia siedem ksiąg </w:t>
      </w:r>
      <w:r w:rsidRPr="00A04EAF">
        <w:rPr>
          <w:rFonts w:ascii="Times New Roman" w:hAnsi="Times New Roman"/>
          <w:i/>
          <w:sz w:val="20"/>
        </w:rPr>
        <w:t>Biblii</w:t>
      </w:r>
      <w:r w:rsidRPr="00A04EAF">
        <w:rPr>
          <w:rFonts w:ascii="Times New Roman" w:hAnsi="Times New Roman"/>
          <w:sz w:val="20"/>
        </w:rPr>
        <w:t xml:space="preserve"> (...) </w:t>
      </w:r>
      <w:r w:rsidRPr="00A04EAF">
        <w:rPr>
          <w:rFonts w:ascii="Times New Roman" w:hAnsi="Times New Roman"/>
          <w:i/>
          <w:sz w:val="20"/>
        </w:rPr>
        <w:t>Nowym Testamentem</w:t>
      </w:r>
      <w:r w:rsidRPr="00A04EAF">
        <w:rPr>
          <w:rFonts w:ascii="Times New Roman" w:hAnsi="Times New Roman"/>
          <w:sz w:val="20"/>
        </w:rPr>
        <w:t>” (</w:t>
      </w:r>
      <w:r w:rsidRPr="00A04EAF">
        <w:rPr>
          <w:rFonts w:ascii="Times New Roman" w:hAnsi="Times New Roman"/>
          <w:sz w:val="20"/>
          <w:lang w:val="en-GB"/>
        </w:rPr>
        <w:t xml:space="preserve">Gerhard F. Hasel i Michael G. Hasel, </w:t>
      </w:r>
      <w:r w:rsidRPr="00A04EAF">
        <w:rPr>
          <w:rFonts w:ascii="Times New Roman" w:hAnsi="Times New Roman"/>
          <w:i/>
          <w:iCs/>
          <w:sz w:val="20"/>
          <w:lang w:val="en-GB"/>
        </w:rPr>
        <w:t>The Promise: God’s Everlasting Covenant</w:t>
      </w:r>
      <w:r w:rsidRPr="00A04EAF">
        <w:rPr>
          <w:rFonts w:ascii="Times New Roman" w:hAnsi="Times New Roman"/>
          <w:sz w:val="20"/>
          <w:lang w:val="en-GB"/>
        </w:rPr>
        <w:t>, s. 21-22</w:t>
      </w:r>
      <w:r w:rsidRPr="00A04EAF">
        <w:rPr>
          <w:rFonts w:ascii="Times New Roman" w:hAnsi="Times New Roman"/>
          <w:sz w:val="20"/>
        </w:rPr>
        <w:t>).</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b/>
          <w:bCs/>
          <w:sz w:val="20"/>
        </w:rPr>
        <w:t xml:space="preserve">Część III: Zastosowanie </w:t>
      </w:r>
    </w:p>
    <w:p w:rsidR="0091548D" w:rsidRPr="00A04EAF" w:rsidRDefault="0091548D" w:rsidP="0091548D">
      <w:pPr>
        <w:rPr>
          <w:rFonts w:ascii="Times New Roman" w:hAnsi="Times New Roman"/>
          <w:sz w:val="20"/>
        </w:rPr>
      </w:pPr>
    </w:p>
    <w:p w:rsidR="0091548D" w:rsidRPr="00A04EAF" w:rsidRDefault="0091548D" w:rsidP="0091548D">
      <w:pPr>
        <w:rPr>
          <w:rFonts w:ascii="Times New Roman" w:hAnsi="Times New Roman"/>
          <w:sz w:val="20"/>
        </w:rPr>
      </w:pPr>
      <w:r w:rsidRPr="00A04EAF">
        <w:rPr>
          <w:rFonts w:ascii="Times New Roman" w:hAnsi="Times New Roman"/>
          <w:b/>
          <w:bCs/>
          <w:sz w:val="20"/>
          <w:lang w:val="en-GB"/>
        </w:rPr>
        <w:t>Do przemyślenia:</w:t>
      </w:r>
      <w:r w:rsidRPr="00A04EAF">
        <w:rPr>
          <w:rFonts w:ascii="Times New Roman" w:hAnsi="Times New Roman"/>
          <w:sz w:val="20"/>
          <w:lang w:val="en-GB"/>
        </w:rPr>
        <w:t xml:space="preserve"> </w:t>
      </w:r>
      <w:r w:rsidRPr="00A04EAF">
        <w:rPr>
          <w:rFonts w:ascii="Times New Roman" w:hAnsi="Times New Roman"/>
          <w:sz w:val="20"/>
        </w:rPr>
        <w:t>Przed II wojną światową pewna kobieta podróżowała przez Gruzję w drodze do</w:t>
      </w:r>
      <w:r>
        <w:rPr>
          <w:rFonts w:ascii="Times New Roman" w:hAnsi="Times New Roman"/>
          <w:sz w:val="20"/>
        </w:rPr>
        <w:t> </w:t>
      </w:r>
      <w:r w:rsidRPr="00A04EAF">
        <w:rPr>
          <w:rFonts w:ascii="Times New Roman" w:hAnsi="Times New Roman"/>
          <w:sz w:val="20"/>
        </w:rPr>
        <w:t xml:space="preserve"> Moskwy. Pewnego dnia spotkała staruszkę mieszkającą w chacie. Kiedy staruszka dowiedziała się, że podróżująca udaje się do Moskwy, zapytała:</w:t>
      </w:r>
    </w:p>
    <w:p w:rsidR="0091548D" w:rsidRPr="00A04EAF" w:rsidRDefault="0091548D" w:rsidP="0091548D">
      <w:pPr>
        <w:rPr>
          <w:rFonts w:ascii="Times New Roman" w:hAnsi="Times New Roman"/>
          <w:sz w:val="20"/>
        </w:rPr>
      </w:pPr>
      <w:r w:rsidRPr="00A04EAF">
        <w:rPr>
          <w:rFonts w:ascii="Times New Roman" w:hAnsi="Times New Roman"/>
          <w:sz w:val="20"/>
        </w:rPr>
        <w:t>- Czy zabrałaby pani puszkę domowych karmelków mojemu synowi?</w:t>
      </w:r>
    </w:p>
    <w:p w:rsidR="0091548D" w:rsidRPr="00A04EAF" w:rsidRDefault="0091548D" w:rsidP="0091548D">
      <w:pPr>
        <w:rPr>
          <w:rFonts w:ascii="Times New Roman" w:hAnsi="Times New Roman"/>
          <w:sz w:val="20"/>
        </w:rPr>
      </w:pPr>
      <w:r w:rsidRPr="00A04EAF">
        <w:rPr>
          <w:rFonts w:ascii="Times New Roman" w:hAnsi="Times New Roman"/>
          <w:sz w:val="20"/>
        </w:rPr>
        <w:t>Jej synem był Józef Stalin. Dla reszty świata był dyktatorem Związku Sowieckiego, ale dla niej był jej ukochanym synem.</w:t>
      </w:r>
    </w:p>
    <w:p w:rsidR="0091548D" w:rsidRPr="00A04EAF" w:rsidRDefault="0091548D" w:rsidP="0091548D">
      <w:pPr>
        <w:rPr>
          <w:rFonts w:ascii="Times New Roman" w:hAnsi="Times New Roman"/>
          <w:sz w:val="20"/>
        </w:rPr>
      </w:pPr>
      <w:r w:rsidRPr="00A04EAF">
        <w:rPr>
          <w:rFonts w:ascii="Times New Roman" w:hAnsi="Times New Roman"/>
          <w:sz w:val="20"/>
        </w:rPr>
        <w:t>1. Bóg miłuje każdego człowieka nie mniej niż matka Stalina miłowała swojego syna. Nieważne, jak źle wyglądamy w oczach innych - Bóg nadal nas kocha. Zastanów się, jak tego rodzaju miłość skłania Go do</w:t>
      </w:r>
      <w:r>
        <w:rPr>
          <w:rFonts w:ascii="Times New Roman" w:hAnsi="Times New Roman"/>
          <w:sz w:val="20"/>
        </w:rPr>
        <w:t> </w:t>
      </w:r>
      <w:bookmarkStart w:id="0" w:name="_GoBack"/>
      <w:bookmarkEnd w:id="0"/>
      <w:r w:rsidRPr="00A04EAF">
        <w:rPr>
          <w:rFonts w:ascii="Times New Roman" w:hAnsi="Times New Roman"/>
          <w:sz w:val="20"/>
        </w:rPr>
        <w:t xml:space="preserve"> oferowania nam więzi przymierza.</w:t>
      </w:r>
    </w:p>
    <w:p w:rsidR="0091548D" w:rsidRPr="00A04EAF" w:rsidRDefault="0091548D" w:rsidP="0091548D">
      <w:pPr>
        <w:rPr>
          <w:rFonts w:ascii="Times New Roman" w:hAnsi="Times New Roman"/>
          <w:sz w:val="20"/>
        </w:rPr>
      </w:pPr>
      <w:r w:rsidRPr="00A04EAF">
        <w:rPr>
          <w:rFonts w:ascii="Times New Roman" w:hAnsi="Times New Roman"/>
          <w:sz w:val="20"/>
        </w:rPr>
        <w:t>2. Jaką rolę odgrywa nasza wiara, kiedy rozumiemy, że Bóg podejmuje pierwszy krok ku pojednaniu? Kiedy okazujemy wiarę, jak Boża inicjatywa wpływa na nasze codzienne postępowanie i postawy? Podaj przykłady niebezpieczeństwa stawiania uczynków przed wiarą.</w:t>
      </w:r>
    </w:p>
    <w:p w:rsidR="0091548D" w:rsidRPr="00A04EAF" w:rsidRDefault="0091548D" w:rsidP="0091548D">
      <w:pPr>
        <w:rPr>
          <w:rFonts w:ascii="Times New Roman" w:hAnsi="Times New Roman"/>
          <w:sz w:val="20"/>
        </w:rPr>
      </w:pPr>
      <w:r w:rsidRPr="00A04EAF">
        <w:rPr>
          <w:rFonts w:ascii="Times New Roman" w:hAnsi="Times New Roman"/>
          <w:sz w:val="20"/>
        </w:rPr>
        <w:t xml:space="preserve">3. Przymierze to więź między dwiema osobami, umowa zakładająca wzajemne zyski, zaangażowanie we wzajemną przyjaźń. W </w:t>
      </w:r>
      <w:r w:rsidRPr="00A04EAF">
        <w:rPr>
          <w:rFonts w:ascii="Times New Roman" w:hAnsi="Times New Roman"/>
          <w:i/>
          <w:sz w:val="20"/>
        </w:rPr>
        <w:t>Biblii</w:t>
      </w:r>
      <w:r w:rsidRPr="00A04EAF">
        <w:rPr>
          <w:rFonts w:ascii="Times New Roman" w:hAnsi="Times New Roman"/>
          <w:sz w:val="20"/>
        </w:rPr>
        <w:t xml:space="preserve"> raz po raz widzimy, jak Bóg podejmował pierwsze kroki ku więzi przymierza. Skoro przymierze ma być dobroczynne dla obu stron, dlaczego czekamy, by to Bóg zwrócił się do nas? Co mówi wszechświatu wytrwałość Boga w docieraniu do zagubionej ludzkości?</w:t>
      </w:r>
    </w:p>
    <w:p w:rsidR="0091548D" w:rsidRPr="00A04EAF" w:rsidRDefault="0091548D" w:rsidP="0091548D">
      <w:pPr>
        <w:rPr>
          <w:rFonts w:ascii="Times New Roman" w:hAnsi="Times New Roman"/>
          <w:sz w:val="20"/>
        </w:rPr>
      </w:pPr>
      <w:r w:rsidRPr="00A04EAF">
        <w:rPr>
          <w:rFonts w:ascii="Times New Roman" w:hAnsi="Times New Roman"/>
          <w:sz w:val="20"/>
        </w:rPr>
        <w:t>4. Lekcja porównuje więź przymierza z Bogiem do małżeństwa. Dobre małżeństwo trwa nie ze względu na zobowiązania, ale dzięki miłości. Na podstawie tego porównania opisz „idealną” więź przymierza między Bogiem a tobą.</w:t>
      </w:r>
    </w:p>
    <w:p w:rsidR="0091548D" w:rsidRPr="00A04EAF" w:rsidRDefault="0091548D" w:rsidP="0091548D">
      <w:pPr>
        <w:rPr>
          <w:rFonts w:ascii="Times New Roman" w:hAnsi="Times New Roman"/>
          <w:sz w:val="20"/>
        </w:rPr>
      </w:pPr>
      <w:r w:rsidRPr="00A04EAF">
        <w:rPr>
          <w:rFonts w:ascii="Times New Roman" w:hAnsi="Times New Roman"/>
          <w:sz w:val="20"/>
        </w:rPr>
        <w:t>5. W małżeństwie miłość rozwija się proporcjonalnie do ilości czasu poświęconego więzi. Pomyśl, w jaki sposób możesz lepiej spędzać czas z Bogiem w modlitwie i rozmyślaniu. Rozważ partnerstwo w duchowym rozwoju z kimś, kto pomoże ci pamiętać o regularnym spędzaniu czasu z Bogiem.</w:t>
      </w:r>
    </w:p>
    <w:p w:rsidR="0091548D" w:rsidRPr="00A04EAF" w:rsidRDefault="0091548D" w:rsidP="0091548D">
      <w:pPr>
        <w:rPr>
          <w:rFonts w:ascii="Times New Roman" w:hAnsi="Times New Roman"/>
          <w:sz w:val="20"/>
        </w:rPr>
      </w:pPr>
      <w:r w:rsidRPr="00A04EAF">
        <w:rPr>
          <w:rFonts w:ascii="Times New Roman" w:hAnsi="Times New Roman"/>
          <w:sz w:val="20"/>
        </w:rPr>
        <w:t xml:space="preserve">6. </w:t>
      </w:r>
      <w:r w:rsidRPr="00A04EAF">
        <w:rPr>
          <w:rFonts w:ascii="Times New Roman" w:hAnsi="Times New Roman"/>
          <w:i/>
          <w:sz w:val="20"/>
        </w:rPr>
        <w:t>Biblia</w:t>
      </w:r>
      <w:r w:rsidRPr="00A04EAF">
        <w:rPr>
          <w:rFonts w:ascii="Times New Roman" w:hAnsi="Times New Roman"/>
          <w:sz w:val="20"/>
        </w:rPr>
        <w:t xml:space="preserve"> mówi o kilku przymierzach, w tym także nowym przymierzu. Czy w gruncie rzeczy różnią się one między sobą, czy raczej są tym samym przymierzem wyrażonym na różne sposoby? Czy Bóg może zawierać z ludźmi różnego rodzaju przymierza?</w:t>
      </w:r>
    </w:p>
    <w:p w:rsidR="0091548D" w:rsidRPr="00A04EAF" w:rsidRDefault="0091548D" w:rsidP="0091548D">
      <w:pPr>
        <w:rPr>
          <w:rFonts w:ascii="Times New Roman" w:hAnsi="Times New Roman"/>
          <w:sz w:val="20"/>
        </w:rPr>
      </w:pPr>
      <w:r w:rsidRPr="00A04EAF">
        <w:rPr>
          <w:rFonts w:ascii="Times New Roman" w:hAnsi="Times New Roman"/>
          <w:sz w:val="20"/>
        </w:rPr>
        <w:t>7. Dlaczego konieczne było, by Bóg czasami wycofywał się z przymierza ze swoim ludem? Czy Jego lud po prostu zapominał o Nim, czy czasami Bóg musiał coś mocniej podkreślić?</w:t>
      </w:r>
    </w:p>
    <w:p w:rsidR="0091548D" w:rsidRPr="00A04EAF" w:rsidRDefault="0091548D" w:rsidP="0091548D">
      <w:pPr>
        <w:rPr>
          <w:rFonts w:ascii="Times New Roman" w:hAnsi="Times New Roman"/>
          <w:sz w:val="20"/>
        </w:rPr>
      </w:pPr>
      <w:r w:rsidRPr="00A04EAF">
        <w:rPr>
          <w:rFonts w:ascii="Times New Roman" w:hAnsi="Times New Roman"/>
          <w:sz w:val="20"/>
        </w:rPr>
        <w:t>8. Z definicji przymierze jest umową między dwiema lub więcej stronami. Zazwyczaj strony te są na jakimś poziomie równości ze sobą. Więź między Stwórcą a stworzeniem nie jest typowym przykładem, a jednak Bóg uznał potrzebę takiej umowy ze swoim stworzeniem. Dlaczego?</w:t>
      </w:r>
    </w:p>
    <w:p w:rsidR="0091548D" w:rsidRPr="00A04EAF" w:rsidRDefault="0091548D" w:rsidP="0091548D">
      <w:pPr>
        <w:rPr>
          <w:rFonts w:ascii="Times New Roman" w:hAnsi="Times New Roman"/>
          <w:sz w:val="20"/>
        </w:rPr>
      </w:pPr>
      <w:r w:rsidRPr="00A04EAF">
        <w:rPr>
          <w:rFonts w:ascii="Times New Roman" w:hAnsi="Times New Roman"/>
          <w:sz w:val="20"/>
        </w:rPr>
        <w:t xml:space="preserve">9. Co znaczy stwierdzenie, że prawo Boże zostanie wypisane w naszych sercach? </w:t>
      </w:r>
      <w:r w:rsidRPr="00A04EAF">
        <w:rPr>
          <w:rFonts w:ascii="Times New Roman" w:hAnsi="Times New Roman"/>
          <w:iCs/>
          <w:sz w:val="20"/>
          <w:lang w:val="en-GB"/>
        </w:rPr>
        <w:t>(Zob. Rz 2,15)</w:t>
      </w:r>
      <w:r w:rsidRPr="00A04EAF">
        <w:rPr>
          <w:rFonts w:ascii="Times New Roman" w:hAnsi="Times New Roman"/>
          <w:sz w:val="20"/>
        </w:rPr>
        <w:t>.</w:t>
      </w:r>
    </w:p>
    <w:p w:rsidR="004B532A" w:rsidRPr="00EF6A2C" w:rsidRDefault="004B532A" w:rsidP="00343844">
      <w:pPr>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jc w:val="center"/>
        <w:rPr>
          <w:rFonts w:ascii="Times New Roman" w:hAnsi="Times New Roman"/>
          <w:sz w:val="20"/>
        </w:rPr>
      </w:pPr>
    </w:p>
    <w:sectPr w:rsidR="004B532A" w:rsidRPr="00EF6A2C">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5E76" w:rsidRDefault="000A5E76" w:rsidP="00A820C9">
      <w:r>
        <w:separator/>
      </w:r>
    </w:p>
  </w:endnote>
  <w:endnote w:type="continuationSeparator" w:id="0">
    <w:p w:rsidR="000A5E76" w:rsidRDefault="000A5E76"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altName w:val="MS Mincho"/>
    <w:charset w:val="80"/>
    <w:family w:val="roman"/>
    <w:pitch w:val="variable"/>
    <w:sig w:usb0="E00002FF" w:usb1="6AC7FDFB" w:usb2="00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0A5E76">
          <w:rPr>
            <w:rFonts w:ascii="Times New Roman" w:hAnsi="Times New Roman"/>
            <w:noProof/>
            <w:sz w:val="16"/>
            <w:szCs w:val="16"/>
          </w:rPr>
          <w:t>1</w:t>
        </w:r>
        <w:r w:rsidRPr="00A820C9">
          <w:rPr>
            <w:rFonts w:ascii="Times New Roman" w:hAnsi="Times New Roman"/>
            <w:sz w:val="16"/>
            <w:szCs w:val="16"/>
          </w:rPr>
          <w:fldChar w:fldCharType="end"/>
        </w:r>
      </w:p>
    </w:sdtContent>
  </w:sdt>
  <w:p w:rsidR="00A97ECA" w:rsidRDefault="00A97ECA">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5E76" w:rsidRDefault="000A5E76" w:rsidP="00A820C9">
      <w:r>
        <w:separator/>
      </w:r>
    </w:p>
  </w:footnote>
  <w:footnote w:type="continuationSeparator" w:id="0">
    <w:p w:rsidR="000A5E76" w:rsidRDefault="000A5E76"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00" w:rsidRPr="00A04EAF" w:rsidRDefault="00344E00" w:rsidP="00344E00">
    <w:pPr>
      <w:rPr>
        <w:rFonts w:ascii="Times New Roman" w:hAnsi="Times New Roman"/>
        <w:i/>
        <w:iCs/>
        <w:sz w:val="20"/>
      </w:rPr>
    </w:pPr>
    <w:r w:rsidRPr="00344E00">
      <w:rPr>
        <w:rFonts w:ascii="Times New Roman" w:eastAsia="MS PMincho" w:hAnsi="Times New Roman"/>
        <w:sz w:val="16"/>
      </w:rPr>
      <w:t xml:space="preserve">Lekcje Biblijne 2/2021, </w:t>
    </w:r>
    <w:r w:rsidRPr="00344E00">
      <w:rPr>
        <w:rFonts w:ascii="Times New Roman" w:hAnsi="Times New Roman"/>
        <w:sz w:val="16"/>
      </w:rPr>
      <w:t>Gerhard F. Hasel</w:t>
    </w:r>
    <w:r>
      <w:rPr>
        <w:rFonts w:ascii="Times New Roman" w:hAnsi="Times New Roman"/>
        <w:sz w:val="16"/>
      </w:rPr>
      <w:t xml:space="preserve">, </w:t>
    </w:r>
    <w:r w:rsidRPr="00344E00">
      <w:rPr>
        <w:rFonts w:ascii="Times New Roman" w:hAnsi="Times New Roman"/>
        <w:i/>
        <w:iCs/>
        <w:sz w:val="18"/>
      </w:rPr>
      <w:t>Obietnica, Wieczne Boże przymierze</w:t>
    </w:r>
  </w:p>
  <w:p w:rsidR="00344E00" w:rsidRPr="00344E00" w:rsidRDefault="00344E00" w:rsidP="00344E00">
    <w:pPr>
      <w:rPr>
        <w:rFonts w:ascii="Times New Roman" w:hAnsi="Times New Roman"/>
        <w:sz w:val="16"/>
      </w:rPr>
    </w:pPr>
    <w:r w:rsidRPr="00344E00">
      <w:rPr>
        <w:rFonts w:ascii="Times New Roman" w:hAnsi="Times New Roman"/>
        <w:sz w:val="16"/>
      </w:rPr>
      <w:t xml:space="preserve">Lekcja </w:t>
    </w:r>
    <w:r w:rsidR="0091548D">
      <w:rPr>
        <w:rFonts w:ascii="Times New Roman" w:hAnsi="Times New Roman"/>
        <w:sz w:val="16"/>
      </w:rPr>
      <w:t>2</w:t>
    </w:r>
    <w:r w:rsidRPr="00344E00">
      <w:rPr>
        <w:rFonts w:ascii="Times New Roman" w:hAnsi="Times New Roman"/>
        <w:sz w:val="16"/>
      </w:rPr>
      <w:t xml:space="preserve"> - </w:t>
    </w:r>
    <w:r w:rsidR="0091548D">
      <w:rPr>
        <w:rFonts w:ascii="Times New Roman" w:hAnsi="Times New Roman"/>
        <w:sz w:val="16"/>
      </w:rPr>
      <w:t>10</w:t>
    </w:r>
    <w:r w:rsidRPr="00344E00">
      <w:rPr>
        <w:rFonts w:ascii="Times New Roman" w:hAnsi="Times New Roman"/>
        <w:sz w:val="16"/>
      </w:rPr>
      <w:t xml:space="preserve"> kwietnia, </w:t>
    </w:r>
    <w:r w:rsidR="0091548D">
      <w:rPr>
        <w:rFonts w:ascii="Times New Roman" w:hAnsi="Times New Roman"/>
        <w:sz w:val="16"/>
      </w:rPr>
      <w:t>ABC Przymierza</w:t>
    </w:r>
  </w:p>
  <w:p w:rsidR="00A97ECA" w:rsidRPr="00AA0514" w:rsidRDefault="00A97ECA" w:rsidP="00E86CB7">
    <w:pPr>
      <w:tabs>
        <w:tab w:val="left" w:pos="5751"/>
      </w:tabs>
      <w:rPr>
        <w:rFonts w:ascii="Times New Roman" w:hAnsi="Times New Roman"/>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06FBF"/>
    <w:rsid w:val="0002114D"/>
    <w:rsid w:val="000314C7"/>
    <w:rsid w:val="000520B7"/>
    <w:rsid w:val="00057016"/>
    <w:rsid w:val="00057F7D"/>
    <w:rsid w:val="000601FC"/>
    <w:rsid w:val="0006177B"/>
    <w:rsid w:val="000626C5"/>
    <w:rsid w:val="00063209"/>
    <w:rsid w:val="00071A8E"/>
    <w:rsid w:val="00071DD3"/>
    <w:rsid w:val="00073013"/>
    <w:rsid w:val="000803E0"/>
    <w:rsid w:val="0008053E"/>
    <w:rsid w:val="00084D07"/>
    <w:rsid w:val="00095BF6"/>
    <w:rsid w:val="000A5E76"/>
    <w:rsid w:val="000A7CAE"/>
    <w:rsid w:val="000B4665"/>
    <w:rsid w:val="000C39FA"/>
    <w:rsid w:val="000C43D8"/>
    <w:rsid w:val="000D0B43"/>
    <w:rsid w:val="000E37F9"/>
    <w:rsid w:val="000E3D8C"/>
    <w:rsid w:val="00130250"/>
    <w:rsid w:val="00131D4E"/>
    <w:rsid w:val="001344DC"/>
    <w:rsid w:val="00160A2E"/>
    <w:rsid w:val="001634CA"/>
    <w:rsid w:val="00172E60"/>
    <w:rsid w:val="001900C2"/>
    <w:rsid w:val="001A14AD"/>
    <w:rsid w:val="001A64A1"/>
    <w:rsid w:val="001B6CB1"/>
    <w:rsid w:val="001C3DCA"/>
    <w:rsid w:val="001D207D"/>
    <w:rsid w:val="001F3AB8"/>
    <w:rsid w:val="00211923"/>
    <w:rsid w:val="0024201E"/>
    <w:rsid w:val="00247ECF"/>
    <w:rsid w:val="00256C0B"/>
    <w:rsid w:val="00262399"/>
    <w:rsid w:val="002646E2"/>
    <w:rsid w:val="00267AD9"/>
    <w:rsid w:val="0027003D"/>
    <w:rsid w:val="0028485A"/>
    <w:rsid w:val="002A1958"/>
    <w:rsid w:val="002C1A03"/>
    <w:rsid w:val="002C4FFF"/>
    <w:rsid w:val="002D1C21"/>
    <w:rsid w:val="002F38CF"/>
    <w:rsid w:val="002F7A06"/>
    <w:rsid w:val="003233CA"/>
    <w:rsid w:val="00323F87"/>
    <w:rsid w:val="0033532F"/>
    <w:rsid w:val="00341D7B"/>
    <w:rsid w:val="00343844"/>
    <w:rsid w:val="00344E00"/>
    <w:rsid w:val="00350868"/>
    <w:rsid w:val="003562CF"/>
    <w:rsid w:val="00357FBB"/>
    <w:rsid w:val="00362A7E"/>
    <w:rsid w:val="0036462B"/>
    <w:rsid w:val="003A4695"/>
    <w:rsid w:val="003B7F2E"/>
    <w:rsid w:val="003C11EC"/>
    <w:rsid w:val="003C5237"/>
    <w:rsid w:val="003D1F71"/>
    <w:rsid w:val="003D35FF"/>
    <w:rsid w:val="003E5187"/>
    <w:rsid w:val="00404868"/>
    <w:rsid w:val="00411F03"/>
    <w:rsid w:val="00422C48"/>
    <w:rsid w:val="0043366A"/>
    <w:rsid w:val="0044128C"/>
    <w:rsid w:val="00457757"/>
    <w:rsid w:val="004622A1"/>
    <w:rsid w:val="004765D6"/>
    <w:rsid w:val="004A07EB"/>
    <w:rsid w:val="004A1F71"/>
    <w:rsid w:val="004A68C6"/>
    <w:rsid w:val="004B532A"/>
    <w:rsid w:val="004D072B"/>
    <w:rsid w:val="004E0A2B"/>
    <w:rsid w:val="004E2DE9"/>
    <w:rsid w:val="004F7F95"/>
    <w:rsid w:val="00504576"/>
    <w:rsid w:val="00512C47"/>
    <w:rsid w:val="005205E4"/>
    <w:rsid w:val="00521F52"/>
    <w:rsid w:val="00535F72"/>
    <w:rsid w:val="00544549"/>
    <w:rsid w:val="00547F5F"/>
    <w:rsid w:val="005537F3"/>
    <w:rsid w:val="0055562E"/>
    <w:rsid w:val="005675D2"/>
    <w:rsid w:val="0058262E"/>
    <w:rsid w:val="0058625A"/>
    <w:rsid w:val="005B1BDE"/>
    <w:rsid w:val="005B5CE3"/>
    <w:rsid w:val="005C0E8B"/>
    <w:rsid w:val="005C7E3B"/>
    <w:rsid w:val="005D58BF"/>
    <w:rsid w:val="005E01EF"/>
    <w:rsid w:val="005F1934"/>
    <w:rsid w:val="005F4946"/>
    <w:rsid w:val="00602B6F"/>
    <w:rsid w:val="00615FE6"/>
    <w:rsid w:val="006237C5"/>
    <w:rsid w:val="006254DA"/>
    <w:rsid w:val="00632A41"/>
    <w:rsid w:val="0063445E"/>
    <w:rsid w:val="0066123D"/>
    <w:rsid w:val="006657A7"/>
    <w:rsid w:val="00673C79"/>
    <w:rsid w:val="00680F75"/>
    <w:rsid w:val="00685F14"/>
    <w:rsid w:val="00690562"/>
    <w:rsid w:val="006A77D5"/>
    <w:rsid w:val="0071208E"/>
    <w:rsid w:val="00725650"/>
    <w:rsid w:val="00727749"/>
    <w:rsid w:val="007346EB"/>
    <w:rsid w:val="0074017C"/>
    <w:rsid w:val="007608BA"/>
    <w:rsid w:val="0076232D"/>
    <w:rsid w:val="00767D8E"/>
    <w:rsid w:val="007812DA"/>
    <w:rsid w:val="00785516"/>
    <w:rsid w:val="007934DA"/>
    <w:rsid w:val="0079785B"/>
    <w:rsid w:val="007B67F4"/>
    <w:rsid w:val="007C0F83"/>
    <w:rsid w:val="007E39EB"/>
    <w:rsid w:val="007F2BD7"/>
    <w:rsid w:val="008202AD"/>
    <w:rsid w:val="00845363"/>
    <w:rsid w:val="008572DB"/>
    <w:rsid w:val="00870FEF"/>
    <w:rsid w:val="0087312A"/>
    <w:rsid w:val="008A4CC9"/>
    <w:rsid w:val="008A5882"/>
    <w:rsid w:val="008C1F5B"/>
    <w:rsid w:val="008C694D"/>
    <w:rsid w:val="008E0114"/>
    <w:rsid w:val="008E1633"/>
    <w:rsid w:val="009039D9"/>
    <w:rsid w:val="00903AB3"/>
    <w:rsid w:val="00904615"/>
    <w:rsid w:val="0091548D"/>
    <w:rsid w:val="00933C8E"/>
    <w:rsid w:val="00934141"/>
    <w:rsid w:val="009378A8"/>
    <w:rsid w:val="00947D49"/>
    <w:rsid w:val="00971A12"/>
    <w:rsid w:val="00974B48"/>
    <w:rsid w:val="0097572F"/>
    <w:rsid w:val="00980C54"/>
    <w:rsid w:val="0099242B"/>
    <w:rsid w:val="00997535"/>
    <w:rsid w:val="009A6521"/>
    <w:rsid w:val="009A7A43"/>
    <w:rsid w:val="009C3EC3"/>
    <w:rsid w:val="009D20F6"/>
    <w:rsid w:val="009E786E"/>
    <w:rsid w:val="009F11FB"/>
    <w:rsid w:val="009F74C4"/>
    <w:rsid w:val="00A03AF6"/>
    <w:rsid w:val="00A06761"/>
    <w:rsid w:val="00A10178"/>
    <w:rsid w:val="00A1594B"/>
    <w:rsid w:val="00A22AA7"/>
    <w:rsid w:val="00A249C3"/>
    <w:rsid w:val="00A32AA6"/>
    <w:rsid w:val="00A372AD"/>
    <w:rsid w:val="00A41678"/>
    <w:rsid w:val="00A45D17"/>
    <w:rsid w:val="00A47A53"/>
    <w:rsid w:val="00A501CB"/>
    <w:rsid w:val="00A51056"/>
    <w:rsid w:val="00A55737"/>
    <w:rsid w:val="00A74F83"/>
    <w:rsid w:val="00A81F1D"/>
    <w:rsid w:val="00A820C9"/>
    <w:rsid w:val="00A85D90"/>
    <w:rsid w:val="00A974E6"/>
    <w:rsid w:val="00A97ECA"/>
    <w:rsid w:val="00AA0514"/>
    <w:rsid w:val="00AA336A"/>
    <w:rsid w:val="00AC3205"/>
    <w:rsid w:val="00AD4D5B"/>
    <w:rsid w:val="00AD7194"/>
    <w:rsid w:val="00B12BA8"/>
    <w:rsid w:val="00B27439"/>
    <w:rsid w:val="00B32C6C"/>
    <w:rsid w:val="00B42BF8"/>
    <w:rsid w:val="00B5045B"/>
    <w:rsid w:val="00B53BCA"/>
    <w:rsid w:val="00B608AC"/>
    <w:rsid w:val="00B70608"/>
    <w:rsid w:val="00BA5879"/>
    <w:rsid w:val="00BA7EDD"/>
    <w:rsid w:val="00BD0104"/>
    <w:rsid w:val="00BE5836"/>
    <w:rsid w:val="00C045AF"/>
    <w:rsid w:val="00C14432"/>
    <w:rsid w:val="00C2619A"/>
    <w:rsid w:val="00C34141"/>
    <w:rsid w:val="00C42F81"/>
    <w:rsid w:val="00C44AC9"/>
    <w:rsid w:val="00C539F9"/>
    <w:rsid w:val="00C61B5B"/>
    <w:rsid w:val="00C711AB"/>
    <w:rsid w:val="00C85D32"/>
    <w:rsid w:val="00CA1F88"/>
    <w:rsid w:val="00CB2110"/>
    <w:rsid w:val="00CB571A"/>
    <w:rsid w:val="00CD55B6"/>
    <w:rsid w:val="00CD6B02"/>
    <w:rsid w:val="00CE4997"/>
    <w:rsid w:val="00CE7CCE"/>
    <w:rsid w:val="00CF2F3B"/>
    <w:rsid w:val="00D010E2"/>
    <w:rsid w:val="00D0120F"/>
    <w:rsid w:val="00D1365B"/>
    <w:rsid w:val="00D143E6"/>
    <w:rsid w:val="00D17CAF"/>
    <w:rsid w:val="00D3080D"/>
    <w:rsid w:val="00D43042"/>
    <w:rsid w:val="00D43CA9"/>
    <w:rsid w:val="00D460C5"/>
    <w:rsid w:val="00D5040D"/>
    <w:rsid w:val="00D5746C"/>
    <w:rsid w:val="00D67231"/>
    <w:rsid w:val="00D7222D"/>
    <w:rsid w:val="00DB7651"/>
    <w:rsid w:val="00DD7EA6"/>
    <w:rsid w:val="00DE0B9C"/>
    <w:rsid w:val="00DE5AB9"/>
    <w:rsid w:val="00DF1EA2"/>
    <w:rsid w:val="00E024F6"/>
    <w:rsid w:val="00E03075"/>
    <w:rsid w:val="00E274A1"/>
    <w:rsid w:val="00E32868"/>
    <w:rsid w:val="00E60CC8"/>
    <w:rsid w:val="00E74F52"/>
    <w:rsid w:val="00E7674E"/>
    <w:rsid w:val="00E86CB7"/>
    <w:rsid w:val="00E9226C"/>
    <w:rsid w:val="00E95C9D"/>
    <w:rsid w:val="00EB1FDE"/>
    <w:rsid w:val="00EB34DD"/>
    <w:rsid w:val="00F16358"/>
    <w:rsid w:val="00F2397B"/>
    <w:rsid w:val="00F40C65"/>
    <w:rsid w:val="00F42B0D"/>
    <w:rsid w:val="00F47047"/>
    <w:rsid w:val="00F5322D"/>
    <w:rsid w:val="00F711C9"/>
    <w:rsid w:val="00F757EC"/>
    <w:rsid w:val="00F86EBE"/>
    <w:rsid w:val="00F96322"/>
    <w:rsid w:val="00FB0002"/>
    <w:rsid w:val="00FC280C"/>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1D11"/>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1238</Words>
  <Characters>6998</Characters>
  <Application>Microsoft Office Word</Application>
  <DocSecurity>0</DocSecurity>
  <Lines>114</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2021-03-21T11:32:00Z</dcterms:created>
  <dcterms:modified xsi:type="dcterms:W3CDTF">2021-03-21T11:35:00Z</dcterms:modified>
</cp:coreProperties>
</file>