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0742" w14:textId="77777777" w:rsidR="006A730C" w:rsidRDefault="00000000" w:rsidP="00DA66EB">
      <w:pPr>
        <w:spacing w:line="360" w:lineRule="auto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b/>
          <w:bCs/>
        </w:rPr>
        <w:t>13 czerwca Międzynarodowy Dzień Świadomości na temat Albinizmu</w:t>
      </w:r>
    </w:p>
    <w:p w14:paraId="7B1159E5" w14:textId="77777777" w:rsidR="006A730C" w:rsidRDefault="00000000" w:rsidP="00DA66EB">
      <w:pPr>
        <w:spacing w:line="360" w:lineRule="auto"/>
      </w:pPr>
      <w:r>
        <w:t>Dla większości dzieci słońce oznacza zabawę, wakacje i beztroskie bieganie na dworze. Dla dzieci z albinizmem w Tanzanii może oznaczać ból, chorobę i konieczność ciągłego chowania się w cieniu. 13 czerwca, w Międzynarodowy Dzień Świadomości na temat Albinizmu, Fundacja ADRA Polska przypomina o osobach, dla których codzienność wygląda zupełnie inaczej niż nasza.</w:t>
      </w:r>
    </w:p>
    <w:p w14:paraId="63B2AE1C" w14:textId="77777777" w:rsidR="006A730C" w:rsidRDefault="00000000" w:rsidP="00DA66EB">
      <w:pPr>
        <w:spacing w:line="360" w:lineRule="auto"/>
      </w:pPr>
      <w:r>
        <w:t xml:space="preserve">W Polsce albinizm kojarzy się najczęściej z jasną skórą, włosami i większą wrażliwością na promienie słoneczne. </w:t>
      </w:r>
      <w:r>
        <w:rPr>
          <w:b/>
          <w:bCs/>
        </w:rPr>
        <w:t>W Tanzanii to jednak nie tylko kwestia zdrowia</w:t>
      </w:r>
      <w:r>
        <w:t xml:space="preserve">. To także sprawa bezpieczeństwa, wykluczenia i życia w cieniu strachu. Osoby z albinizmem są tam wyjątkowo widoczne, a ich odmienny wygląd bywa otaczany groźnymi mitami. </w:t>
      </w:r>
      <w:r>
        <w:br/>
        <w:t xml:space="preserve">W części społeczności wciąż funkcjonują zabobony, według których </w:t>
      </w:r>
      <w:r>
        <w:rPr>
          <w:b/>
          <w:bCs/>
        </w:rPr>
        <w:t xml:space="preserve">osoby </w:t>
      </w:r>
      <w:r>
        <w:rPr>
          <w:b/>
          <w:bCs/>
        </w:rPr>
        <w:br/>
        <w:t>z albinizmem są „duchami”, przynoszą pecha albo przeciwnie, ich ciało ma magiczną moc</w:t>
      </w:r>
      <w:r>
        <w:t xml:space="preserve"> i może zapewnić bogactwo, władzę lub szczęście.</w:t>
      </w:r>
    </w:p>
    <w:p w14:paraId="58CE550B" w14:textId="77777777" w:rsidR="006A730C" w:rsidRDefault="00000000" w:rsidP="00DA66EB">
      <w:pPr>
        <w:spacing w:line="360" w:lineRule="auto"/>
      </w:pPr>
      <w:r>
        <w:t xml:space="preserve">Te przekonania nie są niewinnymi przesądami. Dla wielu rodzin oznaczają odrzucenie, izolację, konieczność ukrywania dzieci, a w skrajnych przypadkach realne zagrożenie przemocą. Dziecko z albinizmem może zostać wykluczone ze szkoły, porzucone przez bliskich albo ukrywane w domu, ponieważ poza nim nie zawsze jest bezpieczne. </w:t>
      </w:r>
      <w:r>
        <w:br/>
        <w:t>W Tanzanii albinizm może więc odebrać coś, co powinno być oczywiste dla każdego dziecka: swobodę zabawy, nauki i dorastania bez lęku.</w:t>
      </w:r>
    </w:p>
    <w:p w14:paraId="7EA15DE9" w14:textId="77777777" w:rsidR="006A730C" w:rsidRDefault="00000000" w:rsidP="00DA66EB">
      <w:pPr>
        <w:spacing w:line="360" w:lineRule="auto"/>
      </w:pPr>
      <w:r>
        <w:rPr>
          <w:b/>
          <w:bCs/>
        </w:rPr>
        <w:t>Drugim zagrożeniem jest słońce</w:t>
      </w:r>
      <w:r>
        <w:t xml:space="preserve">. Albinizm oznacza niedobór lub brak melaniny, pigmentu chroniącego skórę, włosy i oczy. W warunkach silnego promieniowania słonecznego osoby z albinizmem są szczególnie narażone na bolesne poparzenia </w:t>
      </w:r>
      <w:r>
        <w:br/>
        <w:t xml:space="preserve">i nowotwory skóry. Krem z wysokim filtrem, kapelusz, okulary przeciwsłoneczne czy odzież ochronna nie są dla nich dodatkiem. Są codzienną tarczą, która może chronić zdrowie i życie. Niestety dla wielu rodzin w Tanzanii taka ochrona pozostaje poza </w:t>
      </w:r>
      <w:r>
        <w:lastRenderedPageBreak/>
        <w:t xml:space="preserve">zasięgiem. I niestety, </w:t>
      </w:r>
      <w:r>
        <w:rPr>
          <w:b/>
          <w:bCs/>
        </w:rPr>
        <w:t>rak skóry jest jedną z głównych przyczyn śmierci</w:t>
      </w:r>
      <w:r>
        <w:t xml:space="preserve"> osób </w:t>
      </w:r>
      <w:r>
        <w:br/>
        <w:t>z albinizmem w młodym wieku</w:t>
      </w:r>
      <w:r>
        <w:rPr>
          <w:b/>
          <w:bCs/>
        </w:rPr>
        <w:t>. Średnia życia osób z albinizmem  Tanzanii to 30 lat.</w:t>
      </w:r>
    </w:p>
    <w:p w14:paraId="0F9CA876" w14:textId="77777777" w:rsidR="006A730C" w:rsidRDefault="00000000" w:rsidP="00DA66EB">
      <w:pPr>
        <w:spacing w:line="360" w:lineRule="auto"/>
      </w:pPr>
      <w:r>
        <w:t xml:space="preserve">Fundacja ADRA Polska od lat wspiera osoby z albinizmem w Tanzanii. Pomaga dzieciom w dostępie do edukacji i bezpiecznego schronienia, wspiera kobiety oraz rodziny, </w:t>
      </w:r>
      <w:r>
        <w:br/>
        <w:t>a także prowadzi długofalowe działania wzmacniające samodzielność osób zagrożonych wykluczeniem. To pomoc, która odpowiada na najpilniejsze potrzeby: bezpieczeństwo, zdrowie, edukację i możliwość godnego życia.</w:t>
      </w:r>
    </w:p>
    <w:p w14:paraId="07F7713D" w14:textId="77777777" w:rsidR="006A730C" w:rsidRDefault="00000000" w:rsidP="00DA66EB">
      <w:pPr>
        <w:spacing w:line="360" w:lineRule="auto"/>
      </w:pPr>
      <w:r>
        <w:t>Z okazji Międzynarodowego Dnia Świadomości na temat Albinizmu zachęcamy do dołączenia do zbiórki na artykuły ochronne dla dzieci i rodzin z albinizmem w Tanzanii. Zebrane środki pomogą sfinansować pakiety ochronne: kremy z wysokim filtrem, kapelusze, okulary przeciwsłoneczne i odzież chroniącą przed słońcem.</w:t>
      </w:r>
    </w:p>
    <w:p w14:paraId="3ABFF7BE" w14:textId="77777777" w:rsidR="006A730C" w:rsidRDefault="00000000" w:rsidP="00DA66EB">
      <w:pPr>
        <w:spacing w:line="360" w:lineRule="auto"/>
      </w:pPr>
      <w:r>
        <w:rPr>
          <w:b/>
          <w:bCs/>
        </w:rPr>
        <w:t>Podaruj cień i ochronę przed rakiem. Pomóż dzieciom z albinizmem w Tanzanii bezpieczniej żyć, uczyć się i dorastać.</w:t>
      </w:r>
    </w:p>
    <w:p w14:paraId="719011E8" w14:textId="77777777" w:rsidR="006A730C" w:rsidRDefault="00000000" w:rsidP="00DA66EB">
      <w:pPr>
        <w:shd w:val="clear" w:color="auto" w:fill="FFFFFF"/>
        <w:spacing w:after="0" w:line="360" w:lineRule="auto"/>
      </w:pP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pl-PL"/>
        </w:rPr>
        <w:t>Zach</w:t>
      </w:r>
      <w:r>
        <w:rPr>
          <w:rFonts w:ascii="Calibri" w:eastAsia="Times New Roman" w:hAnsi="Calibri" w:cs="Calibri"/>
          <w:color w:val="080809"/>
          <w:sz w:val="23"/>
          <w:szCs w:val="23"/>
          <w:lang w:eastAsia="pl-PL"/>
        </w:rPr>
        <w:t xml:space="preserve">ęcamy do wsparcia działań Fundacji ADRA na </w:t>
      </w:r>
      <w:hyperlink r:id="rId6" w:history="1">
        <w:r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lang w:eastAsia="pl-PL"/>
          </w:rPr>
          <w:t>www.adra.pl/pomagam</w:t>
        </w:r>
      </w:hyperlink>
    </w:p>
    <w:p w14:paraId="3F0BE1F9" w14:textId="77777777" w:rsidR="006A730C" w:rsidRDefault="00000000" w:rsidP="00DA66EB">
      <w:pPr>
        <w:shd w:val="clear" w:color="auto" w:fill="FFFFFF"/>
        <w:spacing w:after="0" w:line="360" w:lineRule="auto"/>
      </w:pP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pl-PL"/>
        </w:rPr>
        <w:t>Cel wp</w:t>
      </w:r>
      <w:r>
        <w:rPr>
          <w:rFonts w:ascii="Calibri" w:eastAsia="Times New Roman" w:hAnsi="Calibri" w:cs="Calibri"/>
          <w:color w:val="080809"/>
          <w:sz w:val="23"/>
          <w:szCs w:val="23"/>
          <w:lang w:eastAsia="pl-PL"/>
        </w:rPr>
        <w:t>ł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pl-PL"/>
        </w:rPr>
        <w:t>aty: Pomoc dzieciom dotkni</w:t>
      </w:r>
      <w:r>
        <w:rPr>
          <w:rFonts w:ascii="Calibri" w:eastAsia="Times New Roman" w:hAnsi="Calibri" w:cs="Calibri"/>
          <w:color w:val="080809"/>
          <w:sz w:val="23"/>
          <w:szCs w:val="23"/>
          <w:lang w:eastAsia="pl-PL"/>
        </w:rPr>
        <w:t>ę</w:t>
      </w: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pl-PL"/>
        </w:rPr>
        <w:t>tym albinizmem w Tanzanii</w:t>
      </w:r>
    </w:p>
    <w:p w14:paraId="45E8EE7D" w14:textId="77777777" w:rsidR="006A730C" w:rsidRDefault="00000000" w:rsidP="00DA66EB">
      <w:pPr>
        <w:shd w:val="clear" w:color="auto" w:fill="FFFFFF"/>
        <w:spacing w:after="0" w:line="360" w:lineRule="auto"/>
        <w:rPr>
          <w:rFonts w:ascii="Segoe UI Historic" w:eastAsia="Times New Roman" w:hAnsi="Segoe UI Historic" w:cs="Segoe UI Historic"/>
          <w:color w:val="080809"/>
          <w:sz w:val="23"/>
          <w:szCs w:val="23"/>
          <w:lang w:eastAsia="pl-PL"/>
        </w:rPr>
      </w:pPr>
      <w:r>
        <w:rPr>
          <w:rFonts w:ascii="Segoe UI Historic" w:eastAsia="Times New Roman" w:hAnsi="Segoe UI Historic" w:cs="Segoe UI Historic"/>
          <w:color w:val="080809"/>
          <w:sz w:val="23"/>
          <w:szCs w:val="23"/>
          <w:lang w:eastAsia="pl-PL"/>
        </w:rPr>
        <w:t>BLIK na telefon: 535 585 254</w:t>
      </w:r>
    </w:p>
    <w:p w14:paraId="141213DE" w14:textId="77777777" w:rsidR="006A730C" w:rsidRDefault="00000000" w:rsidP="00DA66EB">
      <w:pPr>
        <w:spacing w:line="360" w:lineRule="auto"/>
      </w:pPr>
      <w:r>
        <w:br/>
        <w:t>Zespół Fundacji ADRA Polska</w:t>
      </w:r>
    </w:p>
    <w:p w14:paraId="1490F90D" w14:textId="77777777" w:rsidR="006A730C" w:rsidRDefault="006A730C" w:rsidP="00DA66EB">
      <w:pPr>
        <w:spacing w:line="360" w:lineRule="auto"/>
        <w:jc w:val="right"/>
      </w:pPr>
    </w:p>
    <w:sectPr w:rsidR="006A730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D14A" w14:textId="77777777" w:rsidR="00862205" w:rsidRDefault="00862205">
      <w:pPr>
        <w:spacing w:after="0" w:line="240" w:lineRule="auto"/>
      </w:pPr>
      <w:r>
        <w:separator/>
      </w:r>
    </w:p>
  </w:endnote>
  <w:endnote w:type="continuationSeparator" w:id="0">
    <w:p w14:paraId="084B7DD7" w14:textId="77777777" w:rsidR="00862205" w:rsidRDefault="0086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Noto">
    <w:altName w:val="Cambria"/>
    <w:panose1 w:val="02020502060505020204"/>
    <w:charset w:val="00"/>
    <w:family w:val="roman"/>
    <w:pitch w:val="default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8"/>
      <w:gridCol w:w="7937"/>
    </w:tblGrid>
    <w:tr w:rsidR="00F150F3" w14:paraId="23187DF3" w14:textId="77777777">
      <w:tblPrEx>
        <w:tblCellMar>
          <w:top w:w="0" w:type="dxa"/>
          <w:bottom w:w="0" w:type="dxa"/>
        </w:tblCellMar>
      </w:tblPrEx>
      <w:trPr>
        <w:trHeight w:val="639"/>
      </w:trPr>
      <w:tc>
        <w:tcPr>
          <w:tcW w:w="1508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09B7C4F" w14:textId="77777777" w:rsidR="00000000" w:rsidRDefault="00000000">
          <w:pPr>
            <w:spacing w:after="60"/>
            <w:ind w:left="-115"/>
            <w:jc w:val="center"/>
          </w:pPr>
          <w:r>
            <w:rPr>
              <w:noProof/>
            </w:rPr>
            <w:drawing>
              <wp:inline distT="0" distB="0" distL="0" distR="0" wp14:anchorId="5B58F90F" wp14:editId="7F57A4D7">
                <wp:extent cx="525780" cy="251460"/>
                <wp:effectExtent l="0" t="0" r="0" b="2540"/>
                <wp:docPr id="1516698920" name="drawi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37FC9D12" w14:textId="77777777" w:rsidR="00000000" w:rsidRDefault="00000000">
          <w:pPr>
            <w:spacing w:after="60"/>
            <w:ind w:left="-115"/>
            <w:jc w:val="center"/>
            <w:rPr>
              <w:rFonts w:ascii="Noto Sans" w:eastAsia="Noto Sans" w:hAnsi="Noto Sans" w:cs="Noto Sans"/>
              <w:color w:val="808080"/>
              <w:sz w:val="14"/>
              <w:szCs w:val="14"/>
            </w:rPr>
          </w:pPr>
          <w:r>
            <w:rPr>
              <w:rFonts w:ascii="Noto Sans" w:eastAsia="Noto Sans" w:hAnsi="Noto Sans" w:cs="Noto Sans"/>
              <w:color w:val="808080"/>
              <w:sz w:val="14"/>
              <w:szCs w:val="14"/>
            </w:rPr>
            <w:t>KRS 0000 342 704</w:t>
          </w:r>
        </w:p>
      </w:tc>
      <w:tc>
        <w:tcPr>
          <w:tcW w:w="7937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122821E" w14:textId="77777777" w:rsidR="00000000" w:rsidRDefault="00000000">
          <w:pPr>
            <w:spacing w:before="60" w:after="0" w:line="240" w:lineRule="auto"/>
            <w:jc w:val="right"/>
          </w:pPr>
          <w:r>
            <w:rPr>
              <w:rFonts w:ascii="Noto Sans" w:eastAsia="Noto Sans" w:hAnsi="Noto Sans" w:cs="Noto Sans"/>
              <w:color w:val="007A62"/>
              <w:sz w:val="15"/>
              <w:szCs w:val="15"/>
            </w:rPr>
            <w:t xml:space="preserve">ADRA Polska | </w:t>
          </w:r>
          <w:hyperlink r:id="rId2" w:history="1">
            <w:r>
              <w:rPr>
                <w:rStyle w:val="Hipercze"/>
                <w:rFonts w:ascii="Noto Sans" w:eastAsia="Noto Sans" w:hAnsi="Noto Sans" w:cs="Noto Sans"/>
                <w:color w:val="007A62"/>
                <w:sz w:val="15"/>
                <w:szCs w:val="15"/>
                <w:u w:val="none"/>
              </w:rPr>
              <w:t>www.adra.pl</w:t>
            </w:r>
          </w:hyperlink>
          <w:r>
            <w:rPr>
              <w:rFonts w:ascii="Noto Sans" w:eastAsia="Noto Sans" w:hAnsi="Noto Sans" w:cs="Noto Sans"/>
              <w:color w:val="007A62"/>
              <w:sz w:val="15"/>
              <w:szCs w:val="15"/>
            </w:rPr>
            <w:t xml:space="preserve"> </w:t>
          </w:r>
          <w:r>
            <w:rPr>
              <w:rFonts w:ascii="Noto Sans" w:eastAsia="Noto Sans" w:hAnsi="Noto Sans" w:cs="Noto Sans"/>
              <w:color w:val="808080"/>
              <w:sz w:val="15"/>
              <w:szCs w:val="15"/>
            </w:rPr>
            <w:t>| ul. Kamieniecka 15, 50-511 Wrocław, Polska</w:t>
          </w:r>
        </w:p>
        <w:p w14:paraId="53E6BD25" w14:textId="77777777" w:rsidR="00000000" w:rsidRDefault="00000000">
          <w:pPr>
            <w:spacing w:before="60" w:after="0" w:line="240" w:lineRule="auto"/>
            <w:jc w:val="right"/>
          </w:pPr>
          <w:r>
            <w:rPr>
              <w:rFonts w:ascii="Noto Sans" w:eastAsia="Noto Sans" w:hAnsi="Noto Sans" w:cs="Noto Sans"/>
              <w:color w:val="808080"/>
              <w:sz w:val="15"/>
              <w:szCs w:val="15"/>
            </w:rPr>
            <w:t>tel. +48 22 266 80 75 | e-mail</w:t>
          </w:r>
          <w:hyperlink r:id="rId3" w:history="1">
            <w:r>
              <w:rPr>
                <w:rStyle w:val="Hipercze"/>
                <w:rFonts w:ascii="Noto Sans" w:eastAsia="Noto Sans" w:hAnsi="Noto Sans" w:cs="Noto Sans"/>
                <w:color w:val="808080"/>
                <w:sz w:val="15"/>
                <w:szCs w:val="15"/>
                <w:u w:val="none"/>
              </w:rPr>
              <w:t xml:space="preserve">: </w:t>
            </w:r>
          </w:hyperlink>
          <w:hyperlink r:id="rId4" w:history="1">
            <w:r>
              <w:rPr>
                <w:rStyle w:val="Hipercze"/>
                <w:rFonts w:ascii="Noto Sans" w:eastAsia="Noto Sans" w:hAnsi="Noto Sans" w:cs="Noto Sans"/>
                <w:color w:val="0000FF"/>
                <w:sz w:val="15"/>
                <w:szCs w:val="15"/>
                <w:u w:val="none"/>
              </w:rPr>
              <w:t>adra@adra.pl</w:t>
            </w:r>
          </w:hyperlink>
          <w:hyperlink r:id="rId5" w:history="1">
            <w:r>
              <w:rPr>
                <w:rStyle w:val="Hipercze"/>
                <w:rFonts w:ascii="Noto Sans" w:eastAsia="Noto Sans" w:hAnsi="Noto Sans" w:cs="Noto Sans"/>
                <w:color w:val="0000FF"/>
                <w:sz w:val="15"/>
                <w:szCs w:val="15"/>
                <w:u w:val="none"/>
              </w:rPr>
              <w:t xml:space="preserve"> </w:t>
            </w:r>
            <w:r>
              <w:rPr>
                <w:rStyle w:val="Hipercze"/>
                <w:rFonts w:ascii="Noto Sans" w:eastAsia="Noto Sans" w:hAnsi="Noto Sans" w:cs="Noto Sans"/>
                <w:color w:val="808080"/>
                <w:sz w:val="15"/>
                <w:szCs w:val="15"/>
                <w:u w:val="none"/>
              </w:rPr>
              <w:t>|</w:t>
            </w:r>
          </w:hyperlink>
          <w:r>
            <w:rPr>
              <w:rFonts w:ascii="Noto Sans" w:eastAsia="Noto Sans" w:hAnsi="Noto Sans" w:cs="Noto Sans"/>
              <w:color w:val="808080"/>
              <w:sz w:val="15"/>
              <w:szCs w:val="15"/>
            </w:rPr>
            <w:t xml:space="preserve"> NIP: 525-24-69-555</w:t>
          </w:r>
        </w:p>
        <w:p w14:paraId="55F32535" w14:textId="77777777" w:rsidR="00000000" w:rsidRDefault="00000000">
          <w:pPr>
            <w:spacing w:before="60" w:after="0" w:line="240" w:lineRule="auto"/>
            <w:jc w:val="right"/>
          </w:pPr>
          <w:r>
            <w:rPr>
              <w:rFonts w:ascii="Noto Sans" w:eastAsia="Noto Sans" w:hAnsi="Noto Sans" w:cs="Noto Sans"/>
              <w:color w:val="808080"/>
              <w:sz w:val="15"/>
              <w:szCs w:val="15"/>
            </w:rPr>
            <w:t xml:space="preserve">REGON: 142131189 </w:t>
          </w:r>
          <w:hyperlink r:id="rId6" w:history="1">
            <w:r>
              <w:rPr>
                <w:rStyle w:val="Hipercze"/>
                <w:rFonts w:ascii="Noto Sans" w:eastAsia="Noto Sans" w:hAnsi="Noto Sans" w:cs="Noto Sans"/>
                <w:color w:val="808080"/>
                <w:sz w:val="15"/>
                <w:szCs w:val="15"/>
              </w:rPr>
              <w:t>|</w:t>
            </w:r>
          </w:hyperlink>
          <w:r>
            <w:rPr>
              <w:rFonts w:ascii="Noto Sans" w:eastAsia="Noto Sans" w:hAnsi="Noto Sans" w:cs="Noto Sans"/>
              <w:color w:val="808080"/>
              <w:sz w:val="15"/>
              <w:szCs w:val="15"/>
            </w:rPr>
            <w:t xml:space="preserve"> KONTO: 49 1240 1994 1111 0010 3092 3882</w:t>
          </w:r>
        </w:p>
        <w:p w14:paraId="6BE74A41" w14:textId="77777777" w:rsidR="00000000" w:rsidRDefault="00000000">
          <w:pPr>
            <w:pStyle w:val="Nagwek"/>
            <w:jc w:val="center"/>
          </w:pPr>
        </w:p>
      </w:tc>
    </w:tr>
  </w:tbl>
  <w:p w14:paraId="7DA4A120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CAAE" w14:textId="77777777" w:rsidR="00862205" w:rsidRDefault="008622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1A3731" w14:textId="77777777" w:rsidR="00862205" w:rsidRDefault="0086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7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36"/>
      <w:gridCol w:w="7937"/>
    </w:tblGrid>
    <w:tr w:rsidR="00F150F3" w14:paraId="6AD1A6D4" w14:textId="77777777">
      <w:tblPrEx>
        <w:tblCellMar>
          <w:top w:w="0" w:type="dxa"/>
          <w:bottom w:w="0" w:type="dxa"/>
        </w:tblCellMar>
      </w:tblPrEx>
      <w:trPr>
        <w:trHeight w:val="934"/>
      </w:trPr>
      <w:tc>
        <w:tcPr>
          <w:tcW w:w="153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98CCB5E" w14:textId="77777777" w:rsidR="00000000" w:rsidRDefault="00000000">
          <w:pPr>
            <w:spacing w:before="120" w:after="120"/>
            <w:ind w:left="-115"/>
          </w:pPr>
          <w:r>
            <w:rPr>
              <w:noProof/>
            </w:rPr>
            <w:drawing>
              <wp:inline distT="0" distB="0" distL="0" distR="0" wp14:anchorId="79ABECBE" wp14:editId="53A61B26">
                <wp:extent cx="737472" cy="756263"/>
                <wp:effectExtent l="0" t="0" r="0" b="5737"/>
                <wp:docPr id="18370045" name="drawi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472" cy="756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96291FE" w14:textId="77777777" w:rsidR="00000000" w:rsidRDefault="00000000">
          <w:pPr>
            <w:spacing w:before="120" w:after="120"/>
            <w:ind w:right="-115"/>
            <w:jc w:val="right"/>
          </w:pPr>
          <w:r>
            <w:rPr>
              <w:rFonts w:ascii="Noto" w:eastAsia="Noto Sans" w:hAnsi="Noto" w:cs="Noto Sans"/>
              <w:b/>
              <w:bCs/>
              <w:color w:val="007A62"/>
            </w:rPr>
            <w:t>Naszą misją jest czynić pozytywną zmianę w życiu społeczeństw poprzez współpracę i kształtowanie odpowiedzialnych działań</w:t>
          </w:r>
          <w:r>
            <w:rPr>
              <w:rFonts w:ascii="Noto" w:eastAsia="Noto Sans" w:hAnsi="Noto" w:cs="Noto Sans"/>
              <w:b/>
              <w:bCs/>
              <w:color w:val="007A62"/>
              <w:sz w:val="22"/>
              <w:szCs w:val="22"/>
            </w:rPr>
            <w:t>.</w:t>
          </w:r>
        </w:p>
        <w:p w14:paraId="758783A1" w14:textId="77777777" w:rsidR="00000000" w:rsidRDefault="00000000">
          <w:pPr>
            <w:spacing w:before="120" w:after="120"/>
            <w:ind w:right="-115"/>
            <w:jc w:val="right"/>
          </w:pPr>
          <w:r>
            <w:rPr>
              <w:rFonts w:ascii="Noto Sans" w:eastAsia="Noto Sans" w:hAnsi="Noto Sans" w:cs="Noto Sans"/>
              <w:color w:val="808080"/>
              <w:sz w:val="20"/>
              <w:szCs w:val="20"/>
            </w:rPr>
            <w:t xml:space="preserve">ADRA Polska | </w:t>
          </w:r>
          <w:hyperlink r:id="rId2" w:history="1">
            <w:r>
              <w:rPr>
                <w:rStyle w:val="Hipercze"/>
                <w:rFonts w:ascii="Noto Sans" w:eastAsia="Noto Sans" w:hAnsi="Noto Sans" w:cs="Noto Sans"/>
                <w:color w:val="808080"/>
                <w:sz w:val="20"/>
                <w:szCs w:val="20"/>
                <w:u w:val="none"/>
              </w:rPr>
              <w:t>www.adra.pl</w:t>
            </w:r>
          </w:hyperlink>
        </w:p>
      </w:tc>
    </w:tr>
  </w:tbl>
  <w:p w14:paraId="07FA1013" w14:textId="77777777" w:rsidR="00000000" w:rsidRDefault="00000000">
    <w:pPr>
      <w:pStyle w:val="Nagwek"/>
    </w:pPr>
    <w:r>
      <w:rPr>
        <w:noProof/>
        <w:color w:val="467886"/>
        <w:u w:val="single"/>
      </w:rPr>
      <w:drawing>
        <wp:anchor distT="0" distB="0" distL="114300" distR="114300" simplePos="0" relativeHeight="251659264" behindDoc="1" locked="0" layoutInCell="1" allowOverlap="1" wp14:anchorId="266C70D3" wp14:editId="293117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89120" cy="3510911"/>
          <wp:effectExtent l="0" t="0" r="5080" b="0"/>
          <wp:wrapNone/>
          <wp:docPr id="609338247" name="WordPictureWaterma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9120" cy="351091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730C"/>
    <w:rsid w:val="003C21ED"/>
    <w:rsid w:val="00500161"/>
    <w:rsid w:val="00677E1E"/>
    <w:rsid w:val="006A730C"/>
    <w:rsid w:val="00862205"/>
    <w:rsid w:val="00D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A06824"/>
  <w15:docId w15:val="{23DFFC35-B715-5442-839F-22EDCBED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MS Gothic" w:hAnsi="Aptos Display" w:cs="Times New Roman"/>
      <w:color w:val="0F4761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ra.pl/pomagam?fbclid=IwZXh0bgNhZW0CMTAAYnJpZBExTDIwYmE1RGRtZXo5TTduQ3NydGMGYXBwX2lkEDIyMjAzOTE3ODgyMDA4OTIAAR5kANi1gMs8b-XK627S30EejO1NGrspCUSINe0-2vESHRNrmbt2GC0Spe1q3w_aem_shBzjnMpMFwl7DypZhgHg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ra@adra.pl" TargetMode="External"/><Relationship Id="rId2" Type="http://schemas.openxmlformats.org/officeDocument/2006/relationships/hyperlink" Target="https://www.adra.pl" TargetMode="External"/><Relationship Id="rId1" Type="http://schemas.openxmlformats.org/officeDocument/2006/relationships/image" Target="media/image3.jpeg"/><Relationship Id="rId6" Type="http://schemas.openxmlformats.org/officeDocument/2006/relationships/hyperlink" Target="mailto:adra@adra.pl" TargetMode="External"/><Relationship Id="rId5" Type="http://schemas.openxmlformats.org/officeDocument/2006/relationships/hyperlink" Target="mailto:adra@adra.pl" TargetMode="External"/><Relationship Id="rId4" Type="http://schemas.openxmlformats.org/officeDocument/2006/relationships/hyperlink" Target="mailto:adra@adr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adra.pl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Kuczak</dc:creator>
  <dc:description/>
  <cp:lastModifiedBy>Daniel Kluska</cp:lastModifiedBy>
  <cp:revision>4</cp:revision>
  <cp:lastPrinted>2026-06-03T10:53:00Z</cp:lastPrinted>
  <dcterms:created xsi:type="dcterms:W3CDTF">2026-06-03T13:15:00Z</dcterms:created>
  <dcterms:modified xsi:type="dcterms:W3CDTF">2026-06-03T13:15:00Z</dcterms:modified>
</cp:coreProperties>
</file>