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AB0" w:rsidRPr="001A159E" w:rsidRDefault="00430AB0" w:rsidP="00430AB0">
      <w:pPr>
        <w:rPr>
          <w:rFonts w:ascii="Times New Roman" w:hAnsi="Times New Roman"/>
          <w:b/>
          <w:bCs/>
          <w:sz w:val="24"/>
          <w:szCs w:val="24"/>
        </w:rPr>
      </w:pPr>
      <w:r w:rsidRPr="001A159E">
        <w:rPr>
          <w:rFonts w:ascii="Times New Roman" w:hAnsi="Times New Roman"/>
          <w:b/>
          <w:bCs/>
          <w:sz w:val="24"/>
          <w:szCs w:val="24"/>
        </w:rPr>
        <w:t xml:space="preserve">Lekcja </w:t>
      </w:r>
      <w:r w:rsidR="008141D3">
        <w:rPr>
          <w:rFonts w:ascii="Times New Roman" w:hAnsi="Times New Roman"/>
          <w:b/>
          <w:bCs/>
          <w:sz w:val="24"/>
          <w:szCs w:val="24"/>
        </w:rPr>
        <w:t>1</w:t>
      </w:r>
      <w:r w:rsidR="009F2296">
        <w:rPr>
          <w:rFonts w:ascii="Times New Roman" w:hAnsi="Times New Roman"/>
          <w:b/>
          <w:bCs/>
          <w:sz w:val="24"/>
          <w:szCs w:val="24"/>
        </w:rPr>
        <w:t>3</w:t>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Pr="001A159E">
        <w:rPr>
          <w:rFonts w:ascii="Times New Roman" w:hAnsi="Times New Roman"/>
          <w:b/>
          <w:bCs/>
          <w:sz w:val="24"/>
          <w:szCs w:val="24"/>
        </w:rPr>
        <w:tab/>
      </w:r>
      <w:r w:rsidR="008141D3">
        <w:rPr>
          <w:rFonts w:ascii="Times New Roman" w:hAnsi="Times New Roman"/>
          <w:b/>
          <w:bCs/>
          <w:sz w:val="24"/>
          <w:szCs w:val="24"/>
        </w:rPr>
        <w:tab/>
      </w:r>
      <w:r w:rsidR="009F2296">
        <w:rPr>
          <w:rFonts w:ascii="Times New Roman" w:hAnsi="Times New Roman"/>
          <w:b/>
          <w:bCs/>
          <w:sz w:val="24"/>
          <w:szCs w:val="24"/>
        </w:rPr>
        <w:t>2</w:t>
      </w:r>
      <w:r w:rsidR="00A71B36">
        <w:rPr>
          <w:rFonts w:ascii="Times New Roman" w:hAnsi="Times New Roman"/>
          <w:b/>
          <w:bCs/>
          <w:sz w:val="24"/>
          <w:szCs w:val="24"/>
        </w:rPr>
        <w:t>9</w:t>
      </w:r>
      <w:r w:rsidR="00813271">
        <w:rPr>
          <w:rFonts w:ascii="Times New Roman" w:hAnsi="Times New Roman"/>
          <w:b/>
          <w:bCs/>
          <w:sz w:val="24"/>
          <w:szCs w:val="24"/>
        </w:rPr>
        <w:t xml:space="preserve"> grudnia</w:t>
      </w:r>
    </w:p>
    <w:p w:rsidR="00430AB0" w:rsidRPr="001A159E" w:rsidRDefault="00A71B36" w:rsidP="001A159E">
      <w:pPr>
        <w:tabs>
          <w:tab w:val="left" w:pos="3060"/>
          <w:tab w:val="center" w:pos="4819"/>
        </w:tabs>
        <w:jc w:val="center"/>
        <w:rPr>
          <w:rFonts w:ascii="Times New Roman" w:hAnsi="Times New Roman"/>
          <w:b/>
          <w:bCs/>
          <w:sz w:val="24"/>
          <w:szCs w:val="24"/>
        </w:rPr>
      </w:pPr>
      <w:r>
        <w:rPr>
          <w:rFonts w:ascii="Times New Roman" w:hAnsi="Times New Roman"/>
          <w:b/>
          <w:bCs/>
          <w:sz w:val="36"/>
          <w:szCs w:val="24"/>
        </w:rPr>
        <w:t>Ostateczne przywrócenie jedności</w:t>
      </w:r>
    </w:p>
    <w:p w:rsidR="00D10725" w:rsidRPr="00494285" w:rsidRDefault="00D10725" w:rsidP="00D10725">
      <w:pPr>
        <w:spacing w:before="100" w:beforeAutospacing="1" w:after="100" w:afterAutospacing="1"/>
        <w:rPr>
          <w:rFonts w:ascii="Times New Roman" w:hAnsi="Times New Roman"/>
          <w:b/>
          <w:bCs/>
          <w:sz w:val="24"/>
          <w:szCs w:val="24"/>
        </w:rPr>
      </w:pPr>
      <w:r w:rsidRPr="00494285">
        <w:rPr>
          <w:rFonts w:ascii="Times New Roman" w:hAnsi="Times New Roman"/>
          <w:b/>
          <w:bCs/>
          <w:sz w:val="24"/>
          <w:szCs w:val="24"/>
        </w:rPr>
        <w:t xml:space="preserve">Tekst biblijny: </w:t>
      </w:r>
      <w:r w:rsidRPr="00494285">
        <w:rPr>
          <w:rFonts w:ascii="Times New Roman" w:hAnsi="Times New Roman"/>
          <w:sz w:val="24"/>
          <w:szCs w:val="24"/>
        </w:rPr>
        <w:t>2 P 3,13.</w:t>
      </w:r>
      <w:bookmarkStart w:id="0" w:name="_GoBack"/>
      <w:bookmarkEnd w:id="0"/>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Cel </w:t>
      </w:r>
      <w:r>
        <w:rPr>
          <w:rFonts w:ascii="Times New Roman" w:hAnsi="Times New Roman"/>
          <w:b/>
          <w:bCs/>
          <w:sz w:val="24"/>
          <w:szCs w:val="24"/>
        </w:rPr>
        <w:t xml:space="preserve">lekcji: </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Poznanie: </w:t>
      </w:r>
      <w:r w:rsidRPr="00494285">
        <w:rPr>
          <w:rFonts w:ascii="Times New Roman" w:hAnsi="Times New Roman"/>
          <w:sz w:val="24"/>
          <w:szCs w:val="24"/>
        </w:rPr>
        <w:t>Przypomnij sobie Boże obietnice odrodzenia świata i przywrócenia jedności i harmonii, jakie pierwotnie istniały w Jego stworzeniu.</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Odczucie: </w:t>
      </w:r>
      <w:r w:rsidRPr="00494285">
        <w:rPr>
          <w:rFonts w:ascii="Times New Roman" w:hAnsi="Times New Roman"/>
          <w:sz w:val="24"/>
          <w:szCs w:val="24"/>
        </w:rPr>
        <w:t>Tęsknota za pełną realizacją jedności w Chrystusie.</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Działanie: </w:t>
      </w:r>
      <w:r w:rsidRPr="00494285">
        <w:rPr>
          <w:rFonts w:ascii="Times New Roman" w:hAnsi="Times New Roman"/>
          <w:sz w:val="24"/>
          <w:szCs w:val="24"/>
        </w:rPr>
        <w:t>Życie nadzieją w gorliwym oczekiwaniu spełnienia Bożych obietnic.</w:t>
      </w:r>
    </w:p>
    <w:p w:rsidR="00D10725" w:rsidRPr="00494285" w:rsidRDefault="00D10725" w:rsidP="00D10725">
      <w:pPr>
        <w:spacing w:before="100" w:beforeAutospacing="1" w:after="100" w:afterAutospacing="1"/>
        <w:rPr>
          <w:rFonts w:ascii="Times New Roman" w:hAnsi="Times New Roman"/>
          <w:b/>
          <w:sz w:val="24"/>
          <w:szCs w:val="24"/>
        </w:rPr>
      </w:pPr>
      <w:r w:rsidRPr="00494285">
        <w:rPr>
          <w:rFonts w:ascii="Times New Roman" w:hAnsi="Times New Roman"/>
          <w:b/>
          <w:bCs/>
          <w:sz w:val="24"/>
          <w:szCs w:val="24"/>
        </w:rPr>
        <w:t>Plan nauczania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sz w:val="24"/>
          <w:szCs w:val="24"/>
        </w:rPr>
        <w:t xml:space="preserve">I. </w:t>
      </w:r>
      <w:r w:rsidRPr="00494285">
        <w:rPr>
          <w:rFonts w:ascii="Times New Roman" w:hAnsi="Times New Roman"/>
          <w:b/>
          <w:bCs/>
          <w:sz w:val="24"/>
          <w:szCs w:val="24"/>
        </w:rPr>
        <w:t>Poznanie: Pewność odnowienia.</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sz w:val="24"/>
          <w:szCs w:val="24"/>
        </w:rPr>
        <w:t>A. Dlaczego możemy być pewni, że Bóg spełni swoje obietnice powszechnej wiecznej harmonii we wszechświecie?</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sz w:val="24"/>
          <w:szCs w:val="24"/>
        </w:rPr>
        <w:t xml:space="preserve">B. Jak opis nowego nieba i nowej ziemi świadczy o </w:t>
      </w:r>
      <w:r w:rsidRPr="00494285">
        <w:rPr>
          <w:rFonts w:ascii="Times New Roman" w:hAnsi="Times New Roman"/>
          <w:sz w:val="24"/>
          <w:szCs w:val="24"/>
        </w:rPr>
        <w:t>charakterze</w:t>
      </w:r>
      <w:r w:rsidRPr="00494285">
        <w:rPr>
          <w:rFonts w:ascii="Times New Roman" w:hAnsi="Times New Roman"/>
          <w:sz w:val="24"/>
          <w:szCs w:val="24"/>
        </w:rPr>
        <w:t xml:space="preserve"> Boga i Jego ideale dla Jego stworzenia?</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II. </w:t>
      </w:r>
      <w:r w:rsidRPr="00494285">
        <w:rPr>
          <w:rFonts w:ascii="Times New Roman" w:hAnsi="Times New Roman"/>
          <w:b/>
          <w:bCs/>
          <w:sz w:val="24"/>
          <w:szCs w:val="24"/>
        </w:rPr>
        <w:t>Odczucie: Tęsknota za jednością.</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sz w:val="24"/>
          <w:szCs w:val="24"/>
        </w:rPr>
        <w:t>A. Jak opisałbyś różnicę między życiem na odnowionej ziemi a obecnym życiem?</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sz w:val="24"/>
          <w:szCs w:val="24"/>
        </w:rPr>
        <w:t>B. Kiedy rozważasz swoje życie i więzi, co najbardziej wymaga odnowienia?</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sz w:val="24"/>
          <w:szCs w:val="24"/>
        </w:rPr>
        <w:t xml:space="preserve">C. Co jest najbardziej atrakcyjne w opisie życia na nowej ziemi podanym przez proroków i apostoła Jana w </w:t>
      </w:r>
      <w:r w:rsidRPr="00494285">
        <w:rPr>
          <w:rFonts w:ascii="Times New Roman" w:hAnsi="Times New Roman"/>
          <w:i/>
          <w:iCs/>
          <w:sz w:val="24"/>
          <w:szCs w:val="24"/>
        </w:rPr>
        <w:t>Apokalipsie</w:t>
      </w:r>
      <w:r w:rsidRPr="00494285">
        <w:rPr>
          <w:rFonts w:ascii="Times New Roman" w:hAnsi="Times New Roman"/>
          <w:sz w:val="24"/>
          <w:szCs w:val="24"/>
        </w:rPr>
        <w:t>?</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b/>
          <w:sz w:val="24"/>
          <w:szCs w:val="24"/>
        </w:rPr>
        <w:t xml:space="preserve">III. </w:t>
      </w:r>
      <w:r w:rsidRPr="00494285">
        <w:rPr>
          <w:rFonts w:ascii="Times New Roman" w:hAnsi="Times New Roman"/>
          <w:b/>
          <w:bCs/>
          <w:sz w:val="24"/>
          <w:szCs w:val="24"/>
        </w:rPr>
        <w:t>Działanie: Życie nadzieją.</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sz w:val="24"/>
          <w:szCs w:val="24"/>
        </w:rPr>
        <w:t>A. W jaki sposób ufność pokładana w Bożej obietnicy odnowienia świata wpływa na twoje obecne życie?</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sz w:val="24"/>
          <w:szCs w:val="24"/>
        </w:rPr>
        <w:t>B. Jak twoja nadzieja wyraża się w twoich więziach na co dzień?</w:t>
      </w:r>
    </w:p>
    <w:p w:rsidR="00D10725" w:rsidRPr="00494285" w:rsidRDefault="00D10725" w:rsidP="00D10725">
      <w:pPr>
        <w:spacing w:line="360" w:lineRule="auto"/>
        <w:ind w:left="567" w:firstLine="0"/>
        <w:rPr>
          <w:rFonts w:ascii="Times New Roman" w:hAnsi="Times New Roman"/>
          <w:sz w:val="24"/>
          <w:szCs w:val="24"/>
        </w:rPr>
      </w:pPr>
      <w:r w:rsidRPr="00494285">
        <w:rPr>
          <w:rFonts w:ascii="Times New Roman" w:hAnsi="Times New Roman"/>
          <w:b/>
          <w:bCs/>
          <w:sz w:val="24"/>
          <w:szCs w:val="24"/>
        </w:rPr>
        <w:t xml:space="preserve">Podsumowanie: </w:t>
      </w:r>
      <w:r w:rsidRPr="00494285">
        <w:rPr>
          <w:rFonts w:ascii="Times New Roman" w:hAnsi="Times New Roman"/>
          <w:sz w:val="24"/>
          <w:szCs w:val="24"/>
        </w:rPr>
        <w:t>Możemy mieć pewność w obietnicy nowego nieba i nowej ziemi wolnych od wszelkich śladów grzechu czy niezgody. Na odnowionej ziemi całe stworzenie doświadczać będzie pokoju i jedności od początku zamierzonych przez Boga.</w:t>
      </w:r>
    </w:p>
    <w:p w:rsidR="00D10725" w:rsidRDefault="00D10725" w:rsidP="00D10725">
      <w:pPr>
        <w:spacing w:after="160" w:line="259" w:lineRule="auto"/>
        <w:ind w:firstLine="0"/>
        <w:rPr>
          <w:rFonts w:ascii="Times New Roman" w:hAnsi="Times New Roman"/>
          <w:sz w:val="24"/>
          <w:szCs w:val="24"/>
        </w:rPr>
      </w:pPr>
      <w:r>
        <w:rPr>
          <w:rFonts w:ascii="Times New Roman" w:hAnsi="Times New Roman"/>
          <w:sz w:val="24"/>
          <w:szCs w:val="24"/>
        </w:rPr>
        <w:br w:type="page"/>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lastRenderedPageBreak/>
        <w:t>Cykl nauczania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1 - Motywowanie</w:t>
      </w:r>
    </w:p>
    <w:p w:rsidR="00D10725" w:rsidRPr="00494285" w:rsidRDefault="00D10725" w:rsidP="00D10725">
      <w:pPr>
        <w:spacing w:before="100" w:beforeAutospacing="1" w:after="100" w:afterAutospacing="1"/>
        <w:rPr>
          <w:rFonts w:ascii="Times New Roman" w:hAnsi="Times New Roman"/>
          <w:b/>
          <w:bCs/>
          <w:sz w:val="24"/>
          <w:szCs w:val="24"/>
        </w:rPr>
      </w:pPr>
      <w:r w:rsidRPr="00494285">
        <w:rPr>
          <w:rFonts w:ascii="Times New Roman" w:hAnsi="Times New Roman"/>
          <w:b/>
          <w:bCs/>
          <w:sz w:val="24"/>
          <w:szCs w:val="24"/>
        </w:rPr>
        <w:t xml:space="preserve">Tekst biblijny: </w:t>
      </w:r>
      <w:proofErr w:type="spellStart"/>
      <w:r w:rsidRPr="00494285">
        <w:rPr>
          <w:rFonts w:ascii="Times New Roman" w:hAnsi="Times New Roman"/>
          <w:iCs/>
          <w:sz w:val="24"/>
          <w:szCs w:val="24"/>
        </w:rPr>
        <w:t>Ap</w:t>
      </w:r>
      <w:proofErr w:type="spellEnd"/>
      <w:r w:rsidRPr="00494285">
        <w:rPr>
          <w:rFonts w:ascii="Times New Roman" w:hAnsi="Times New Roman"/>
          <w:iCs/>
          <w:sz w:val="24"/>
          <w:szCs w:val="24"/>
        </w:rPr>
        <w:t xml:space="preserve"> 21,1-5.</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Kluczowa koncepcja duchowego rozwoju: </w:t>
      </w:r>
      <w:r w:rsidRPr="00494285">
        <w:rPr>
          <w:rFonts w:ascii="Times New Roman" w:hAnsi="Times New Roman"/>
          <w:sz w:val="24"/>
          <w:szCs w:val="24"/>
        </w:rPr>
        <w:t>Zostaliśmy powołani do życia w nadziei oczekując na kulminację historii zbawienia. Wtedy nasza jedność w Chrystusie i jedność z</w:t>
      </w:r>
      <w:r>
        <w:rPr>
          <w:rFonts w:ascii="Times New Roman" w:hAnsi="Times New Roman"/>
          <w:sz w:val="24"/>
          <w:szCs w:val="24"/>
        </w:rPr>
        <w:t> </w:t>
      </w:r>
      <w:r w:rsidRPr="00494285">
        <w:rPr>
          <w:rFonts w:ascii="Times New Roman" w:hAnsi="Times New Roman"/>
          <w:sz w:val="24"/>
          <w:szCs w:val="24"/>
        </w:rPr>
        <w:t>całym stworzeniem zostanie w pełni zrealizowana.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Rozpoczynając lekcję zwróć uwagę na pewność powtórnego przyjścia Jezusa i Bożą obietnicę nowego nieba i nowej ziemi, gdzie nie będzie nigdy więcej grzechu. Pomóż uczestnikom lekcji uświadomić sobie, że pewność prowadzi do nadziei, która powinna w wyraźny sposób wpływać na życie chrześcijanina.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Wstępna dyskusja: </w:t>
      </w:r>
      <w:r w:rsidRPr="00494285">
        <w:rPr>
          <w:rFonts w:ascii="Times New Roman" w:hAnsi="Times New Roman"/>
          <w:sz w:val="24"/>
          <w:szCs w:val="24"/>
        </w:rPr>
        <w:t>22 października 1844 roku William Miller i tysiące innych chrześcijan czekali na powtórne przyjście Chrystusa. Oczekując na to wydarzenie śpiewali radosne pieśni i wyobrażali sobie, jak to będzie, gdy wreszcie znajdą się w obecności swego Pana.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Miller ustalił, że proroctwo o 2300 dniach z </w:t>
      </w:r>
      <w:r w:rsidRPr="00494285">
        <w:rPr>
          <w:rFonts w:ascii="Times New Roman" w:hAnsi="Times New Roman"/>
          <w:i/>
          <w:iCs/>
          <w:sz w:val="24"/>
          <w:szCs w:val="24"/>
        </w:rPr>
        <w:t>Księgi Daniela</w:t>
      </w:r>
      <w:r w:rsidRPr="00494285">
        <w:rPr>
          <w:rFonts w:ascii="Times New Roman" w:hAnsi="Times New Roman"/>
          <w:sz w:val="24"/>
          <w:szCs w:val="24"/>
        </w:rPr>
        <w:t xml:space="preserve"> zakończy się tego dnia. Uznał, że spełnieniem tego proroctwa będzie powtórne przyjście Chrystusa. Pragnąc spełnienia nadziei wiecznego życia z Jezusem członkowie ruchu </w:t>
      </w:r>
      <w:proofErr w:type="spellStart"/>
      <w:r w:rsidRPr="00494285">
        <w:rPr>
          <w:rFonts w:ascii="Times New Roman" w:hAnsi="Times New Roman"/>
          <w:sz w:val="24"/>
          <w:szCs w:val="24"/>
        </w:rPr>
        <w:t>millerowskiego</w:t>
      </w:r>
      <w:proofErr w:type="spellEnd"/>
      <w:r w:rsidRPr="00494285">
        <w:rPr>
          <w:rFonts w:ascii="Times New Roman" w:hAnsi="Times New Roman"/>
          <w:sz w:val="24"/>
          <w:szCs w:val="24"/>
        </w:rPr>
        <w:t xml:space="preserve"> głosili wszystkim wokoło nowinę o rychłym powtórnym przyjściu Jezusa. Pewni, że Bóg dotrzymuje swoich obietnic, sprzedawali lub oddawali swoje majątki. Taka była ich pewność i nadzieja.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Podobne sceny powtarzały się w dziejach, kiedy inni ludzie studiujący </w:t>
      </w:r>
      <w:r w:rsidRPr="00494285">
        <w:rPr>
          <w:rFonts w:ascii="Times New Roman" w:hAnsi="Times New Roman"/>
          <w:i/>
          <w:iCs/>
          <w:sz w:val="24"/>
          <w:szCs w:val="24"/>
        </w:rPr>
        <w:t>Biblię</w:t>
      </w:r>
      <w:r w:rsidRPr="00494285">
        <w:rPr>
          <w:rFonts w:ascii="Times New Roman" w:hAnsi="Times New Roman"/>
          <w:sz w:val="24"/>
          <w:szCs w:val="24"/>
        </w:rPr>
        <w:t xml:space="preserve"> wyznaczali daty powtórnego przyjścia Pana. Choć popełnili błąd, sądząc, że odkryli datę powtórnego przyjścia Jezusa, członkowie ruchu </w:t>
      </w:r>
      <w:proofErr w:type="spellStart"/>
      <w:r w:rsidRPr="00494285">
        <w:rPr>
          <w:rFonts w:ascii="Times New Roman" w:hAnsi="Times New Roman"/>
          <w:sz w:val="24"/>
          <w:szCs w:val="24"/>
        </w:rPr>
        <w:t>millerowskiego</w:t>
      </w:r>
      <w:proofErr w:type="spellEnd"/>
      <w:r w:rsidRPr="00494285">
        <w:rPr>
          <w:rFonts w:ascii="Times New Roman" w:hAnsi="Times New Roman"/>
          <w:sz w:val="24"/>
          <w:szCs w:val="24"/>
        </w:rPr>
        <w:t xml:space="preserve"> i inni, którzy wyznaczali datę tego wydarzenia wykazywali, że życie nadzieją na spełnienie Bożych obietnic wpływa na nasz sposób myślenia i postępowania tu i teraz.</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Pytania do dyskusji: </w:t>
      </w:r>
      <w:r w:rsidRPr="00494285">
        <w:rPr>
          <w:rFonts w:ascii="Times New Roman" w:hAnsi="Times New Roman"/>
          <w:sz w:val="24"/>
          <w:szCs w:val="24"/>
        </w:rPr>
        <w:t xml:space="preserve">Jaki wpływ na członków ruchu </w:t>
      </w:r>
      <w:proofErr w:type="spellStart"/>
      <w:r w:rsidRPr="00494285">
        <w:rPr>
          <w:rFonts w:ascii="Times New Roman" w:hAnsi="Times New Roman"/>
          <w:sz w:val="24"/>
          <w:szCs w:val="24"/>
        </w:rPr>
        <w:t>millerowskiego</w:t>
      </w:r>
      <w:proofErr w:type="spellEnd"/>
      <w:r w:rsidRPr="00494285">
        <w:rPr>
          <w:rFonts w:ascii="Times New Roman" w:hAnsi="Times New Roman"/>
          <w:sz w:val="24"/>
          <w:szCs w:val="24"/>
        </w:rPr>
        <w:t xml:space="preserve"> wywarło oczekiwanie na powtórne przyjście Jezusa? Jak pewność powtórnego przyjścia Jezusa zmieniła ciebie? Czy ma znaczenie fakt, iż nie znasz daty spełnienia Bożej obietnicy powtórnego przyjścia Chrystusa? Jak możesz najlepiej żyć w nadziei na odrodzenie ziemi i więzi?</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2 - Badanie</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W tej części studium skupimy się na przyrodzie i zakresie odrod</w:t>
      </w:r>
      <w:r>
        <w:rPr>
          <w:rFonts w:ascii="Times New Roman" w:hAnsi="Times New Roman"/>
          <w:sz w:val="24"/>
          <w:szCs w:val="24"/>
        </w:rPr>
        <w:t>z</w:t>
      </w:r>
      <w:r w:rsidRPr="00494285">
        <w:rPr>
          <w:rFonts w:ascii="Times New Roman" w:hAnsi="Times New Roman"/>
          <w:sz w:val="24"/>
          <w:szCs w:val="24"/>
        </w:rPr>
        <w:t xml:space="preserve">enia obiecanego w </w:t>
      </w:r>
      <w:r w:rsidRPr="00494285">
        <w:rPr>
          <w:rFonts w:ascii="Times New Roman" w:hAnsi="Times New Roman"/>
          <w:i/>
          <w:iCs/>
          <w:sz w:val="24"/>
          <w:szCs w:val="24"/>
        </w:rPr>
        <w:t>Piśmie Świętym</w:t>
      </w:r>
      <w:r w:rsidRPr="00494285">
        <w:rPr>
          <w:rFonts w:ascii="Times New Roman" w:hAnsi="Times New Roman"/>
          <w:sz w:val="24"/>
          <w:szCs w:val="24"/>
        </w:rPr>
        <w:t>.</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Komentarz biblijny</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I. Odrodzone niebo i ziemia</w:t>
      </w:r>
      <w:r w:rsidRPr="00494285">
        <w:rPr>
          <w:rFonts w:ascii="Times New Roman" w:hAnsi="Times New Roman"/>
          <w:sz w:val="24"/>
          <w:szCs w:val="24"/>
        </w:rPr>
        <w:t xml:space="preserve"> (przeczytaj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21,1-6).</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Stworzenie i odtworzenie są ze sobą nierozerwalnie związane w narracji biblijnej. Choć często skupiamy uwagę na planie odkupienia, sprawozdanie stworzenia stanowi kontekst </w:t>
      </w:r>
      <w:r w:rsidRPr="00494285">
        <w:rPr>
          <w:rFonts w:ascii="Times New Roman" w:hAnsi="Times New Roman"/>
          <w:sz w:val="24"/>
          <w:szCs w:val="24"/>
        </w:rPr>
        <w:lastRenderedPageBreak/>
        <w:t>umożliwiający zrozumienie tego planu. Sprawozdanie stworzenia ukazuje stworzenie człowieka z prochu ziemi i pełen miłości osobisty dotyk Stwórcy, który tchnął życie w martwą formę. Sprawozdanie stworzenia opisuje ideał, jaki Bóg zamyślił dla swojego stworzenia -</w:t>
      </w:r>
      <w:r>
        <w:rPr>
          <w:rFonts w:ascii="Times New Roman" w:hAnsi="Times New Roman"/>
          <w:sz w:val="24"/>
          <w:szCs w:val="24"/>
        </w:rPr>
        <w:t> </w:t>
      </w:r>
      <w:r w:rsidRPr="00494285">
        <w:rPr>
          <w:rFonts w:ascii="Times New Roman" w:hAnsi="Times New Roman"/>
          <w:sz w:val="24"/>
          <w:szCs w:val="24"/>
        </w:rPr>
        <w:t xml:space="preserve"> świat nieskażony przez grzech, pełen pokoju i harmonii oraz niczym nie zakłóconą łączność z</w:t>
      </w:r>
      <w:r>
        <w:rPr>
          <w:rFonts w:ascii="Times New Roman" w:hAnsi="Times New Roman"/>
          <w:sz w:val="24"/>
          <w:szCs w:val="24"/>
        </w:rPr>
        <w:t> </w:t>
      </w:r>
      <w:r w:rsidRPr="00494285">
        <w:rPr>
          <w:rFonts w:ascii="Times New Roman" w:hAnsi="Times New Roman"/>
          <w:sz w:val="24"/>
          <w:szCs w:val="24"/>
        </w:rPr>
        <w:t xml:space="preserve"> Bogiem.</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Kiedy grzech zatarł doskonałość świata stworzonego przez Boga, został wdrożony plan przywrócenia Bożego ideału. Plan ten obejmuje objawienie Bożego ideału w inkarnacji Syna Bożego, który umarł, aby umożliwić pojednanie między Bogiem a ludźmi. Ale ta inkarnacja nie kończy historii zbawienia. Ostatnie dwa rozdziały </w:t>
      </w:r>
      <w:r w:rsidRPr="00494285">
        <w:rPr>
          <w:rFonts w:ascii="Times New Roman" w:hAnsi="Times New Roman"/>
          <w:i/>
          <w:iCs/>
          <w:sz w:val="24"/>
          <w:szCs w:val="24"/>
        </w:rPr>
        <w:t>Apokalipsy Jana</w:t>
      </w:r>
      <w:r w:rsidRPr="00494285">
        <w:rPr>
          <w:rFonts w:ascii="Times New Roman" w:hAnsi="Times New Roman"/>
          <w:sz w:val="24"/>
          <w:szCs w:val="24"/>
        </w:rPr>
        <w:t xml:space="preserve"> wskazują, że Bóg odtworzy świat doprowadzając do spełnienia swój pierwotny ideał świata pokoju i harmonii.</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Opis nowego nieba i nowej ziemi zawarty przez Jana w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21 jest starannie przemyślany. Zawiera wyobrażenia zarówno z </w:t>
      </w:r>
      <w:r w:rsidRPr="00494285">
        <w:rPr>
          <w:rFonts w:ascii="Times New Roman" w:hAnsi="Times New Roman"/>
          <w:i/>
          <w:iCs/>
          <w:sz w:val="24"/>
          <w:szCs w:val="24"/>
        </w:rPr>
        <w:t>Księgi Izajasza</w:t>
      </w:r>
      <w:r w:rsidRPr="00494285">
        <w:rPr>
          <w:rFonts w:ascii="Times New Roman" w:hAnsi="Times New Roman"/>
          <w:sz w:val="24"/>
          <w:szCs w:val="24"/>
        </w:rPr>
        <w:t xml:space="preserve"> (zwłaszcza Iz 60 i 65) jak i </w:t>
      </w:r>
      <w:r w:rsidRPr="00494285">
        <w:rPr>
          <w:rFonts w:ascii="Times New Roman" w:hAnsi="Times New Roman"/>
          <w:i/>
          <w:iCs/>
          <w:sz w:val="24"/>
          <w:szCs w:val="24"/>
        </w:rPr>
        <w:t>Księgi Ezechiela</w:t>
      </w:r>
      <w:r w:rsidRPr="00494285">
        <w:rPr>
          <w:rFonts w:ascii="Times New Roman" w:hAnsi="Times New Roman"/>
          <w:sz w:val="24"/>
          <w:szCs w:val="24"/>
        </w:rPr>
        <w:t xml:space="preserve"> (zwłaszcza </w:t>
      </w:r>
      <w:proofErr w:type="spellStart"/>
      <w:r w:rsidRPr="00494285">
        <w:rPr>
          <w:rFonts w:ascii="Times New Roman" w:hAnsi="Times New Roman"/>
          <w:sz w:val="24"/>
          <w:szCs w:val="24"/>
        </w:rPr>
        <w:t>Ez</w:t>
      </w:r>
      <w:proofErr w:type="spellEnd"/>
      <w:r w:rsidRPr="00494285">
        <w:rPr>
          <w:rFonts w:ascii="Times New Roman" w:hAnsi="Times New Roman"/>
          <w:sz w:val="24"/>
          <w:szCs w:val="24"/>
        </w:rPr>
        <w:t xml:space="preserve"> 40—48), jak również tematy łączące go z obietnicami zawartymi w listach do siedmiu zborów z początku </w:t>
      </w:r>
      <w:r w:rsidRPr="00494285">
        <w:rPr>
          <w:rFonts w:ascii="Times New Roman" w:hAnsi="Times New Roman"/>
          <w:i/>
          <w:iCs/>
          <w:sz w:val="24"/>
          <w:szCs w:val="24"/>
        </w:rPr>
        <w:t>Apokalipsy</w:t>
      </w:r>
      <w:r w:rsidRPr="00494285">
        <w:rPr>
          <w:rFonts w:ascii="Times New Roman" w:hAnsi="Times New Roman"/>
          <w:sz w:val="24"/>
          <w:szCs w:val="24"/>
        </w:rPr>
        <w:t>. Nowe niebo i nowa ziemia zajmą miejsce poprzedniego nieba i ziemi, które „przeminęły”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21,1). Nigdy więcej świat nie zostanie skażony przez grzech.</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Dowiadujemy się także, że na nowej ziemi nie będzie morza. To stwierdzenie może brzmieć dziwacznie dla powierzchownego czytelnika, ale istnieją dość mocne przesłanki, by rozumieć słowo „morze” metaforycznie w tym fragmencie. W hebrajskich wyobrażeniach morze jest symbolicznie połączone ze złem, uciskiem i trwogą (por.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13,1). Kiedy Jan mówi, że na nowej ziemi nie będzie już morza, sugeruje, że nie będzie powodu bać się zła, bo wszelkie jego ślady zostaną na zawsze usunięte (zob. Ranko </w:t>
      </w:r>
      <w:proofErr w:type="spellStart"/>
      <w:r w:rsidRPr="00494285">
        <w:rPr>
          <w:rFonts w:ascii="Times New Roman" w:hAnsi="Times New Roman"/>
          <w:sz w:val="24"/>
          <w:szCs w:val="24"/>
        </w:rPr>
        <w:t>Stefanovic</w:t>
      </w:r>
      <w:proofErr w:type="spellEnd"/>
      <w:r w:rsidRPr="00494285">
        <w:rPr>
          <w:rFonts w:ascii="Times New Roman" w:hAnsi="Times New Roman"/>
          <w:sz w:val="24"/>
          <w:szCs w:val="24"/>
        </w:rPr>
        <w:t xml:space="preserve">, </w:t>
      </w:r>
      <w:proofErr w:type="spellStart"/>
      <w:r w:rsidRPr="00494285">
        <w:rPr>
          <w:rFonts w:ascii="Times New Roman" w:hAnsi="Times New Roman"/>
          <w:i/>
          <w:iCs/>
          <w:sz w:val="24"/>
          <w:szCs w:val="24"/>
        </w:rPr>
        <w:t>Revelation</w:t>
      </w:r>
      <w:proofErr w:type="spellEnd"/>
      <w:r w:rsidRPr="00494285">
        <w:rPr>
          <w:rFonts w:ascii="Times New Roman" w:hAnsi="Times New Roman"/>
          <w:i/>
          <w:iCs/>
          <w:sz w:val="24"/>
          <w:szCs w:val="24"/>
        </w:rPr>
        <w:t xml:space="preserve"> of </w:t>
      </w:r>
      <w:proofErr w:type="spellStart"/>
      <w:r w:rsidRPr="00494285">
        <w:rPr>
          <w:rFonts w:ascii="Times New Roman" w:hAnsi="Times New Roman"/>
          <w:i/>
          <w:iCs/>
          <w:sz w:val="24"/>
          <w:szCs w:val="24"/>
        </w:rPr>
        <w:t>Jesus</w:t>
      </w:r>
      <w:proofErr w:type="spellEnd"/>
      <w:r w:rsidRPr="00494285">
        <w:rPr>
          <w:rFonts w:ascii="Times New Roman" w:hAnsi="Times New Roman"/>
          <w:i/>
          <w:iCs/>
          <w:sz w:val="24"/>
          <w:szCs w:val="24"/>
        </w:rPr>
        <w:t xml:space="preserve"> </w:t>
      </w:r>
      <w:proofErr w:type="spellStart"/>
      <w:r w:rsidRPr="00494285">
        <w:rPr>
          <w:rFonts w:ascii="Times New Roman" w:hAnsi="Times New Roman"/>
          <w:i/>
          <w:iCs/>
          <w:sz w:val="24"/>
          <w:szCs w:val="24"/>
        </w:rPr>
        <w:t>Christ</w:t>
      </w:r>
      <w:proofErr w:type="spellEnd"/>
      <w:r w:rsidRPr="00494285">
        <w:rPr>
          <w:rFonts w:ascii="Times New Roman" w:hAnsi="Times New Roman"/>
          <w:sz w:val="24"/>
          <w:szCs w:val="24"/>
        </w:rPr>
        <w:t xml:space="preserve">, </w:t>
      </w:r>
      <w:proofErr w:type="spellStart"/>
      <w:r w:rsidRPr="00494285">
        <w:rPr>
          <w:rFonts w:ascii="Times New Roman" w:hAnsi="Times New Roman"/>
          <w:sz w:val="24"/>
          <w:szCs w:val="24"/>
        </w:rPr>
        <w:t>Berrien</w:t>
      </w:r>
      <w:proofErr w:type="spellEnd"/>
      <w:r w:rsidRPr="00494285">
        <w:rPr>
          <w:rFonts w:ascii="Times New Roman" w:hAnsi="Times New Roman"/>
          <w:sz w:val="24"/>
          <w:szCs w:val="24"/>
        </w:rPr>
        <w:t xml:space="preserve"> Springs 2002, s. 575-576). Eliminacja zła została także podkreślona przez Jana w stwierdzeniu, że wszelkie łzy bólu i żalu zostaną otarte przez Boga, bo ich przyczyny zostaną usunięte wraz ze wszystkim, co kojarzyło się z dawnym sposobem życia. To wszystko, co szkodziło więziom, przeminie na zawsze.</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W opisie nowej ziemi według Jana szczególne znaczenie ma oświadczenie, że Bóg zamieszka ze swoim ludem i będzie ich Bogiem. „Nasz wieczny dom będzie więc nacechowany społecznością w najwyższym znaczeniu tego słowa. Będzie to dom nie tylko dla stworzonych istot, ale także dla samego </w:t>
      </w:r>
      <w:proofErr w:type="spellStart"/>
      <w:r w:rsidRPr="00494285">
        <w:rPr>
          <w:rFonts w:ascii="Times New Roman" w:hAnsi="Times New Roman"/>
          <w:sz w:val="24"/>
          <w:szCs w:val="24"/>
        </w:rPr>
        <w:t>Trójjedynego</w:t>
      </w:r>
      <w:proofErr w:type="spellEnd"/>
      <w:r w:rsidRPr="00494285">
        <w:rPr>
          <w:rFonts w:ascii="Times New Roman" w:hAnsi="Times New Roman"/>
          <w:sz w:val="24"/>
          <w:szCs w:val="24"/>
        </w:rPr>
        <w:t xml:space="preserve"> Boga. Bóstwo, które od wieczności jest społecznością trzech Osób - Ojca, Syna i Ducha Świętego - zaszczyci tę nową społeczność swoją boską obecnością” (Stanley J. </w:t>
      </w:r>
      <w:proofErr w:type="spellStart"/>
      <w:r w:rsidRPr="00494285">
        <w:rPr>
          <w:rFonts w:ascii="Times New Roman" w:hAnsi="Times New Roman"/>
          <w:sz w:val="24"/>
          <w:szCs w:val="24"/>
        </w:rPr>
        <w:t>Grenz</w:t>
      </w:r>
      <w:proofErr w:type="spellEnd"/>
      <w:r w:rsidRPr="00494285">
        <w:rPr>
          <w:rFonts w:ascii="Times New Roman" w:hAnsi="Times New Roman"/>
          <w:sz w:val="24"/>
          <w:szCs w:val="24"/>
        </w:rPr>
        <w:t xml:space="preserve">, </w:t>
      </w:r>
      <w:proofErr w:type="spellStart"/>
      <w:r w:rsidRPr="00494285">
        <w:rPr>
          <w:rFonts w:ascii="Times New Roman" w:hAnsi="Times New Roman"/>
          <w:i/>
          <w:iCs/>
          <w:sz w:val="24"/>
          <w:szCs w:val="24"/>
        </w:rPr>
        <w:t>Created</w:t>
      </w:r>
      <w:proofErr w:type="spellEnd"/>
      <w:r w:rsidRPr="00494285">
        <w:rPr>
          <w:rFonts w:ascii="Times New Roman" w:hAnsi="Times New Roman"/>
          <w:i/>
          <w:iCs/>
          <w:sz w:val="24"/>
          <w:szCs w:val="24"/>
        </w:rPr>
        <w:t xml:space="preserve"> for </w:t>
      </w:r>
      <w:proofErr w:type="spellStart"/>
      <w:r w:rsidRPr="00494285">
        <w:rPr>
          <w:rFonts w:ascii="Times New Roman" w:hAnsi="Times New Roman"/>
          <w:i/>
          <w:iCs/>
          <w:sz w:val="24"/>
          <w:szCs w:val="24"/>
        </w:rPr>
        <w:t>Community</w:t>
      </w:r>
      <w:proofErr w:type="spellEnd"/>
      <w:r w:rsidRPr="00494285">
        <w:rPr>
          <w:rFonts w:ascii="Times New Roman" w:hAnsi="Times New Roman"/>
          <w:sz w:val="24"/>
          <w:szCs w:val="24"/>
        </w:rPr>
        <w:t>, Grand Rapids 1998, s. 292-293). Bóg przechadzał się po Edenie z Adamem i Ewą oraz objawiał swoją przysłoniętą obecność w</w:t>
      </w:r>
      <w:r>
        <w:rPr>
          <w:rFonts w:ascii="Times New Roman" w:hAnsi="Times New Roman"/>
          <w:sz w:val="24"/>
          <w:szCs w:val="24"/>
        </w:rPr>
        <w:t> </w:t>
      </w:r>
      <w:r w:rsidRPr="00494285">
        <w:rPr>
          <w:rFonts w:ascii="Times New Roman" w:hAnsi="Times New Roman"/>
          <w:sz w:val="24"/>
          <w:szCs w:val="24"/>
        </w:rPr>
        <w:t xml:space="preserve"> starotestamentowej świątyni, ale w obu przypadkach te przejawy Jego obecności zostały wycofane. Kiedy wszystko, co dzieli ludzi od Boga, zostanie usunięte, </w:t>
      </w:r>
      <w:r w:rsidRPr="00494285">
        <w:rPr>
          <w:rFonts w:ascii="Times New Roman" w:hAnsi="Times New Roman"/>
          <w:sz w:val="24"/>
          <w:szCs w:val="24"/>
        </w:rPr>
        <w:t>ludzie</w:t>
      </w:r>
      <w:r w:rsidRPr="00494285">
        <w:rPr>
          <w:rFonts w:ascii="Times New Roman" w:hAnsi="Times New Roman"/>
          <w:sz w:val="24"/>
          <w:szCs w:val="24"/>
        </w:rPr>
        <w:t xml:space="preserve"> znowu będą mogli twarzą w twarz widzieć Boga. Bóg zamieszka pośród swego ludu, a </w:t>
      </w:r>
      <w:r w:rsidRPr="00494285">
        <w:rPr>
          <w:rFonts w:ascii="Times New Roman" w:hAnsi="Times New Roman"/>
          <w:sz w:val="24"/>
          <w:szCs w:val="24"/>
        </w:rPr>
        <w:t>jedność</w:t>
      </w:r>
      <w:r w:rsidRPr="00494285">
        <w:rPr>
          <w:rFonts w:ascii="Times New Roman" w:hAnsi="Times New Roman"/>
          <w:sz w:val="24"/>
          <w:szCs w:val="24"/>
        </w:rPr>
        <w:t xml:space="preserve"> z Bogiem przyniesie jedność ze wszystkimi odkupionymi w pełni odzwierciedlającymi podobieństwo do Boga.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Do rozważenia: </w:t>
      </w:r>
      <w:r w:rsidRPr="00494285">
        <w:rPr>
          <w:rFonts w:ascii="Times New Roman" w:hAnsi="Times New Roman"/>
          <w:sz w:val="24"/>
          <w:szCs w:val="24"/>
        </w:rPr>
        <w:t>Co jest nowego w nowym niebie, nowej ziemi i Nowym Jeruzalem? Jak te odrodzone rzeczywistości mają się do ich dawnych odpowiedników? Jan mówi o „</w:t>
      </w:r>
      <w:r w:rsidRPr="00494285">
        <w:rPr>
          <w:rFonts w:ascii="Times New Roman" w:hAnsi="Times New Roman"/>
          <w:color w:val="000000"/>
          <w:sz w:val="24"/>
          <w:szCs w:val="24"/>
        </w:rPr>
        <w:t>źródle wody żywota</w:t>
      </w:r>
      <w:r w:rsidRPr="00494285">
        <w:rPr>
          <w:rFonts w:ascii="Times New Roman" w:hAnsi="Times New Roman"/>
          <w:sz w:val="24"/>
          <w:szCs w:val="24"/>
        </w:rPr>
        <w:t>”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21,6) i „</w:t>
      </w:r>
      <w:r w:rsidRPr="00494285">
        <w:rPr>
          <w:rFonts w:ascii="Times New Roman" w:hAnsi="Times New Roman"/>
          <w:color w:val="000000"/>
          <w:sz w:val="24"/>
          <w:szCs w:val="24"/>
        </w:rPr>
        <w:t>rzece wody żywota</w:t>
      </w:r>
      <w:r w:rsidRPr="00494285">
        <w:rPr>
          <w:rFonts w:ascii="Times New Roman" w:hAnsi="Times New Roman"/>
          <w:sz w:val="24"/>
          <w:szCs w:val="24"/>
        </w:rPr>
        <w:t>”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22,1-2) na nowej ziemi. Jakie znaczenie ma ta woda?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lastRenderedPageBreak/>
        <w:t>II. Harmonia całego stworzenia</w:t>
      </w:r>
      <w:r w:rsidRPr="00494285">
        <w:rPr>
          <w:rFonts w:ascii="Times New Roman" w:hAnsi="Times New Roman"/>
          <w:sz w:val="24"/>
          <w:szCs w:val="24"/>
        </w:rPr>
        <w:t xml:space="preserve"> (przeczytaj Iz 11,1-10).</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Łatwo jest skupić uwagę wyłącznie na dobrodziejstwach nowej ziemi dla ludzi. Ale czyniąc to pomijalibyśmy szersze świadectwo </w:t>
      </w:r>
      <w:r w:rsidRPr="00494285">
        <w:rPr>
          <w:rFonts w:ascii="Times New Roman" w:hAnsi="Times New Roman"/>
          <w:i/>
          <w:sz w:val="24"/>
          <w:szCs w:val="24"/>
        </w:rPr>
        <w:t>Pisma Świętego</w:t>
      </w:r>
      <w:r w:rsidRPr="00494285">
        <w:rPr>
          <w:rFonts w:ascii="Times New Roman" w:hAnsi="Times New Roman"/>
          <w:sz w:val="24"/>
          <w:szCs w:val="24"/>
        </w:rPr>
        <w:t xml:space="preserve">. Nasze zjednoczenie z </w:t>
      </w:r>
      <w:r w:rsidRPr="00494285">
        <w:rPr>
          <w:rFonts w:ascii="Times New Roman" w:hAnsi="Times New Roman"/>
          <w:sz w:val="24"/>
          <w:szCs w:val="24"/>
        </w:rPr>
        <w:t>Bogiem</w:t>
      </w:r>
      <w:r w:rsidRPr="00494285">
        <w:rPr>
          <w:rFonts w:ascii="Times New Roman" w:hAnsi="Times New Roman"/>
          <w:sz w:val="24"/>
          <w:szCs w:val="24"/>
        </w:rPr>
        <w:t xml:space="preserve"> jest tylko częścią spełnienia planu zbawienia. Izajasz wskazuje, że harmonia zostanie przywrócona w całym stworzeniu.</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 xml:space="preserve">W Iz 11 czytamy, że sprawiedliwość i prawość Boga jest podstawą Jego królestwa. Te </w:t>
      </w:r>
      <w:r>
        <w:rPr>
          <w:rFonts w:ascii="Times New Roman" w:hAnsi="Times New Roman"/>
          <w:sz w:val="24"/>
          <w:szCs w:val="24"/>
        </w:rPr>
        <w:t> </w:t>
      </w:r>
      <w:r w:rsidRPr="00494285">
        <w:rPr>
          <w:rFonts w:ascii="Times New Roman" w:hAnsi="Times New Roman"/>
          <w:sz w:val="24"/>
          <w:szCs w:val="24"/>
        </w:rPr>
        <w:t>cechy wskazują na pokój i harmonię opisane w wersetach 6-10.</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sz w:val="24"/>
          <w:szCs w:val="24"/>
        </w:rPr>
        <w:t>Opis życia na nowej ziemi według Izajasza ukazuje niebezpieczne drapieżniki spokojnie egzystujące obok potencjalnych ofiar i ludzi. Izajasz przedstawia czytelnikom obraz dziecka prowadzącego na paszę udomowione zwierzęta, co było powszechną praktyką na Bliskim Wschodzie i jest praktykowane nadal wśród grup nomadycznych. W tym fragmencie niebezpieczne niegdyś zwierzęta są przedstawione jako pasące się i przebywające wraz ze stadem w świetle dnia. Pokój i harmonia całego stworzenia zostały także podkreślone w obrazie małego dziecka bawiącego się ze zwierzętami, które obecnie stanowią zagrożenie nawet dla dorosłych.</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Do rozważenia: </w:t>
      </w:r>
      <w:r w:rsidRPr="00494285">
        <w:rPr>
          <w:rFonts w:ascii="Times New Roman" w:hAnsi="Times New Roman"/>
          <w:sz w:val="24"/>
          <w:szCs w:val="24"/>
        </w:rPr>
        <w:t xml:space="preserve">Jak Iz 11,1-5 ma się do wersetów 6-10? Jak wiążą się ze sobą </w:t>
      </w:r>
      <w:r w:rsidRPr="00494285">
        <w:rPr>
          <w:rFonts w:ascii="Times New Roman" w:hAnsi="Times New Roman"/>
          <w:sz w:val="24"/>
          <w:szCs w:val="24"/>
        </w:rPr>
        <w:t>mądrość</w:t>
      </w:r>
      <w:r w:rsidRPr="00494285">
        <w:rPr>
          <w:rFonts w:ascii="Times New Roman" w:hAnsi="Times New Roman"/>
          <w:sz w:val="24"/>
          <w:szCs w:val="24"/>
        </w:rPr>
        <w:t>, sprawiedliwość, prawość i pokój? Jaka podstawa pokoju została wskazana w tych wersetach? Co oznacza w tym kontekście poznanie Pana?</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3 - Zastosowanie</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r w:rsidRPr="00494285">
        <w:rPr>
          <w:rFonts w:ascii="Times New Roman" w:hAnsi="Times New Roman"/>
          <w:sz w:val="24"/>
          <w:szCs w:val="24"/>
        </w:rPr>
        <w:t xml:space="preserve">Świadomość odrodzenia zamierzonego przez Boga w przyszłości nie powinna być traktowana jako </w:t>
      </w:r>
      <w:proofErr w:type="spellStart"/>
      <w:r w:rsidRPr="00494285">
        <w:rPr>
          <w:rFonts w:ascii="Times New Roman" w:hAnsi="Times New Roman"/>
          <w:sz w:val="24"/>
          <w:szCs w:val="24"/>
        </w:rPr>
        <w:t>błacha</w:t>
      </w:r>
      <w:proofErr w:type="spellEnd"/>
      <w:r w:rsidRPr="00494285">
        <w:rPr>
          <w:rFonts w:ascii="Times New Roman" w:hAnsi="Times New Roman"/>
          <w:sz w:val="24"/>
          <w:szCs w:val="24"/>
        </w:rPr>
        <w:t xml:space="preserve"> ciekawostka ani jako wymówka, by nie działać dla jedności wśród ludu Bożego już teraz. Pomóż uczestnikom lekcji skupić uwagę na tym, jakie znaczenie w ich życiu powinna mieć nadzieja na ostateczną odnowę i odrodzenie.</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Pytania do zastosowania</w:t>
      </w:r>
    </w:p>
    <w:p w:rsidR="00D10725" w:rsidRPr="00494285" w:rsidRDefault="00D10725" w:rsidP="00D10725">
      <w:pPr>
        <w:rPr>
          <w:rFonts w:ascii="Times New Roman" w:hAnsi="Times New Roman"/>
          <w:sz w:val="24"/>
          <w:szCs w:val="24"/>
        </w:rPr>
      </w:pPr>
      <w:r w:rsidRPr="00494285">
        <w:rPr>
          <w:rFonts w:ascii="Times New Roman" w:hAnsi="Times New Roman"/>
          <w:sz w:val="24"/>
          <w:szCs w:val="24"/>
        </w:rPr>
        <w:t>1. Jak prawdziwość i wiarygodność Słowa Bożego wpływa na twoje życie?</w:t>
      </w:r>
    </w:p>
    <w:p w:rsidR="00D10725" w:rsidRPr="00494285" w:rsidRDefault="00D10725" w:rsidP="00D10725">
      <w:pPr>
        <w:rPr>
          <w:rFonts w:ascii="Times New Roman" w:hAnsi="Times New Roman"/>
          <w:sz w:val="24"/>
          <w:szCs w:val="24"/>
        </w:rPr>
      </w:pPr>
      <w:r w:rsidRPr="00494285">
        <w:rPr>
          <w:rFonts w:ascii="Times New Roman" w:hAnsi="Times New Roman"/>
          <w:sz w:val="24"/>
          <w:szCs w:val="24"/>
        </w:rPr>
        <w:t>2. Co to oznacza, że Bóg zamieszka wśród swego ludu i będzie miał z nim łączność twarzą w twarz? Choć obecnie nie widzimy Boga, On jest stale pośród nas. Jak możemy doświadczyć łączności z Nim już teraz?</w:t>
      </w:r>
    </w:p>
    <w:p w:rsidR="00D10725" w:rsidRPr="00494285" w:rsidRDefault="00D10725" w:rsidP="00D10725">
      <w:pPr>
        <w:rPr>
          <w:rFonts w:ascii="Times New Roman" w:hAnsi="Times New Roman"/>
          <w:sz w:val="24"/>
          <w:szCs w:val="24"/>
        </w:rPr>
      </w:pPr>
      <w:r w:rsidRPr="00494285">
        <w:rPr>
          <w:rFonts w:ascii="Times New Roman" w:hAnsi="Times New Roman"/>
          <w:sz w:val="24"/>
          <w:szCs w:val="24"/>
        </w:rPr>
        <w:t>3. Skoro wszystko ma zostać odnowione, jakie znaczenie ma to, jak obecnie traktujemy przyrodę i jej zasoby?</w:t>
      </w:r>
    </w:p>
    <w:p w:rsidR="00D10725" w:rsidRPr="00494285" w:rsidRDefault="00D10725" w:rsidP="00D10725">
      <w:pPr>
        <w:rPr>
          <w:rFonts w:ascii="Times New Roman" w:hAnsi="Times New Roman"/>
          <w:sz w:val="24"/>
          <w:szCs w:val="24"/>
        </w:rPr>
      </w:pPr>
      <w:r w:rsidRPr="00494285">
        <w:rPr>
          <w:rFonts w:ascii="Times New Roman" w:hAnsi="Times New Roman"/>
          <w:sz w:val="24"/>
          <w:szCs w:val="24"/>
        </w:rPr>
        <w:t xml:space="preserve">4. Porównaj obietnice dane siedmiu zborom w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2</w:t>
      </w:r>
      <w:r>
        <w:rPr>
          <w:rFonts w:ascii="Times New Roman" w:hAnsi="Times New Roman"/>
          <w:sz w:val="24"/>
          <w:szCs w:val="24"/>
        </w:rPr>
        <w:t xml:space="preserve">—3 z opisem nowej ziemi w </w:t>
      </w:r>
      <w:proofErr w:type="spellStart"/>
      <w:r>
        <w:rPr>
          <w:rFonts w:ascii="Times New Roman" w:hAnsi="Times New Roman"/>
          <w:sz w:val="24"/>
          <w:szCs w:val="24"/>
        </w:rPr>
        <w:t>Ap</w:t>
      </w:r>
      <w:proofErr w:type="spellEnd"/>
      <w:r>
        <w:rPr>
          <w:rFonts w:ascii="Times New Roman" w:hAnsi="Times New Roman"/>
          <w:sz w:val="24"/>
          <w:szCs w:val="24"/>
        </w:rPr>
        <w:t xml:space="preserve"> 21-</w:t>
      </w:r>
      <w:r w:rsidRPr="00494285">
        <w:rPr>
          <w:rFonts w:ascii="Times New Roman" w:hAnsi="Times New Roman"/>
          <w:sz w:val="24"/>
          <w:szCs w:val="24"/>
        </w:rPr>
        <w:t>22. Jakie dostrzegasz podobieństwa? Jak świadczy to o wpływie, jaki nadzieja odrodzenia powinna wywierać na twoje życie tu i teraz?</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Etap 4 - Tworzenie</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t xml:space="preserve">Tylko dla nauczyciela: </w:t>
      </w:r>
      <w:proofErr w:type="spellStart"/>
      <w:r w:rsidRPr="00494285">
        <w:rPr>
          <w:rFonts w:ascii="Times New Roman" w:hAnsi="Times New Roman"/>
          <w:sz w:val="24"/>
          <w:szCs w:val="24"/>
        </w:rPr>
        <w:t>Ap</w:t>
      </w:r>
      <w:proofErr w:type="spellEnd"/>
      <w:r w:rsidRPr="00494285">
        <w:rPr>
          <w:rFonts w:ascii="Times New Roman" w:hAnsi="Times New Roman"/>
          <w:sz w:val="24"/>
          <w:szCs w:val="24"/>
        </w:rPr>
        <w:t xml:space="preserve"> 21 i Iz 11 przedstawiają szeroki obraz harmonii i </w:t>
      </w:r>
      <w:r>
        <w:rPr>
          <w:rFonts w:ascii="Times New Roman" w:hAnsi="Times New Roman"/>
          <w:sz w:val="24"/>
          <w:szCs w:val="24"/>
        </w:rPr>
        <w:t> </w:t>
      </w:r>
      <w:r w:rsidRPr="00494285">
        <w:rPr>
          <w:rFonts w:ascii="Times New Roman" w:hAnsi="Times New Roman"/>
          <w:sz w:val="24"/>
          <w:szCs w:val="24"/>
        </w:rPr>
        <w:t>społeczności, jakich możemy oczekiwać i doświadczyć na nowej ziemi. Pomóż uczestnikom lekcji zrozumieć jego zakres i realność, aby mogli jeszcze bardziej zapragnąć tego, co ma się stać oraz dzielić się tym z innymi.</w:t>
      </w:r>
    </w:p>
    <w:p w:rsidR="00D10725" w:rsidRPr="00494285" w:rsidRDefault="00D10725" w:rsidP="00D10725">
      <w:pPr>
        <w:spacing w:before="100" w:beforeAutospacing="1" w:after="100" w:afterAutospacing="1"/>
        <w:rPr>
          <w:rFonts w:ascii="Times New Roman" w:hAnsi="Times New Roman"/>
          <w:sz w:val="24"/>
          <w:szCs w:val="24"/>
        </w:rPr>
      </w:pPr>
      <w:r w:rsidRPr="00494285">
        <w:rPr>
          <w:rFonts w:ascii="Times New Roman" w:hAnsi="Times New Roman"/>
          <w:b/>
          <w:bCs/>
          <w:sz w:val="24"/>
          <w:szCs w:val="24"/>
        </w:rPr>
        <w:lastRenderedPageBreak/>
        <w:t>Zadania</w:t>
      </w:r>
    </w:p>
    <w:p w:rsidR="00D10725" w:rsidRPr="00494285" w:rsidRDefault="00D10725" w:rsidP="00D10725">
      <w:pPr>
        <w:rPr>
          <w:rFonts w:ascii="Times New Roman" w:hAnsi="Times New Roman"/>
          <w:sz w:val="24"/>
          <w:szCs w:val="24"/>
        </w:rPr>
      </w:pPr>
      <w:r w:rsidRPr="00494285">
        <w:rPr>
          <w:rFonts w:ascii="Times New Roman" w:hAnsi="Times New Roman"/>
          <w:sz w:val="24"/>
          <w:szCs w:val="24"/>
        </w:rPr>
        <w:t>1. Sporządź kolaż lub wyklejankę w zeszycie porównujące realia więzi w obecnym świecie z więziami zapowiedzianymi na nowej ziemi.</w:t>
      </w:r>
    </w:p>
    <w:p w:rsidR="00D10725" w:rsidRPr="00494285" w:rsidRDefault="00D10725" w:rsidP="00D10725">
      <w:pPr>
        <w:rPr>
          <w:rFonts w:ascii="Times New Roman" w:hAnsi="Times New Roman"/>
          <w:sz w:val="24"/>
          <w:szCs w:val="24"/>
        </w:rPr>
      </w:pPr>
      <w:r w:rsidRPr="00494285">
        <w:rPr>
          <w:rFonts w:ascii="Times New Roman" w:hAnsi="Times New Roman"/>
          <w:sz w:val="24"/>
          <w:szCs w:val="24"/>
        </w:rPr>
        <w:t xml:space="preserve">2. Opowiedz o nadziei na nowy początek komuś, kto jeszcze nie wie, że istnieje przyszłe </w:t>
      </w:r>
      <w:proofErr w:type="spellStart"/>
      <w:r w:rsidRPr="00494285">
        <w:rPr>
          <w:rFonts w:ascii="Times New Roman" w:hAnsi="Times New Roman"/>
          <w:sz w:val="24"/>
          <w:szCs w:val="24"/>
        </w:rPr>
        <w:t>żcie</w:t>
      </w:r>
      <w:proofErr w:type="spellEnd"/>
      <w:r w:rsidRPr="00494285">
        <w:rPr>
          <w:rFonts w:ascii="Times New Roman" w:hAnsi="Times New Roman"/>
          <w:sz w:val="24"/>
          <w:szCs w:val="24"/>
        </w:rPr>
        <w:t xml:space="preserve"> wolne od obecnych problemów.</w:t>
      </w:r>
    </w:p>
    <w:p w:rsidR="00D10725" w:rsidRPr="00494285" w:rsidRDefault="00D10725" w:rsidP="00D10725">
      <w:pPr>
        <w:spacing w:before="100" w:beforeAutospacing="1" w:after="100" w:afterAutospacing="1"/>
        <w:rPr>
          <w:rFonts w:ascii="Times New Roman" w:hAnsi="Times New Roman"/>
          <w:sz w:val="24"/>
          <w:szCs w:val="24"/>
        </w:rPr>
      </w:pPr>
    </w:p>
    <w:p w:rsidR="009F2296" w:rsidRPr="00494285" w:rsidRDefault="009F2296" w:rsidP="00D10725">
      <w:pPr>
        <w:spacing w:before="100" w:beforeAutospacing="1" w:after="100" w:afterAutospacing="1"/>
        <w:rPr>
          <w:rFonts w:ascii="Times New Roman" w:hAnsi="Times New Roman"/>
          <w:sz w:val="24"/>
          <w:szCs w:val="24"/>
        </w:rPr>
      </w:pPr>
    </w:p>
    <w:sectPr w:rsidR="009F2296" w:rsidRPr="0049428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323A" w:rsidRDefault="00ED323A" w:rsidP="006B2F85">
      <w:r>
        <w:separator/>
      </w:r>
    </w:p>
  </w:endnote>
  <w:endnote w:type="continuationSeparator" w:id="0">
    <w:p w:rsidR="00ED323A" w:rsidRDefault="00ED323A" w:rsidP="006B2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PMincho">
    <w:altName w:val="MS Mincho"/>
    <w:charset w:val="80"/>
    <w:family w:val="roman"/>
    <w:pitch w:val="variable"/>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4463588"/>
      <w:docPartObj>
        <w:docPartGallery w:val="Page Numbers (Bottom of Page)"/>
        <w:docPartUnique/>
      </w:docPartObj>
    </w:sdtPr>
    <w:sdtEndPr>
      <w:rPr>
        <w:rFonts w:ascii="Times New Roman" w:hAnsi="Times New Roman"/>
        <w:sz w:val="20"/>
      </w:rPr>
    </w:sdtEndPr>
    <w:sdtContent>
      <w:p w:rsidR="005C3A08" w:rsidRPr="0087343C" w:rsidRDefault="005C3A08">
        <w:pPr>
          <w:pStyle w:val="Stopka"/>
          <w:jc w:val="right"/>
          <w:rPr>
            <w:rFonts w:ascii="Times New Roman" w:hAnsi="Times New Roman"/>
            <w:sz w:val="20"/>
          </w:rPr>
        </w:pPr>
        <w:r w:rsidRPr="0087343C">
          <w:rPr>
            <w:rFonts w:ascii="Times New Roman" w:hAnsi="Times New Roman"/>
            <w:sz w:val="20"/>
          </w:rPr>
          <w:fldChar w:fldCharType="begin"/>
        </w:r>
        <w:r w:rsidRPr="0087343C">
          <w:rPr>
            <w:rFonts w:ascii="Times New Roman" w:hAnsi="Times New Roman"/>
            <w:sz w:val="20"/>
          </w:rPr>
          <w:instrText>PAGE   \* MERGEFORMAT</w:instrText>
        </w:r>
        <w:r w:rsidRPr="0087343C">
          <w:rPr>
            <w:rFonts w:ascii="Times New Roman" w:hAnsi="Times New Roman"/>
            <w:sz w:val="20"/>
          </w:rPr>
          <w:fldChar w:fldCharType="separate"/>
        </w:r>
        <w:r w:rsidR="00A71B36">
          <w:rPr>
            <w:rFonts w:ascii="Times New Roman" w:hAnsi="Times New Roman"/>
            <w:noProof/>
            <w:sz w:val="20"/>
          </w:rPr>
          <w:t>1</w:t>
        </w:r>
        <w:r w:rsidRPr="0087343C">
          <w:rPr>
            <w:rFonts w:ascii="Times New Roman" w:hAnsi="Times New Roman"/>
            <w:sz w:val="20"/>
          </w:rPr>
          <w:fldChar w:fldCharType="end"/>
        </w:r>
      </w:p>
    </w:sdtContent>
  </w:sdt>
  <w:p w:rsidR="005C3A08" w:rsidRDefault="005C3A0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323A" w:rsidRDefault="00ED323A" w:rsidP="006B2F85">
      <w:r>
        <w:separator/>
      </w:r>
    </w:p>
  </w:footnote>
  <w:footnote w:type="continuationSeparator" w:id="0">
    <w:p w:rsidR="00ED323A" w:rsidRDefault="00ED323A" w:rsidP="006B2F8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AB0" w:rsidRPr="00430AB0" w:rsidRDefault="00430AB0" w:rsidP="00430AB0">
    <w:pPr>
      <w:spacing w:line="350" w:lineRule="exact"/>
      <w:rPr>
        <w:rFonts w:ascii="Times New Roman" w:eastAsia="MS PMincho" w:hAnsi="Times New Roman"/>
        <w:sz w:val="20"/>
      </w:rPr>
    </w:pPr>
    <w:r w:rsidRPr="00430AB0">
      <w:rPr>
        <w:rFonts w:ascii="Times New Roman" w:eastAsia="MS PMincho" w:hAnsi="Times New Roman"/>
        <w:sz w:val="20"/>
      </w:rPr>
      <w:t>Lekcje Biblijne 4/2018</w:t>
    </w:r>
  </w:p>
  <w:p w:rsidR="00430AB0" w:rsidRPr="00430AB0" w:rsidRDefault="00430AB0" w:rsidP="001A159E">
    <w:pPr>
      <w:spacing w:line="350" w:lineRule="exact"/>
      <w:ind w:left="567" w:firstLine="0"/>
      <w:rPr>
        <w:rFonts w:ascii="Times New Roman" w:hAnsi="Times New Roman"/>
        <w:i/>
        <w:sz w:val="20"/>
      </w:rPr>
    </w:pPr>
    <w:r w:rsidRPr="00430AB0">
      <w:rPr>
        <w:rFonts w:ascii="Times New Roman" w:eastAsia="MS PMincho" w:hAnsi="Times New Roman"/>
        <w:sz w:val="20"/>
      </w:rPr>
      <w:t>Przewodnik dla nauczycieli</w:t>
    </w:r>
    <w:r>
      <w:rPr>
        <w:rFonts w:ascii="Times New Roman" w:eastAsia="MS PMincho" w:hAnsi="Times New Roman"/>
        <w:i/>
        <w:sz w:val="20"/>
      </w:rPr>
      <w:t xml:space="preserve">, </w:t>
    </w:r>
    <w:r w:rsidRPr="00430AB0">
      <w:rPr>
        <w:rFonts w:ascii="Times New Roman" w:hAnsi="Times New Roman"/>
        <w:sz w:val="20"/>
      </w:rPr>
      <w:t xml:space="preserve">Denis </w:t>
    </w:r>
    <w:proofErr w:type="spellStart"/>
    <w:r w:rsidRPr="00430AB0">
      <w:rPr>
        <w:rFonts w:ascii="Times New Roman" w:hAnsi="Times New Roman"/>
        <w:sz w:val="20"/>
      </w:rPr>
      <w:t>Fortin</w:t>
    </w:r>
    <w:proofErr w:type="spellEnd"/>
    <w:r>
      <w:rPr>
        <w:rFonts w:ascii="Times New Roman" w:hAnsi="Times New Roman"/>
        <w:sz w:val="20"/>
      </w:rPr>
      <w:t xml:space="preserve">, </w:t>
    </w:r>
    <w:r w:rsidRPr="00430AB0">
      <w:rPr>
        <w:rFonts w:ascii="Times New Roman" w:hAnsi="Times New Roman"/>
        <w:i/>
        <w:sz w:val="20"/>
      </w:rPr>
      <w:t>Jedność w Chrystusie</w:t>
    </w:r>
    <w:r>
      <w:rPr>
        <w:rFonts w:ascii="Times New Roman" w:hAnsi="Times New Roman"/>
        <w:i/>
        <w:sz w:val="20"/>
      </w:rPr>
      <w:t xml:space="preserve">, </w:t>
    </w:r>
    <w:r w:rsidRPr="00430AB0">
      <w:rPr>
        <w:rFonts w:ascii="Times New Roman" w:hAnsi="Times New Roman"/>
        <w:sz w:val="20"/>
      </w:rPr>
      <w:t xml:space="preserve">lekcja </w:t>
    </w:r>
    <w:r w:rsidR="008141D3">
      <w:rPr>
        <w:rFonts w:ascii="Times New Roman" w:hAnsi="Times New Roman"/>
        <w:sz w:val="20"/>
      </w:rPr>
      <w:t>1</w:t>
    </w:r>
    <w:r w:rsidR="00A71B36">
      <w:rPr>
        <w:rFonts w:ascii="Times New Roman" w:hAnsi="Times New Roman"/>
        <w:sz w:val="20"/>
      </w:rPr>
      <w:t>3</w:t>
    </w:r>
    <w:r w:rsidR="00E92F89">
      <w:rPr>
        <w:rFonts w:ascii="Times New Roman" w:hAnsi="Times New Roman"/>
        <w:i/>
        <w:sz w:val="20"/>
      </w:rPr>
      <w:t xml:space="preserve">, </w:t>
    </w:r>
    <w:r w:rsidR="00A71B36">
      <w:rPr>
        <w:rFonts w:ascii="Times New Roman" w:hAnsi="Times New Roman"/>
        <w:i/>
        <w:sz w:val="20"/>
      </w:rPr>
      <w:t>Ostateczne przywrócenie jedności</w:t>
    </w:r>
  </w:p>
  <w:p w:rsidR="005C3A08" w:rsidRPr="00430AB0" w:rsidRDefault="005C3A08" w:rsidP="00430AB0">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94"/>
    <w:rsid w:val="00011840"/>
    <w:rsid w:val="00034966"/>
    <w:rsid w:val="000701AD"/>
    <w:rsid w:val="000A1C6C"/>
    <w:rsid w:val="000A47D6"/>
    <w:rsid w:val="000A5F96"/>
    <w:rsid w:val="000E3997"/>
    <w:rsid w:val="00100667"/>
    <w:rsid w:val="00150AB7"/>
    <w:rsid w:val="001A159E"/>
    <w:rsid w:val="001A4023"/>
    <w:rsid w:val="001A409F"/>
    <w:rsid w:val="001B75D4"/>
    <w:rsid w:val="001E28F1"/>
    <w:rsid w:val="00212FC9"/>
    <w:rsid w:val="002204DF"/>
    <w:rsid w:val="002515BD"/>
    <w:rsid w:val="00284DE8"/>
    <w:rsid w:val="002938D1"/>
    <w:rsid w:val="002E153D"/>
    <w:rsid w:val="003069CB"/>
    <w:rsid w:val="00317A55"/>
    <w:rsid w:val="0032380F"/>
    <w:rsid w:val="003252AA"/>
    <w:rsid w:val="00371B4C"/>
    <w:rsid w:val="003807F4"/>
    <w:rsid w:val="00394245"/>
    <w:rsid w:val="003B311C"/>
    <w:rsid w:val="003C1062"/>
    <w:rsid w:val="003D31A2"/>
    <w:rsid w:val="003D4C28"/>
    <w:rsid w:val="003F6905"/>
    <w:rsid w:val="00430AB0"/>
    <w:rsid w:val="004335B5"/>
    <w:rsid w:val="004403A8"/>
    <w:rsid w:val="00451AB1"/>
    <w:rsid w:val="00457D70"/>
    <w:rsid w:val="00474B88"/>
    <w:rsid w:val="00475765"/>
    <w:rsid w:val="00477A56"/>
    <w:rsid w:val="00484998"/>
    <w:rsid w:val="004864FB"/>
    <w:rsid w:val="00490C32"/>
    <w:rsid w:val="00495D07"/>
    <w:rsid w:val="004A4A1D"/>
    <w:rsid w:val="004B07AB"/>
    <w:rsid w:val="004B594A"/>
    <w:rsid w:val="004E0A7A"/>
    <w:rsid w:val="004E1C70"/>
    <w:rsid w:val="005101EC"/>
    <w:rsid w:val="00533DB7"/>
    <w:rsid w:val="00543296"/>
    <w:rsid w:val="005473DC"/>
    <w:rsid w:val="005477B7"/>
    <w:rsid w:val="00553139"/>
    <w:rsid w:val="00561A57"/>
    <w:rsid w:val="0056465F"/>
    <w:rsid w:val="0058734B"/>
    <w:rsid w:val="00590CA9"/>
    <w:rsid w:val="00593470"/>
    <w:rsid w:val="005C3A08"/>
    <w:rsid w:val="005C4A2F"/>
    <w:rsid w:val="005E0CF6"/>
    <w:rsid w:val="005E4D99"/>
    <w:rsid w:val="005F6D33"/>
    <w:rsid w:val="00615C61"/>
    <w:rsid w:val="00622CFD"/>
    <w:rsid w:val="00662D49"/>
    <w:rsid w:val="00664432"/>
    <w:rsid w:val="0067356C"/>
    <w:rsid w:val="00673BB7"/>
    <w:rsid w:val="006803FE"/>
    <w:rsid w:val="00684E6B"/>
    <w:rsid w:val="006920C8"/>
    <w:rsid w:val="0069670B"/>
    <w:rsid w:val="006B2F85"/>
    <w:rsid w:val="006B4494"/>
    <w:rsid w:val="006B5297"/>
    <w:rsid w:val="006C4772"/>
    <w:rsid w:val="006D317B"/>
    <w:rsid w:val="006E6C9E"/>
    <w:rsid w:val="007022C0"/>
    <w:rsid w:val="0071516B"/>
    <w:rsid w:val="00735C9F"/>
    <w:rsid w:val="007415F3"/>
    <w:rsid w:val="00741B95"/>
    <w:rsid w:val="00745E00"/>
    <w:rsid w:val="00767673"/>
    <w:rsid w:val="007C0155"/>
    <w:rsid w:val="007D3FAE"/>
    <w:rsid w:val="00813271"/>
    <w:rsid w:val="008141D3"/>
    <w:rsid w:val="00864004"/>
    <w:rsid w:val="0087343C"/>
    <w:rsid w:val="008A1970"/>
    <w:rsid w:val="008C66F1"/>
    <w:rsid w:val="008D3FCA"/>
    <w:rsid w:val="00901AFC"/>
    <w:rsid w:val="00910C22"/>
    <w:rsid w:val="009205D3"/>
    <w:rsid w:val="00922CE3"/>
    <w:rsid w:val="00927FF3"/>
    <w:rsid w:val="00945F7F"/>
    <w:rsid w:val="00951A2B"/>
    <w:rsid w:val="00955C47"/>
    <w:rsid w:val="00955E23"/>
    <w:rsid w:val="00964EDE"/>
    <w:rsid w:val="009665A6"/>
    <w:rsid w:val="00974B6B"/>
    <w:rsid w:val="009C36E6"/>
    <w:rsid w:val="009C53C2"/>
    <w:rsid w:val="009D721B"/>
    <w:rsid w:val="009E3FD0"/>
    <w:rsid w:val="009F2296"/>
    <w:rsid w:val="00A06D96"/>
    <w:rsid w:val="00A31DEC"/>
    <w:rsid w:val="00A436EB"/>
    <w:rsid w:val="00A60795"/>
    <w:rsid w:val="00A6588F"/>
    <w:rsid w:val="00A71B36"/>
    <w:rsid w:val="00A77C17"/>
    <w:rsid w:val="00A82AC5"/>
    <w:rsid w:val="00A86F31"/>
    <w:rsid w:val="00AA74F4"/>
    <w:rsid w:val="00AB642A"/>
    <w:rsid w:val="00AB6B5D"/>
    <w:rsid w:val="00AD4AD8"/>
    <w:rsid w:val="00AD4E64"/>
    <w:rsid w:val="00AE013C"/>
    <w:rsid w:val="00AE2113"/>
    <w:rsid w:val="00AE3DAE"/>
    <w:rsid w:val="00AE6E36"/>
    <w:rsid w:val="00AF0D3E"/>
    <w:rsid w:val="00B16BDD"/>
    <w:rsid w:val="00B32632"/>
    <w:rsid w:val="00B347C4"/>
    <w:rsid w:val="00B3556C"/>
    <w:rsid w:val="00B42E16"/>
    <w:rsid w:val="00B4610F"/>
    <w:rsid w:val="00B47459"/>
    <w:rsid w:val="00B548F8"/>
    <w:rsid w:val="00B6543F"/>
    <w:rsid w:val="00BD2D7C"/>
    <w:rsid w:val="00BF096D"/>
    <w:rsid w:val="00C03E73"/>
    <w:rsid w:val="00C11026"/>
    <w:rsid w:val="00C6005A"/>
    <w:rsid w:val="00C71528"/>
    <w:rsid w:val="00CB0F6F"/>
    <w:rsid w:val="00CB1747"/>
    <w:rsid w:val="00CB1947"/>
    <w:rsid w:val="00CB7B6D"/>
    <w:rsid w:val="00CD19AB"/>
    <w:rsid w:val="00CE3132"/>
    <w:rsid w:val="00D10725"/>
    <w:rsid w:val="00D42D99"/>
    <w:rsid w:val="00D67592"/>
    <w:rsid w:val="00D70543"/>
    <w:rsid w:val="00D745BA"/>
    <w:rsid w:val="00D87C47"/>
    <w:rsid w:val="00DB1B43"/>
    <w:rsid w:val="00DB3CAF"/>
    <w:rsid w:val="00DC2A46"/>
    <w:rsid w:val="00DC3416"/>
    <w:rsid w:val="00DD1B01"/>
    <w:rsid w:val="00DE0B87"/>
    <w:rsid w:val="00DF5152"/>
    <w:rsid w:val="00DF75D3"/>
    <w:rsid w:val="00E04AA0"/>
    <w:rsid w:val="00E1057F"/>
    <w:rsid w:val="00E25A80"/>
    <w:rsid w:val="00E40EA0"/>
    <w:rsid w:val="00E53E7A"/>
    <w:rsid w:val="00E73584"/>
    <w:rsid w:val="00E8018C"/>
    <w:rsid w:val="00E92F89"/>
    <w:rsid w:val="00EA2A5B"/>
    <w:rsid w:val="00EA70A4"/>
    <w:rsid w:val="00ED323A"/>
    <w:rsid w:val="00EF50C5"/>
    <w:rsid w:val="00F17FD6"/>
    <w:rsid w:val="00F34B50"/>
    <w:rsid w:val="00F34C3A"/>
    <w:rsid w:val="00F35834"/>
    <w:rsid w:val="00F403EE"/>
    <w:rsid w:val="00F612FA"/>
    <w:rsid w:val="00F72F93"/>
    <w:rsid w:val="00FA4680"/>
    <w:rsid w:val="00FB0828"/>
    <w:rsid w:val="00FC6A84"/>
    <w:rsid w:val="00FD68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37928"/>
  <w15:chartTrackingRefBased/>
  <w15:docId w15:val="{13CF7A5A-DFA1-49F2-8B64-BA775EC78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B2F8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B2F85"/>
    <w:pPr>
      <w:tabs>
        <w:tab w:val="center" w:pos="4536"/>
        <w:tab w:val="right" w:pos="9072"/>
      </w:tabs>
    </w:pPr>
  </w:style>
  <w:style w:type="character" w:customStyle="1" w:styleId="NagwekZnak">
    <w:name w:val="Nagłówek Znak"/>
    <w:basedOn w:val="Domylnaczcionkaakapitu"/>
    <w:link w:val="Nagwek"/>
    <w:uiPriority w:val="99"/>
    <w:rsid w:val="006B2F8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6B2F85"/>
    <w:pPr>
      <w:tabs>
        <w:tab w:val="center" w:pos="4536"/>
        <w:tab w:val="right" w:pos="9072"/>
      </w:tabs>
    </w:pPr>
  </w:style>
  <w:style w:type="character" w:customStyle="1" w:styleId="StopkaZnak">
    <w:name w:val="Stopka Znak"/>
    <w:basedOn w:val="Domylnaczcionkaakapitu"/>
    <w:link w:val="Stopka"/>
    <w:uiPriority w:val="99"/>
    <w:rsid w:val="006B2F85"/>
    <w:rPr>
      <w:rFonts w:ascii="Tahoma" w:eastAsia="Times New Roman" w:hAnsi="Tahoma" w:cs="Times New Roman"/>
      <w:sz w:val="30"/>
      <w:szCs w:val="20"/>
      <w:lang w:eastAsia="pl-PL"/>
    </w:rPr>
  </w:style>
  <w:style w:type="paragraph" w:styleId="Akapitzlist">
    <w:name w:val="List Paragraph"/>
    <w:basedOn w:val="Normalny"/>
    <w:uiPriority w:val="34"/>
    <w:qFormat/>
    <w:rsid w:val="00B3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050011">
      <w:bodyDiv w:val="1"/>
      <w:marLeft w:val="0"/>
      <w:marRight w:val="0"/>
      <w:marTop w:val="0"/>
      <w:marBottom w:val="0"/>
      <w:divBdr>
        <w:top w:val="none" w:sz="0" w:space="0" w:color="auto"/>
        <w:left w:val="none" w:sz="0" w:space="0" w:color="auto"/>
        <w:bottom w:val="none" w:sz="0" w:space="0" w:color="auto"/>
        <w:right w:val="none" w:sz="0" w:space="0" w:color="auto"/>
      </w:divBdr>
    </w:div>
    <w:div w:id="168467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27FCC-60A9-4F32-9647-84A792CA4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1426</Words>
  <Characters>8562</Characters>
  <Application>Microsoft Office Word</Application>
  <DocSecurity>0</DocSecurity>
  <Lines>71</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remigiusz.krok@gmail.com</cp:lastModifiedBy>
  <cp:revision>4</cp:revision>
  <cp:lastPrinted>2018-10-15T13:30:00Z</cp:lastPrinted>
  <dcterms:created xsi:type="dcterms:W3CDTF">2018-10-15T13:20:00Z</dcterms:created>
  <dcterms:modified xsi:type="dcterms:W3CDTF">2018-10-15T13:30:00Z</dcterms:modified>
</cp:coreProperties>
</file>