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61EA8867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FB2430">
        <w:rPr>
          <w:rFonts w:ascii="Times New Roman" w:hAnsi="Times New Roman"/>
          <w:sz w:val="20"/>
        </w:rPr>
        <w:t xml:space="preserve"> </w:t>
      </w:r>
      <w:r w:rsidR="00F42A78">
        <w:rPr>
          <w:rFonts w:ascii="Times New Roman" w:hAnsi="Times New Roman"/>
          <w:sz w:val="20"/>
        </w:rPr>
        <w:t>3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F42A78">
        <w:rPr>
          <w:rFonts w:ascii="Times New Roman" w:hAnsi="Times New Roman"/>
          <w:sz w:val="20"/>
        </w:rPr>
        <w:t>21</w:t>
      </w:r>
      <w:r w:rsidR="00021809">
        <w:rPr>
          <w:rFonts w:ascii="Times New Roman" w:hAnsi="Times New Roman"/>
          <w:sz w:val="20"/>
        </w:rPr>
        <w:t xml:space="preserve"> stycznia</w:t>
      </w:r>
    </w:p>
    <w:p w14:paraId="0A0E21B7" w14:textId="3BF2C005" w:rsidR="00D2777F" w:rsidRPr="00D2777F" w:rsidRDefault="00F42A78" w:rsidP="00E73131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DZIESIĘCINA JAKO UMOWA</w:t>
      </w:r>
    </w:p>
    <w:p w14:paraId="69A225D2" w14:textId="77777777" w:rsidR="00EA7962" w:rsidRPr="00AE0ED3" w:rsidRDefault="00EA7962" w:rsidP="00EA7962">
      <w:pPr>
        <w:rPr>
          <w:rFonts w:ascii="Times New Roman" w:hAnsi="Times New Roman"/>
          <w:sz w:val="20"/>
        </w:rPr>
      </w:pPr>
    </w:p>
    <w:p w14:paraId="1C19E346" w14:textId="19F65F38" w:rsidR="00F42A78" w:rsidRDefault="00F42A78" w:rsidP="00F42A78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b/>
          <w:sz w:val="20"/>
        </w:rPr>
        <w:t>Część I: Przegląd</w:t>
      </w:r>
      <w:r w:rsidRPr="00B83173">
        <w:rPr>
          <w:rFonts w:ascii="Times New Roman" w:hAnsi="Times New Roman"/>
          <w:sz w:val="20"/>
        </w:rPr>
        <w:t xml:space="preserve"> </w:t>
      </w:r>
    </w:p>
    <w:p w14:paraId="1BAF94E7" w14:textId="77777777" w:rsidR="00F42A78" w:rsidRPr="00B83173" w:rsidRDefault="00F42A78" w:rsidP="00F42A78">
      <w:pPr>
        <w:rPr>
          <w:rFonts w:ascii="Times New Roman" w:hAnsi="Times New Roman"/>
          <w:sz w:val="20"/>
        </w:rPr>
      </w:pPr>
    </w:p>
    <w:p w14:paraId="2830B8C4" w14:textId="77777777" w:rsidR="00F42A78" w:rsidRPr="00B83173" w:rsidRDefault="00F42A78" w:rsidP="00F42A78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 xml:space="preserve">Jesteśmy podwójnie Bożą własnością - z tytułu stworzenia i odkupienia </w:t>
      </w:r>
      <w:r w:rsidRPr="00B83173">
        <w:rPr>
          <w:rFonts w:ascii="Times New Roman" w:hAnsi="Times New Roman"/>
          <w:iCs/>
          <w:sz w:val="20"/>
        </w:rPr>
        <w:t>(J 1,1.18; 3,16)</w:t>
      </w:r>
      <w:r w:rsidRPr="00B83173">
        <w:rPr>
          <w:rFonts w:ascii="Times New Roman" w:hAnsi="Times New Roman"/>
          <w:sz w:val="20"/>
        </w:rPr>
        <w:t xml:space="preserve">. Straciliśmy wszystko, kiedy grzech wkroczył na świat </w:t>
      </w:r>
      <w:r w:rsidRPr="00B83173">
        <w:rPr>
          <w:rFonts w:ascii="Times New Roman" w:hAnsi="Times New Roman"/>
          <w:iCs/>
          <w:sz w:val="20"/>
        </w:rPr>
        <w:t>(Rdz 3,17-19)</w:t>
      </w:r>
      <w:r w:rsidRPr="00B83173">
        <w:rPr>
          <w:rFonts w:ascii="Times New Roman" w:hAnsi="Times New Roman"/>
          <w:sz w:val="20"/>
        </w:rPr>
        <w:t>. Bóg dał nam szansę przez Jego przymierze odzyskać to, co zostało utracone. Nasze przyjęcie przymierza obejmuje nasze odrodzenie, rozwój i poświęcenie Bogu wszystkiego, kim jesteśmy i co posiadamy: czasu, ciała, talentów i własności.</w:t>
      </w:r>
    </w:p>
    <w:p w14:paraId="702D03DA" w14:textId="77777777" w:rsidR="00F42A78" w:rsidRPr="00B83173" w:rsidRDefault="00F42A78" w:rsidP="00F42A78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 xml:space="preserve">Bóg daje nam siłę do pozyskiwania bogactwa. Powinniśmy pamiętać, że celem wszystkiego, co otrzymaliśmy, jest potwierdzenie Jego przymierza z nami </w:t>
      </w:r>
      <w:r w:rsidRPr="00B83173">
        <w:rPr>
          <w:rFonts w:ascii="Times New Roman" w:hAnsi="Times New Roman"/>
          <w:iCs/>
          <w:sz w:val="20"/>
        </w:rPr>
        <w:t>(</w:t>
      </w:r>
      <w:proofErr w:type="spellStart"/>
      <w:r w:rsidRPr="00B83173">
        <w:rPr>
          <w:rFonts w:ascii="Times New Roman" w:hAnsi="Times New Roman"/>
          <w:iCs/>
          <w:sz w:val="20"/>
        </w:rPr>
        <w:t>Pwt</w:t>
      </w:r>
      <w:proofErr w:type="spellEnd"/>
      <w:r w:rsidRPr="00B83173">
        <w:rPr>
          <w:rFonts w:ascii="Times New Roman" w:hAnsi="Times New Roman"/>
          <w:iCs/>
          <w:sz w:val="20"/>
        </w:rPr>
        <w:t> 8,17.18)</w:t>
      </w:r>
      <w:r w:rsidRPr="00B83173">
        <w:rPr>
          <w:rFonts w:ascii="Times New Roman" w:hAnsi="Times New Roman"/>
          <w:sz w:val="20"/>
        </w:rPr>
        <w:t xml:space="preserve">. Jako Pan i Stwórca, Bóg ma prawo wymagać od nas dziesięciny z całego naszego dochodu dla dokończenia Jego dzieła. W końcu, tylko On może otworzyć niebiańskie okna, by błogosławić ponad miarę tych, którzy są Mu wierni </w:t>
      </w:r>
      <w:r w:rsidRPr="00B83173">
        <w:rPr>
          <w:rFonts w:ascii="Times New Roman" w:hAnsi="Times New Roman"/>
          <w:iCs/>
          <w:sz w:val="20"/>
        </w:rPr>
        <w:t>(Ml 3,10-12)</w:t>
      </w:r>
      <w:r w:rsidRPr="00B83173">
        <w:rPr>
          <w:rFonts w:ascii="Times New Roman" w:hAnsi="Times New Roman"/>
          <w:sz w:val="20"/>
        </w:rPr>
        <w:t>.</w:t>
      </w:r>
    </w:p>
    <w:p w14:paraId="09F9BB6F" w14:textId="77777777" w:rsidR="00F42A78" w:rsidRPr="00B83173" w:rsidRDefault="00F42A78" w:rsidP="00F42A78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 xml:space="preserve">Ponadto oddawanie dziesięciny jest aktem wiary i przybliża lud Boży do Boga </w:t>
      </w:r>
      <w:r w:rsidRPr="00B83173">
        <w:rPr>
          <w:rFonts w:ascii="Times New Roman" w:hAnsi="Times New Roman"/>
          <w:iCs/>
          <w:sz w:val="20"/>
        </w:rPr>
        <w:t>(Ml 3,9-10)</w:t>
      </w:r>
      <w:r w:rsidRPr="00B83173">
        <w:rPr>
          <w:rFonts w:ascii="Times New Roman" w:hAnsi="Times New Roman"/>
          <w:sz w:val="20"/>
        </w:rPr>
        <w:t xml:space="preserve">. Boże przykazanie nakazuje, by „cała” dziesięcina została oddana do spichlerza, administracyjnego i finansowego ośrodka władzy ludu Bożego </w:t>
      </w:r>
      <w:r w:rsidRPr="00B83173">
        <w:rPr>
          <w:rFonts w:ascii="Times New Roman" w:hAnsi="Times New Roman"/>
          <w:iCs/>
          <w:sz w:val="20"/>
        </w:rPr>
        <w:t>(Ml 3,10)</w:t>
      </w:r>
      <w:r w:rsidRPr="00B83173">
        <w:rPr>
          <w:rFonts w:ascii="Times New Roman" w:hAnsi="Times New Roman"/>
          <w:sz w:val="20"/>
        </w:rPr>
        <w:t xml:space="preserve">. „Cała” dziesięcina ma być użyta na utrzymanie tych, którzy służą w dziele Bożym </w:t>
      </w:r>
      <w:r w:rsidRPr="00B83173">
        <w:rPr>
          <w:rFonts w:ascii="Times New Roman" w:hAnsi="Times New Roman"/>
          <w:iCs/>
          <w:sz w:val="20"/>
        </w:rPr>
        <w:t>(2 </w:t>
      </w:r>
      <w:proofErr w:type="spellStart"/>
      <w:r w:rsidRPr="00B83173">
        <w:rPr>
          <w:rFonts w:ascii="Times New Roman" w:hAnsi="Times New Roman"/>
          <w:iCs/>
          <w:sz w:val="20"/>
        </w:rPr>
        <w:t>Krn</w:t>
      </w:r>
      <w:proofErr w:type="spellEnd"/>
      <w:r w:rsidRPr="00B83173">
        <w:rPr>
          <w:rFonts w:ascii="Times New Roman" w:hAnsi="Times New Roman"/>
          <w:iCs/>
          <w:sz w:val="20"/>
        </w:rPr>
        <w:t> 31,11-21; Ne 12,44-47; 13,8-14)</w:t>
      </w:r>
      <w:r w:rsidRPr="00B83173">
        <w:rPr>
          <w:rFonts w:ascii="Times New Roman" w:hAnsi="Times New Roman"/>
          <w:sz w:val="20"/>
        </w:rPr>
        <w:t>.</w:t>
      </w:r>
    </w:p>
    <w:p w14:paraId="4C9840E7" w14:textId="77777777" w:rsidR="00F42A78" w:rsidRPr="00B83173" w:rsidRDefault="00F42A78" w:rsidP="00F42A78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 xml:space="preserve">Aby dziesięcina była oddawana prawidłowo, musi być oddawana przed osobistymi wydatkami czy odliczeniami, z wszystkich zysków, jakimi zostaliśmy pobłogosławieni </w:t>
      </w:r>
      <w:r w:rsidRPr="00B83173">
        <w:rPr>
          <w:rFonts w:ascii="Times New Roman" w:hAnsi="Times New Roman"/>
          <w:iCs/>
          <w:sz w:val="20"/>
        </w:rPr>
        <w:t>(</w:t>
      </w:r>
      <w:proofErr w:type="spellStart"/>
      <w:r w:rsidRPr="00B83173">
        <w:rPr>
          <w:rFonts w:ascii="Times New Roman" w:hAnsi="Times New Roman"/>
          <w:iCs/>
          <w:sz w:val="20"/>
        </w:rPr>
        <w:t>Prz</w:t>
      </w:r>
      <w:proofErr w:type="spellEnd"/>
      <w:r w:rsidRPr="00B83173">
        <w:rPr>
          <w:rFonts w:ascii="Times New Roman" w:hAnsi="Times New Roman"/>
          <w:iCs/>
          <w:sz w:val="20"/>
        </w:rPr>
        <w:t> 3,9; Mt 6,33)</w:t>
      </w:r>
      <w:r w:rsidRPr="00B83173">
        <w:rPr>
          <w:rFonts w:ascii="Times New Roman" w:hAnsi="Times New Roman"/>
          <w:sz w:val="20"/>
        </w:rPr>
        <w:t xml:space="preserve">. Wierność ma duchowe znaczenie i moc, bo, jak wiemy, jest wynikiem działania łaski Bożej. Bóg dał nam zbawienie i błogosławieństwa przez przymierze, które ustanowił, przypieczętowane krwią Jezusa, Jego Syna </w:t>
      </w:r>
      <w:r w:rsidRPr="00B83173">
        <w:rPr>
          <w:rFonts w:ascii="Times New Roman" w:hAnsi="Times New Roman"/>
          <w:iCs/>
          <w:sz w:val="20"/>
        </w:rPr>
        <w:t>(</w:t>
      </w:r>
      <w:proofErr w:type="spellStart"/>
      <w:r w:rsidRPr="00B83173">
        <w:rPr>
          <w:rFonts w:ascii="Times New Roman" w:hAnsi="Times New Roman"/>
          <w:iCs/>
          <w:sz w:val="20"/>
        </w:rPr>
        <w:t>Hbr</w:t>
      </w:r>
      <w:proofErr w:type="spellEnd"/>
      <w:r w:rsidRPr="00B83173">
        <w:rPr>
          <w:rFonts w:ascii="Times New Roman" w:hAnsi="Times New Roman"/>
          <w:iCs/>
          <w:sz w:val="20"/>
        </w:rPr>
        <w:t> 12,24)</w:t>
      </w:r>
      <w:r w:rsidRPr="00B83173">
        <w:rPr>
          <w:rFonts w:ascii="Times New Roman" w:hAnsi="Times New Roman"/>
          <w:sz w:val="20"/>
        </w:rPr>
        <w:t>.</w:t>
      </w:r>
    </w:p>
    <w:p w14:paraId="07FEC4E0" w14:textId="77777777" w:rsidR="00F42A78" w:rsidRPr="00B83173" w:rsidRDefault="00F42A78" w:rsidP="00F42A78">
      <w:pPr>
        <w:rPr>
          <w:rFonts w:ascii="Times New Roman" w:hAnsi="Times New Roman"/>
          <w:sz w:val="20"/>
        </w:rPr>
      </w:pPr>
    </w:p>
    <w:p w14:paraId="4CF57865" w14:textId="77777777" w:rsidR="00F42A78" w:rsidRDefault="00F42A78" w:rsidP="00F42A78">
      <w:pPr>
        <w:rPr>
          <w:rFonts w:ascii="Times New Roman" w:hAnsi="Times New Roman"/>
          <w:b/>
          <w:sz w:val="20"/>
        </w:rPr>
      </w:pPr>
      <w:r w:rsidRPr="00B83173">
        <w:rPr>
          <w:rFonts w:ascii="Times New Roman" w:hAnsi="Times New Roman"/>
          <w:b/>
          <w:sz w:val="20"/>
        </w:rPr>
        <w:t>Część II: Komentarz</w:t>
      </w:r>
    </w:p>
    <w:p w14:paraId="53D36884" w14:textId="39F0262E" w:rsidR="00F42A78" w:rsidRPr="00B83173" w:rsidRDefault="00F42A78" w:rsidP="00F42A78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 xml:space="preserve"> </w:t>
      </w:r>
    </w:p>
    <w:p w14:paraId="705D710F" w14:textId="77777777" w:rsidR="00F42A78" w:rsidRPr="00B83173" w:rsidRDefault="00F42A78" w:rsidP="00F42A78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 xml:space="preserve">W </w:t>
      </w:r>
      <w:r w:rsidRPr="00B83173">
        <w:rPr>
          <w:rFonts w:ascii="Times New Roman" w:hAnsi="Times New Roman"/>
          <w:i/>
          <w:iCs/>
          <w:sz w:val="20"/>
        </w:rPr>
        <w:t>Biblii</w:t>
      </w:r>
      <w:r w:rsidRPr="00B83173">
        <w:rPr>
          <w:rFonts w:ascii="Times New Roman" w:hAnsi="Times New Roman"/>
          <w:sz w:val="20"/>
        </w:rPr>
        <w:t xml:space="preserve"> słowo „dziesięcina” (hebr. </w:t>
      </w:r>
      <w:proofErr w:type="spellStart"/>
      <w:r w:rsidRPr="00B83173">
        <w:rPr>
          <w:rFonts w:ascii="Times New Roman" w:hAnsi="Times New Roman"/>
          <w:i/>
          <w:iCs/>
          <w:sz w:val="20"/>
        </w:rPr>
        <w:t>maaser</w:t>
      </w:r>
      <w:proofErr w:type="spellEnd"/>
      <w:r w:rsidRPr="00B83173">
        <w:rPr>
          <w:rFonts w:ascii="Times New Roman" w:hAnsi="Times New Roman"/>
          <w:sz w:val="20"/>
        </w:rPr>
        <w:t>) oznacza dosłownie „dziesiątą część”. Nie istnieje biblijna podstawa do posługiwania się inną procentową wartością niż jedną dziesiątą czyli dziesięcioma procentami. Słowo to jest użyte także w odniesieniu do dwóch innych biblijnych praktyk, także nazwanych „dziesięciną”: królewskiej dziesięciny i drugiej dziesięciny.</w:t>
      </w:r>
    </w:p>
    <w:p w14:paraId="4BC735DF" w14:textId="77777777" w:rsidR="00F42A78" w:rsidRPr="00B83173" w:rsidRDefault="00F42A78" w:rsidP="00F42A78">
      <w:pPr>
        <w:rPr>
          <w:rFonts w:ascii="Times New Roman" w:hAnsi="Times New Roman"/>
          <w:sz w:val="20"/>
        </w:rPr>
      </w:pPr>
    </w:p>
    <w:p w14:paraId="346A9BBB" w14:textId="001891B0" w:rsidR="00F42A78" w:rsidRDefault="00F42A78" w:rsidP="00F42A78">
      <w:pPr>
        <w:rPr>
          <w:rFonts w:ascii="Times New Roman" w:hAnsi="Times New Roman"/>
          <w:b/>
          <w:bCs/>
          <w:sz w:val="20"/>
        </w:rPr>
      </w:pPr>
      <w:r w:rsidRPr="00B83173">
        <w:rPr>
          <w:rFonts w:ascii="Times New Roman" w:hAnsi="Times New Roman"/>
          <w:b/>
          <w:bCs/>
          <w:sz w:val="20"/>
        </w:rPr>
        <w:t>Dwie tymczasowe dziesięciny</w:t>
      </w:r>
    </w:p>
    <w:p w14:paraId="4999BBFE" w14:textId="77777777" w:rsidR="00F42A78" w:rsidRPr="00B83173" w:rsidRDefault="00F42A78" w:rsidP="00F42A78">
      <w:pPr>
        <w:rPr>
          <w:rFonts w:ascii="Times New Roman" w:hAnsi="Times New Roman"/>
          <w:b/>
          <w:bCs/>
          <w:sz w:val="20"/>
        </w:rPr>
      </w:pPr>
    </w:p>
    <w:p w14:paraId="78E5281A" w14:textId="77777777" w:rsidR="00F42A78" w:rsidRPr="00B83173" w:rsidRDefault="00F42A78" w:rsidP="00F42A78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b/>
          <w:bCs/>
          <w:sz w:val="20"/>
        </w:rPr>
        <w:t>1. Królewska dziesięcina</w:t>
      </w:r>
      <w:r w:rsidRPr="00B83173">
        <w:rPr>
          <w:rFonts w:ascii="Times New Roman" w:hAnsi="Times New Roman"/>
          <w:sz w:val="20"/>
        </w:rPr>
        <w:t xml:space="preserve"> była podatkiem ustanowionym w czasach Saula </w:t>
      </w:r>
      <w:r w:rsidRPr="00B83173">
        <w:rPr>
          <w:rFonts w:ascii="Times New Roman" w:hAnsi="Times New Roman"/>
          <w:iCs/>
          <w:sz w:val="20"/>
        </w:rPr>
        <w:t>(1 Sm 8,11.15.17)</w:t>
      </w:r>
      <w:r w:rsidRPr="00B83173">
        <w:rPr>
          <w:rFonts w:ascii="Times New Roman" w:hAnsi="Times New Roman"/>
          <w:sz w:val="20"/>
        </w:rPr>
        <w:t>. Dziesięcina ta nie była częścią przymierza i ustała wraz z końcem monarchii izraelskiej.</w:t>
      </w:r>
    </w:p>
    <w:p w14:paraId="0A405F1D" w14:textId="77777777" w:rsidR="00F42A78" w:rsidRPr="00B83173" w:rsidRDefault="00F42A78" w:rsidP="00F42A78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b/>
          <w:bCs/>
          <w:sz w:val="20"/>
        </w:rPr>
        <w:t>2. Druga dziesięcina</w:t>
      </w:r>
      <w:r w:rsidRPr="00B83173">
        <w:rPr>
          <w:rFonts w:ascii="Times New Roman" w:hAnsi="Times New Roman"/>
          <w:sz w:val="20"/>
        </w:rPr>
        <w:t xml:space="preserve"> (hebr. </w:t>
      </w:r>
      <w:proofErr w:type="spellStart"/>
      <w:r w:rsidRPr="00B83173">
        <w:rPr>
          <w:rFonts w:ascii="Times New Roman" w:hAnsi="Times New Roman"/>
          <w:i/>
          <w:iCs/>
          <w:sz w:val="20"/>
        </w:rPr>
        <w:t>maaser</w:t>
      </w:r>
      <w:proofErr w:type="spellEnd"/>
      <w:r w:rsidRPr="00B83173">
        <w:rPr>
          <w:rFonts w:ascii="Times New Roman" w:hAnsi="Times New Roman"/>
          <w:i/>
          <w:iCs/>
          <w:sz w:val="20"/>
        </w:rPr>
        <w:t xml:space="preserve"> </w:t>
      </w:r>
      <w:proofErr w:type="spellStart"/>
      <w:r w:rsidRPr="00B83173">
        <w:rPr>
          <w:rFonts w:ascii="Times New Roman" w:hAnsi="Times New Roman"/>
          <w:i/>
          <w:iCs/>
          <w:sz w:val="20"/>
        </w:rPr>
        <w:t>szeni</w:t>
      </w:r>
      <w:proofErr w:type="spellEnd"/>
      <w:r w:rsidRPr="00B83173">
        <w:rPr>
          <w:rFonts w:ascii="Times New Roman" w:hAnsi="Times New Roman"/>
          <w:sz w:val="20"/>
        </w:rPr>
        <w:t xml:space="preserve">; zob. </w:t>
      </w:r>
      <w:proofErr w:type="spellStart"/>
      <w:r w:rsidRPr="00B83173">
        <w:rPr>
          <w:rFonts w:ascii="Times New Roman" w:hAnsi="Times New Roman"/>
          <w:sz w:val="20"/>
        </w:rPr>
        <w:t>Ellen</w:t>
      </w:r>
      <w:proofErr w:type="spellEnd"/>
      <w:r w:rsidRPr="00B83173">
        <w:rPr>
          <w:rFonts w:ascii="Times New Roman" w:hAnsi="Times New Roman"/>
          <w:sz w:val="20"/>
        </w:rPr>
        <w:t xml:space="preserve"> G. White, </w:t>
      </w:r>
      <w:r w:rsidRPr="00B83173">
        <w:rPr>
          <w:rFonts w:ascii="Times New Roman" w:hAnsi="Times New Roman"/>
          <w:i/>
          <w:iCs/>
          <w:sz w:val="20"/>
        </w:rPr>
        <w:t>Wybrańcy Boga</w:t>
      </w:r>
      <w:r w:rsidRPr="00B83173">
        <w:rPr>
          <w:rFonts w:ascii="Times New Roman" w:hAnsi="Times New Roman"/>
          <w:iCs/>
          <w:sz w:val="20"/>
        </w:rPr>
        <w:t>, wyd. 2, Warszawa 2018</w:t>
      </w:r>
      <w:r w:rsidRPr="00B83173">
        <w:rPr>
          <w:rFonts w:ascii="Times New Roman" w:hAnsi="Times New Roman"/>
          <w:sz w:val="20"/>
        </w:rPr>
        <w:t xml:space="preserve">, rozdz. 51). Ta dziesięcina ustała wraz z końcem świątyni i narodu izraelskiego, jako że była oparta na cyklu siedmioletnim </w:t>
      </w:r>
      <w:r w:rsidRPr="00B83173">
        <w:rPr>
          <w:rFonts w:ascii="Times New Roman" w:hAnsi="Times New Roman"/>
          <w:iCs/>
          <w:sz w:val="20"/>
        </w:rPr>
        <w:t>(</w:t>
      </w:r>
      <w:proofErr w:type="spellStart"/>
      <w:r w:rsidRPr="00B83173">
        <w:rPr>
          <w:rFonts w:ascii="Times New Roman" w:hAnsi="Times New Roman"/>
          <w:iCs/>
          <w:sz w:val="20"/>
        </w:rPr>
        <w:t>Pwt</w:t>
      </w:r>
      <w:proofErr w:type="spellEnd"/>
      <w:r w:rsidRPr="00B83173">
        <w:rPr>
          <w:rFonts w:ascii="Times New Roman" w:hAnsi="Times New Roman"/>
          <w:iCs/>
          <w:sz w:val="20"/>
        </w:rPr>
        <w:t> 14,22-29; 15,1; 26,12)</w:t>
      </w:r>
      <w:r w:rsidRPr="00B83173">
        <w:rPr>
          <w:rFonts w:ascii="Times New Roman" w:hAnsi="Times New Roman"/>
          <w:sz w:val="20"/>
        </w:rPr>
        <w:t xml:space="preserve">, który rozpoczął się po wkroczeniu Izraelitów do Ziemi Obiecanej </w:t>
      </w:r>
      <w:r w:rsidRPr="00B83173">
        <w:rPr>
          <w:rFonts w:ascii="Times New Roman" w:hAnsi="Times New Roman"/>
          <w:iCs/>
          <w:sz w:val="20"/>
        </w:rPr>
        <w:t>(</w:t>
      </w:r>
      <w:proofErr w:type="spellStart"/>
      <w:r w:rsidRPr="00B83173">
        <w:rPr>
          <w:rFonts w:ascii="Times New Roman" w:hAnsi="Times New Roman"/>
          <w:iCs/>
          <w:sz w:val="20"/>
        </w:rPr>
        <w:t>Kpł</w:t>
      </w:r>
      <w:proofErr w:type="spellEnd"/>
      <w:r w:rsidRPr="00B83173">
        <w:rPr>
          <w:rFonts w:ascii="Times New Roman" w:hAnsi="Times New Roman"/>
          <w:iCs/>
          <w:sz w:val="20"/>
        </w:rPr>
        <w:t> 25,1-7)</w:t>
      </w:r>
      <w:r w:rsidRPr="00B83173">
        <w:rPr>
          <w:rFonts w:ascii="Times New Roman" w:hAnsi="Times New Roman"/>
          <w:sz w:val="20"/>
        </w:rPr>
        <w:t>.</w:t>
      </w:r>
    </w:p>
    <w:p w14:paraId="628DA424" w14:textId="77777777" w:rsidR="00F42A78" w:rsidRPr="00B83173" w:rsidRDefault="00F42A78" w:rsidP="00F42A78">
      <w:pPr>
        <w:rPr>
          <w:rFonts w:ascii="Times New Roman" w:hAnsi="Times New Roman"/>
          <w:sz w:val="20"/>
          <w:lang w:val="en-US"/>
        </w:rPr>
      </w:pPr>
      <w:r w:rsidRPr="00B83173">
        <w:rPr>
          <w:rFonts w:ascii="Times New Roman" w:hAnsi="Times New Roman"/>
          <w:sz w:val="20"/>
        </w:rPr>
        <w:t xml:space="preserve">Druga dziesięcina była wydawana przez rodzinę podczas dorocznej wizyty w świątyni. Wyjątkiem od tej reguły były trzeci i szósty rok siedmiorocznego cyklu, kiedy druga dziesięcina była pozostawiana w domu i służyła ucztowaniu i wspieraniu tych, którzy nie posiadali ziemi </w:t>
      </w:r>
      <w:r w:rsidRPr="00B83173">
        <w:rPr>
          <w:rFonts w:ascii="Times New Roman" w:hAnsi="Times New Roman"/>
          <w:iCs/>
          <w:sz w:val="20"/>
        </w:rPr>
        <w:t>(</w:t>
      </w:r>
      <w:proofErr w:type="spellStart"/>
      <w:r w:rsidRPr="00B83173">
        <w:rPr>
          <w:rFonts w:ascii="Times New Roman" w:hAnsi="Times New Roman"/>
          <w:iCs/>
          <w:sz w:val="20"/>
        </w:rPr>
        <w:t>Pwt</w:t>
      </w:r>
      <w:proofErr w:type="spellEnd"/>
      <w:r w:rsidRPr="00B83173">
        <w:rPr>
          <w:rFonts w:ascii="Times New Roman" w:hAnsi="Times New Roman"/>
          <w:iCs/>
          <w:sz w:val="20"/>
        </w:rPr>
        <w:t> 14,28-29)</w:t>
      </w:r>
      <w:r w:rsidRPr="00B83173">
        <w:rPr>
          <w:rFonts w:ascii="Times New Roman" w:hAnsi="Times New Roman"/>
          <w:sz w:val="20"/>
        </w:rPr>
        <w:t xml:space="preserve">. Jako taka, druga dziesięcina nie była składana w spichlerzu i nie służyła utrzymaniu sług ewangelii (zob. </w:t>
      </w:r>
      <w:r w:rsidRPr="00B83173">
        <w:rPr>
          <w:rFonts w:ascii="Times New Roman" w:hAnsi="Times New Roman"/>
          <w:sz w:val="20"/>
          <w:lang w:val="en-US"/>
        </w:rPr>
        <w:t xml:space="preserve">Fred </w:t>
      </w:r>
      <w:proofErr w:type="spellStart"/>
      <w:r w:rsidRPr="00B83173">
        <w:rPr>
          <w:rFonts w:ascii="Times New Roman" w:hAnsi="Times New Roman"/>
          <w:sz w:val="20"/>
          <w:lang w:val="en-US"/>
        </w:rPr>
        <w:t>Skolnik</w:t>
      </w:r>
      <w:proofErr w:type="spellEnd"/>
      <w:r w:rsidRPr="00B83173">
        <w:rPr>
          <w:rFonts w:ascii="Times New Roman" w:hAnsi="Times New Roman"/>
          <w:sz w:val="20"/>
          <w:lang w:val="en-US"/>
        </w:rPr>
        <w:t xml:space="preserve"> i Michael </w:t>
      </w:r>
      <w:proofErr w:type="spellStart"/>
      <w:r w:rsidRPr="00B83173">
        <w:rPr>
          <w:rFonts w:ascii="Times New Roman" w:hAnsi="Times New Roman"/>
          <w:sz w:val="20"/>
          <w:lang w:val="en-US"/>
        </w:rPr>
        <w:t>Berenbaum</w:t>
      </w:r>
      <w:proofErr w:type="spellEnd"/>
      <w:r w:rsidRPr="00B83173">
        <w:rPr>
          <w:rFonts w:ascii="Times New Roman" w:hAnsi="Times New Roman"/>
          <w:sz w:val="20"/>
          <w:lang w:val="en-US"/>
        </w:rPr>
        <w:t xml:space="preserve">, </w:t>
      </w:r>
      <w:proofErr w:type="spellStart"/>
      <w:r w:rsidRPr="00B83173">
        <w:rPr>
          <w:rFonts w:ascii="Times New Roman" w:hAnsi="Times New Roman"/>
          <w:i/>
          <w:iCs/>
          <w:sz w:val="20"/>
          <w:lang w:val="en-US"/>
        </w:rPr>
        <w:t>Encyclopaedia</w:t>
      </w:r>
      <w:proofErr w:type="spellEnd"/>
      <w:r w:rsidRPr="00B83173">
        <w:rPr>
          <w:rFonts w:ascii="Times New Roman" w:hAnsi="Times New Roman"/>
          <w:i/>
          <w:iCs/>
          <w:sz w:val="20"/>
          <w:lang w:val="en-US"/>
        </w:rPr>
        <w:t xml:space="preserve"> Judaica</w:t>
      </w:r>
      <w:r w:rsidRPr="00B83173">
        <w:rPr>
          <w:rFonts w:ascii="Times New Roman" w:hAnsi="Times New Roman"/>
          <w:sz w:val="20"/>
          <w:lang w:val="en-US"/>
        </w:rPr>
        <w:t>, wyd. 2, Farmington Hills 2007, t. 8, s. 254.313-314).</w:t>
      </w:r>
    </w:p>
    <w:p w14:paraId="6EDED34A" w14:textId="77777777" w:rsidR="00F42A78" w:rsidRPr="00B83173" w:rsidRDefault="00F42A78" w:rsidP="00F42A78">
      <w:pPr>
        <w:rPr>
          <w:rFonts w:ascii="Times New Roman" w:hAnsi="Times New Roman"/>
          <w:sz w:val="20"/>
          <w:lang w:val="en-US"/>
        </w:rPr>
      </w:pPr>
    </w:p>
    <w:p w14:paraId="755CB265" w14:textId="29CDDBD0" w:rsidR="00F42A78" w:rsidRDefault="00F42A78" w:rsidP="00F42A78">
      <w:pPr>
        <w:rPr>
          <w:rFonts w:ascii="Times New Roman" w:hAnsi="Times New Roman"/>
          <w:b/>
          <w:bCs/>
          <w:sz w:val="20"/>
        </w:rPr>
      </w:pPr>
      <w:r w:rsidRPr="00B83173">
        <w:rPr>
          <w:rFonts w:ascii="Times New Roman" w:hAnsi="Times New Roman"/>
          <w:b/>
          <w:bCs/>
          <w:sz w:val="20"/>
        </w:rPr>
        <w:t>Ponadczasowa dziesięcina dla pełniących służbę</w:t>
      </w:r>
    </w:p>
    <w:p w14:paraId="59768830" w14:textId="77777777" w:rsidR="00F42A78" w:rsidRPr="00B83173" w:rsidRDefault="00F42A78" w:rsidP="00F42A78">
      <w:pPr>
        <w:rPr>
          <w:rFonts w:ascii="Times New Roman" w:hAnsi="Times New Roman"/>
          <w:sz w:val="20"/>
        </w:rPr>
      </w:pPr>
    </w:p>
    <w:p w14:paraId="0034B7EB" w14:textId="77777777" w:rsidR="00F42A78" w:rsidRPr="00B83173" w:rsidRDefault="00F42A78" w:rsidP="00F42A78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 xml:space="preserve">Dziesięcina przeznaczona na utrzymanie tych, którzy pełnią służbę Bożą, różni się od wymienionych dwóch dziesięcin. W przeciwieństwie do dziesięciny królewskiej i drugiej dziesięciny, dziesięcina dla pełniących służbę jest ponadczasowa i obowiązuje aż do końca misji ewangelii. Kiedy to nastąpi, wszystkie narody ujrzą, że lud Boży jest błogosławiony </w:t>
      </w:r>
      <w:r w:rsidRPr="00B83173">
        <w:rPr>
          <w:rFonts w:ascii="Times New Roman" w:hAnsi="Times New Roman"/>
          <w:iCs/>
          <w:sz w:val="20"/>
        </w:rPr>
        <w:t>(Ml 3,12)</w:t>
      </w:r>
      <w:r w:rsidRPr="00B83173">
        <w:rPr>
          <w:rFonts w:ascii="Times New Roman" w:hAnsi="Times New Roman"/>
          <w:sz w:val="20"/>
        </w:rPr>
        <w:t xml:space="preserve">, a wiele narodów przyjmie dobrą nowinę zbawienia </w:t>
      </w:r>
      <w:r w:rsidRPr="00B83173">
        <w:rPr>
          <w:rFonts w:ascii="Times New Roman" w:hAnsi="Times New Roman"/>
          <w:iCs/>
          <w:sz w:val="20"/>
        </w:rPr>
        <w:t>(Mt 28,19)</w:t>
      </w:r>
      <w:r w:rsidRPr="00B83173">
        <w:rPr>
          <w:rFonts w:ascii="Times New Roman" w:hAnsi="Times New Roman"/>
          <w:sz w:val="20"/>
        </w:rPr>
        <w:t>.</w:t>
      </w:r>
    </w:p>
    <w:p w14:paraId="01806327" w14:textId="77777777" w:rsidR="00F42A78" w:rsidRPr="00B83173" w:rsidRDefault="00F42A78" w:rsidP="00F42A78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 xml:space="preserve">Dziesięcina dla pełniących służbę jest niezależna od systemu </w:t>
      </w:r>
      <w:proofErr w:type="spellStart"/>
      <w:r w:rsidRPr="00B83173">
        <w:rPr>
          <w:rFonts w:ascii="Times New Roman" w:hAnsi="Times New Roman"/>
          <w:sz w:val="20"/>
        </w:rPr>
        <w:t>lewickiego</w:t>
      </w:r>
      <w:proofErr w:type="spellEnd"/>
      <w:r w:rsidRPr="00B83173">
        <w:rPr>
          <w:rFonts w:ascii="Times New Roman" w:hAnsi="Times New Roman"/>
          <w:sz w:val="20"/>
        </w:rPr>
        <w:t xml:space="preserve">. Jest częścią kapłaństwa </w:t>
      </w:r>
      <w:proofErr w:type="spellStart"/>
      <w:r w:rsidRPr="00B83173">
        <w:rPr>
          <w:rFonts w:ascii="Times New Roman" w:hAnsi="Times New Roman"/>
          <w:sz w:val="20"/>
        </w:rPr>
        <w:t>melchisedekowego</w:t>
      </w:r>
      <w:proofErr w:type="spellEnd"/>
      <w:r w:rsidRPr="00B83173">
        <w:rPr>
          <w:rFonts w:ascii="Times New Roman" w:hAnsi="Times New Roman"/>
          <w:sz w:val="20"/>
        </w:rPr>
        <w:t xml:space="preserve">, kapłaństwa Jezusa </w:t>
      </w:r>
      <w:r w:rsidRPr="00B83173">
        <w:rPr>
          <w:rFonts w:ascii="Times New Roman" w:hAnsi="Times New Roman"/>
          <w:iCs/>
          <w:sz w:val="20"/>
        </w:rPr>
        <w:t xml:space="preserve">(Rdz 14,18-20; </w:t>
      </w:r>
      <w:proofErr w:type="spellStart"/>
      <w:r w:rsidRPr="00B83173">
        <w:rPr>
          <w:rFonts w:ascii="Times New Roman" w:hAnsi="Times New Roman"/>
          <w:iCs/>
          <w:sz w:val="20"/>
        </w:rPr>
        <w:t>Hbr</w:t>
      </w:r>
      <w:proofErr w:type="spellEnd"/>
      <w:r w:rsidRPr="00B83173">
        <w:rPr>
          <w:rFonts w:ascii="Times New Roman" w:hAnsi="Times New Roman"/>
          <w:iCs/>
          <w:sz w:val="20"/>
        </w:rPr>
        <w:t> 7,1-12)</w:t>
      </w:r>
      <w:r w:rsidRPr="00B83173">
        <w:rPr>
          <w:rFonts w:ascii="Times New Roman" w:hAnsi="Times New Roman"/>
          <w:sz w:val="20"/>
        </w:rPr>
        <w:t>.</w:t>
      </w:r>
    </w:p>
    <w:p w14:paraId="35688C29" w14:textId="77777777" w:rsidR="00F42A78" w:rsidRPr="00B83173" w:rsidRDefault="00F42A78" w:rsidP="00F42A78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 xml:space="preserve">Ponadto nie istnieją biblijne wskazówki dotyczące ustania dziesięciny dla pełniących służbę. </w:t>
      </w:r>
      <w:proofErr w:type="spellStart"/>
      <w:r w:rsidRPr="00B83173">
        <w:rPr>
          <w:rFonts w:ascii="Times New Roman" w:hAnsi="Times New Roman"/>
          <w:sz w:val="20"/>
        </w:rPr>
        <w:t>Hbr</w:t>
      </w:r>
      <w:proofErr w:type="spellEnd"/>
      <w:r w:rsidRPr="00B83173">
        <w:rPr>
          <w:rFonts w:ascii="Times New Roman" w:hAnsi="Times New Roman"/>
          <w:sz w:val="20"/>
        </w:rPr>
        <w:t xml:space="preserve"> 7,12 nie mówi o zakończeniu systemu </w:t>
      </w:r>
      <w:proofErr w:type="spellStart"/>
      <w:r w:rsidRPr="00B83173">
        <w:rPr>
          <w:rFonts w:ascii="Times New Roman" w:hAnsi="Times New Roman"/>
          <w:sz w:val="20"/>
        </w:rPr>
        <w:t>dziesięcinowego</w:t>
      </w:r>
      <w:proofErr w:type="spellEnd"/>
      <w:r w:rsidRPr="00B83173">
        <w:rPr>
          <w:rFonts w:ascii="Times New Roman" w:hAnsi="Times New Roman"/>
          <w:sz w:val="20"/>
        </w:rPr>
        <w:t xml:space="preserve">, a jedynie ustaniu przepisów dotyczących kapłaństwa </w:t>
      </w:r>
      <w:proofErr w:type="spellStart"/>
      <w:r w:rsidRPr="00B83173">
        <w:rPr>
          <w:rFonts w:ascii="Times New Roman" w:hAnsi="Times New Roman"/>
          <w:sz w:val="20"/>
        </w:rPr>
        <w:t>lewickiego</w:t>
      </w:r>
      <w:proofErr w:type="spellEnd"/>
      <w:r w:rsidRPr="00B83173">
        <w:rPr>
          <w:rFonts w:ascii="Times New Roman" w:hAnsi="Times New Roman"/>
          <w:sz w:val="20"/>
        </w:rPr>
        <w:t xml:space="preserve">, które zostało zastąpione kapłaństwem </w:t>
      </w:r>
      <w:proofErr w:type="spellStart"/>
      <w:r w:rsidRPr="00B83173">
        <w:rPr>
          <w:rFonts w:ascii="Times New Roman" w:hAnsi="Times New Roman"/>
          <w:sz w:val="20"/>
        </w:rPr>
        <w:t>melchisedekowym</w:t>
      </w:r>
      <w:proofErr w:type="spellEnd"/>
      <w:r w:rsidRPr="00B83173">
        <w:rPr>
          <w:rFonts w:ascii="Times New Roman" w:hAnsi="Times New Roman"/>
          <w:sz w:val="20"/>
        </w:rPr>
        <w:t xml:space="preserve"> </w:t>
      </w:r>
      <w:r w:rsidRPr="00B83173">
        <w:rPr>
          <w:rFonts w:ascii="Times New Roman" w:hAnsi="Times New Roman"/>
          <w:iCs/>
          <w:sz w:val="20"/>
        </w:rPr>
        <w:t>(</w:t>
      </w:r>
      <w:proofErr w:type="spellStart"/>
      <w:r w:rsidRPr="00B83173">
        <w:rPr>
          <w:rFonts w:ascii="Times New Roman" w:hAnsi="Times New Roman"/>
          <w:iCs/>
          <w:sz w:val="20"/>
        </w:rPr>
        <w:t>Hbr</w:t>
      </w:r>
      <w:proofErr w:type="spellEnd"/>
      <w:r w:rsidRPr="00B83173">
        <w:rPr>
          <w:rFonts w:ascii="Times New Roman" w:hAnsi="Times New Roman"/>
          <w:iCs/>
          <w:sz w:val="20"/>
        </w:rPr>
        <w:t> 7,12-15)</w:t>
      </w:r>
      <w:r w:rsidRPr="00B83173">
        <w:rPr>
          <w:rFonts w:ascii="Times New Roman" w:hAnsi="Times New Roman"/>
          <w:sz w:val="20"/>
        </w:rPr>
        <w:t>. Jak sobota, nabożeństwo i więzi międzyludzkie, obowiązek oddawania dziesięciny pozostaje niezmienny dla tych, którzy przyjęli Boże przymierze.</w:t>
      </w:r>
    </w:p>
    <w:p w14:paraId="06D5E391" w14:textId="77777777" w:rsidR="00F42A78" w:rsidRPr="00B83173" w:rsidRDefault="00F42A78" w:rsidP="00F42A78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>Przyjrzyjmy się sześciu zasadom i praktykom związanym z oddawaniem dziesięciny:</w:t>
      </w:r>
    </w:p>
    <w:p w14:paraId="5687E23A" w14:textId="77777777" w:rsidR="00F42A78" w:rsidRPr="00B83173" w:rsidRDefault="00F42A78" w:rsidP="00F42A78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b/>
          <w:bCs/>
          <w:sz w:val="20"/>
        </w:rPr>
        <w:t>1. Cała dziesięcina dla pełniących służbę ma być oddana do spichlerza</w:t>
      </w:r>
      <w:r w:rsidRPr="00B83173">
        <w:rPr>
          <w:rFonts w:ascii="Times New Roman" w:hAnsi="Times New Roman"/>
          <w:sz w:val="20"/>
        </w:rPr>
        <w:t xml:space="preserve">. Celem tej dziesięciny zawsze było utrzymanie służby kapłańskiej </w:t>
      </w:r>
      <w:r w:rsidRPr="00B83173">
        <w:rPr>
          <w:rFonts w:ascii="Times New Roman" w:hAnsi="Times New Roman"/>
          <w:iCs/>
          <w:sz w:val="20"/>
        </w:rPr>
        <w:t xml:space="preserve">(Rdz 14,18-20; </w:t>
      </w:r>
      <w:proofErr w:type="spellStart"/>
      <w:r w:rsidRPr="00B83173">
        <w:rPr>
          <w:rFonts w:ascii="Times New Roman" w:hAnsi="Times New Roman"/>
          <w:iCs/>
          <w:sz w:val="20"/>
        </w:rPr>
        <w:t>Kpł</w:t>
      </w:r>
      <w:proofErr w:type="spellEnd"/>
      <w:r w:rsidRPr="00B83173">
        <w:rPr>
          <w:rFonts w:ascii="Times New Roman" w:hAnsi="Times New Roman"/>
          <w:iCs/>
          <w:sz w:val="20"/>
        </w:rPr>
        <w:t> 27,30-34; Lb 18,21-24; Ml 3,8-10)</w:t>
      </w:r>
      <w:r w:rsidRPr="00B83173">
        <w:rPr>
          <w:rFonts w:ascii="Times New Roman" w:hAnsi="Times New Roman"/>
          <w:sz w:val="20"/>
        </w:rPr>
        <w:t>.</w:t>
      </w:r>
    </w:p>
    <w:p w14:paraId="35FEBFE2" w14:textId="77777777" w:rsidR="00F42A78" w:rsidRPr="00B83173" w:rsidRDefault="00F42A78" w:rsidP="00F42A78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b/>
          <w:bCs/>
          <w:sz w:val="20"/>
        </w:rPr>
        <w:lastRenderedPageBreak/>
        <w:t>2. Pieniądze były sporadycznie używane na starożytnym Bliskim Wschodzie</w:t>
      </w:r>
      <w:r w:rsidRPr="00B83173">
        <w:rPr>
          <w:rFonts w:ascii="Times New Roman" w:hAnsi="Times New Roman"/>
          <w:sz w:val="20"/>
        </w:rPr>
        <w:t>, stąd większość dziesięciny była przynoszona do świątyni w postaci dóbr materialnych.</w:t>
      </w:r>
    </w:p>
    <w:p w14:paraId="091421C3" w14:textId="77777777" w:rsidR="00F42A78" w:rsidRPr="00B83173" w:rsidRDefault="00F42A78" w:rsidP="00F42A78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b/>
          <w:bCs/>
          <w:sz w:val="20"/>
        </w:rPr>
        <w:t xml:space="preserve">3. Zasada dziesięciny jest oparta na całym </w:t>
      </w:r>
      <w:r w:rsidRPr="00B83173">
        <w:rPr>
          <w:rFonts w:ascii="Times New Roman" w:hAnsi="Times New Roman"/>
          <w:b/>
          <w:bCs/>
          <w:i/>
          <w:iCs/>
          <w:sz w:val="20"/>
        </w:rPr>
        <w:t>Piśmie Świętym</w:t>
      </w:r>
      <w:r w:rsidRPr="00B83173">
        <w:rPr>
          <w:rFonts w:ascii="Times New Roman" w:hAnsi="Times New Roman"/>
          <w:b/>
          <w:bCs/>
          <w:sz w:val="20"/>
        </w:rPr>
        <w:t xml:space="preserve">, a nie tylko na tekstach z okresu </w:t>
      </w:r>
      <w:proofErr w:type="spellStart"/>
      <w:r w:rsidRPr="00B83173">
        <w:rPr>
          <w:rFonts w:ascii="Times New Roman" w:hAnsi="Times New Roman"/>
          <w:b/>
          <w:bCs/>
          <w:sz w:val="20"/>
        </w:rPr>
        <w:t>lewickiego</w:t>
      </w:r>
      <w:proofErr w:type="spellEnd"/>
      <w:r w:rsidRPr="00B83173">
        <w:rPr>
          <w:rFonts w:ascii="Times New Roman" w:hAnsi="Times New Roman"/>
          <w:sz w:val="20"/>
        </w:rPr>
        <w:t xml:space="preserve">. W pierwszych wzmiankach o dziesięcinie </w:t>
      </w:r>
      <w:r w:rsidRPr="00B83173">
        <w:rPr>
          <w:rFonts w:ascii="Times New Roman" w:hAnsi="Times New Roman"/>
          <w:i/>
          <w:iCs/>
          <w:sz w:val="20"/>
        </w:rPr>
        <w:t>Biblia</w:t>
      </w:r>
      <w:r w:rsidRPr="00B83173">
        <w:rPr>
          <w:rFonts w:ascii="Times New Roman" w:hAnsi="Times New Roman"/>
          <w:sz w:val="20"/>
        </w:rPr>
        <w:t xml:space="preserve"> uczy, że zasada dziesięciny obejmuje „wszystko” </w:t>
      </w:r>
      <w:r w:rsidRPr="00B83173">
        <w:rPr>
          <w:rFonts w:ascii="Times New Roman" w:hAnsi="Times New Roman"/>
          <w:iCs/>
          <w:sz w:val="20"/>
        </w:rPr>
        <w:t>(Rdz 14,20; 28,22)</w:t>
      </w:r>
      <w:r w:rsidRPr="00B83173">
        <w:rPr>
          <w:rFonts w:ascii="Times New Roman" w:hAnsi="Times New Roman"/>
          <w:sz w:val="20"/>
        </w:rPr>
        <w:t>, to znaczy cały majątek i dochód.</w:t>
      </w:r>
    </w:p>
    <w:p w14:paraId="645FF574" w14:textId="77777777" w:rsidR="00F42A78" w:rsidRPr="00B83173" w:rsidRDefault="00F42A78" w:rsidP="00F42A78">
      <w:pPr>
        <w:rPr>
          <w:rFonts w:ascii="Times New Roman" w:hAnsi="Times New Roman"/>
          <w:b/>
          <w:bCs/>
          <w:sz w:val="20"/>
        </w:rPr>
      </w:pPr>
      <w:r w:rsidRPr="00B83173">
        <w:rPr>
          <w:rFonts w:ascii="Times New Roman" w:hAnsi="Times New Roman"/>
          <w:b/>
          <w:bCs/>
          <w:sz w:val="20"/>
        </w:rPr>
        <w:t>4. Zważywszy rozmiary magazynów w świątyni, nierealistyczne byłoby sądzić, że cała dziesięcina narodu izraelskiego w postaci dóbr materialnych była tam przechowywana jednocześnie.</w:t>
      </w:r>
    </w:p>
    <w:p w14:paraId="50584525" w14:textId="77777777" w:rsidR="00F42A78" w:rsidRPr="00B83173" w:rsidRDefault="00F42A78" w:rsidP="00F42A78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b/>
          <w:bCs/>
          <w:sz w:val="20"/>
        </w:rPr>
        <w:t xml:space="preserve">5. Nawiązanie w </w:t>
      </w:r>
      <w:r w:rsidRPr="00B83173">
        <w:rPr>
          <w:rFonts w:ascii="Times New Roman" w:hAnsi="Times New Roman"/>
          <w:b/>
          <w:bCs/>
          <w:i/>
          <w:iCs/>
          <w:sz w:val="20"/>
        </w:rPr>
        <w:t>Biblii</w:t>
      </w:r>
      <w:r w:rsidRPr="00B83173">
        <w:rPr>
          <w:rFonts w:ascii="Times New Roman" w:hAnsi="Times New Roman"/>
          <w:b/>
          <w:bCs/>
          <w:sz w:val="20"/>
        </w:rPr>
        <w:t xml:space="preserve"> do produktów rolnych i zwierząt jest jedynie nawiązaniem do najczęściej oddawanych produktów</w:t>
      </w:r>
      <w:r w:rsidRPr="00B83173">
        <w:rPr>
          <w:rFonts w:ascii="Times New Roman" w:hAnsi="Times New Roman"/>
          <w:sz w:val="20"/>
        </w:rPr>
        <w:t xml:space="preserve">. Dziesięcina była oddawana także w formie pieniężnej, ze względu na wygodę </w:t>
      </w:r>
      <w:r w:rsidRPr="00B83173">
        <w:rPr>
          <w:rFonts w:ascii="Times New Roman" w:hAnsi="Times New Roman"/>
          <w:iCs/>
          <w:sz w:val="20"/>
        </w:rPr>
        <w:t xml:space="preserve">(Rdz 14,20; 28,22; </w:t>
      </w:r>
      <w:r w:rsidRPr="00B83173">
        <w:rPr>
          <w:rFonts w:ascii="Times New Roman" w:hAnsi="Times New Roman"/>
          <w:sz w:val="20"/>
        </w:rPr>
        <w:t xml:space="preserve">zob. Fred </w:t>
      </w:r>
      <w:proofErr w:type="spellStart"/>
      <w:r w:rsidRPr="00B83173">
        <w:rPr>
          <w:rFonts w:ascii="Times New Roman" w:hAnsi="Times New Roman"/>
          <w:sz w:val="20"/>
        </w:rPr>
        <w:t>Skolnik</w:t>
      </w:r>
      <w:proofErr w:type="spellEnd"/>
      <w:r w:rsidRPr="00B83173">
        <w:rPr>
          <w:rFonts w:ascii="Times New Roman" w:hAnsi="Times New Roman"/>
          <w:sz w:val="20"/>
        </w:rPr>
        <w:t xml:space="preserve"> i Michael </w:t>
      </w:r>
      <w:proofErr w:type="spellStart"/>
      <w:r w:rsidRPr="00B83173">
        <w:rPr>
          <w:rFonts w:ascii="Times New Roman" w:hAnsi="Times New Roman"/>
          <w:sz w:val="20"/>
        </w:rPr>
        <w:t>Berenbaum</w:t>
      </w:r>
      <w:proofErr w:type="spellEnd"/>
      <w:r w:rsidRPr="00B83173">
        <w:rPr>
          <w:rFonts w:ascii="Times New Roman" w:hAnsi="Times New Roman"/>
          <w:sz w:val="20"/>
        </w:rPr>
        <w:t xml:space="preserve">, </w:t>
      </w:r>
      <w:proofErr w:type="spellStart"/>
      <w:r w:rsidRPr="00B83173">
        <w:rPr>
          <w:rFonts w:ascii="Times New Roman" w:hAnsi="Times New Roman"/>
          <w:i/>
          <w:iCs/>
          <w:sz w:val="20"/>
        </w:rPr>
        <w:t>Encyclopaedia</w:t>
      </w:r>
      <w:proofErr w:type="spellEnd"/>
      <w:r w:rsidRPr="00B83173">
        <w:rPr>
          <w:rFonts w:ascii="Times New Roman" w:hAnsi="Times New Roman"/>
          <w:i/>
          <w:iCs/>
          <w:sz w:val="20"/>
        </w:rPr>
        <w:t xml:space="preserve"> Judaica</w:t>
      </w:r>
      <w:r w:rsidRPr="00B83173">
        <w:rPr>
          <w:rFonts w:ascii="Times New Roman" w:hAnsi="Times New Roman"/>
          <w:sz w:val="20"/>
        </w:rPr>
        <w:t>, t. 19, s. 736-737; także t. 1, s. 47-48.83.139; t. 8, s. 254.313-314 tej samej serii</w:t>
      </w:r>
      <w:r w:rsidRPr="00B83173">
        <w:rPr>
          <w:rFonts w:ascii="Times New Roman" w:hAnsi="Times New Roman"/>
          <w:iCs/>
          <w:sz w:val="20"/>
        </w:rPr>
        <w:t>)</w:t>
      </w:r>
      <w:r w:rsidRPr="00B83173">
        <w:rPr>
          <w:rFonts w:ascii="Times New Roman" w:hAnsi="Times New Roman"/>
          <w:sz w:val="20"/>
        </w:rPr>
        <w:t>.</w:t>
      </w:r>
    </w:p>
    <w:p w14:paraId="65618CC2" w14:textId="77777777" w:rsidR="00F42A78" w:rsidRPr="00B83173" w:rsidRDefault="00F42A78" w:rsidP="00F42A78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b/>
          <w:bCs/>
          <w:sz w:val="20"/>
        </w:rPr>
        <w:t>6. Biblijne wskazania dotyczące dziesięciny z płodów rolnych zakładają, że taka dziesięcina mogła być oddawana w formie pieniężnej</w:t>
      </w:r>
      <w:r w:rsidRPr="00B83173">
        <w:rPr>
          <w:rFonts w:ascii="Times New Roman" w:hAnsi="Times New Roman"/>
          <w:bCs/>
          <w:sz w:val="20"/>
        </w:rPr>
        <w:t>, stosownie do prawa wykupu rzecz świętych</w:t>
      </w:r>
      <w:r w:rsidRPr="00B83173">
        <w:rPr>
          <w:rFonts w:ascii="Times New Roman" w:hAnsi="Times New Roman"/>
          <w:sz w:val="20"/>
        </w:rPr>
        <w:t xml:space="preserve"> </w:t>
      </w:r>
      <w:r w:rsidRPr="00B83173">
        <w:rPr>
          <w:rFonts w:ascii="Times New Roman" w:hAnsi="Times New Roman"/>
          <w:iCs/>
          <w:sz w:val="20"/>
        </w:rPr>
        <w:t>(</w:t>
      </w:r>
      <w:proofErr w:type="spellStart"/>
      <w:r w:rsidRPr="00B83173">
        <w:rPr>
          <w:rFonts w:ascii="Times New Roman" w:hAnsi="Times New Roman"/>
          <w:iCs/>
          <w:sz w:val="20"/>
        </w:rPr>
        <w:t>Kpł</w:t>
      </w:r>
      <w:proofErr w:type="spellEnd"/>
      <w:r w:rsidRPr="00B83173">
        <w:rPr>
          <w:rFonts w:ascii="Times New Roman" w:hAnsi="Times New Roman"/>
          <w:iCs/>
          <w:sz w:val="20"/>
        </w:rPr>
        <w:t> 27,31)</w:t>
      </w:r>
      <w:r w:rsidRPr="00B83173">
        <w:rPr>
          <w:rFonts w:ascii="Times New Roman" w:hAnsi="Times New Roman"/>
          <w:sz w:val="20"/>
        </w:rPr>
        <w:t xml:space="preserve">. W takim przypadku należało odkupić odpowiednią wartość dziesięciny plus nadpłatę w wysokości jednej piątej w szeklach (sztabkach srebra o wadze 571 gramów) będących walutą świątynną </w:t>
      </w:r>
      <w:r w:rsidRPr="00B83173">
        <w:rPr>
          <w:rFonts w:ascii="Times New Roman" w:hAnsi="Times New Roman"/>
          <w:iCs/>
          <w:sz w:val="20"/>
        </w:rPr>
        <w:t>(</w:t>
      </w:r>
      <w:proofErr w:type="spellStart"/>
      <w:r w:rsidRPr="00B83173">
        <w:rPr>
          <w:rFonts w:ascii="Times New Roman" w:hAnsi="Times New Roman"/>
          <w:iCs/>
          <w:sz w:val="20"/>
        </w:rPr>
        <w:t>Kpł</w:t>
      </w:r>
      <w:proofErr w:type="spellEnd"/>
      <w:r w:rsidRPr="00B83173">
        <w:rPr>
          <w:rFonts w:ascii="Times New Roman" w:hAnsi="Times New Roman"/>
          <w:iCs/>
          <w:sz w:val="20"/>
        </w:rPr>
        <w:t> 27,8-12.19.25.31)</w:t>
      </w:r>
      <w:r w:rsidRPr="00B83173">
        <w:rPr>
          <w:rFonts w:ascii="Times New Roman" w:hAnsi="Times New Roman"/>
          <w:sz w:val="20"/>
        </w:rPr>
        <w:t xml:space="preserve">. Wszelkie oszacowania świętych rzeczy, w tym dziesięciny, były dokonywane przez kapłana </w:t>
      </w:r>
      <w:r w:rsidRPr="00B83173">
        <w:rPr>
          <w:rFonts w:ascii="Times New Roman" w:hAnsi="Times New Roman"/>
          <w:iCs/>
          <w:sz w:val="20"/>
        </w:rPr>
        <w:t>(</w:t>
      </w:r>
      <w:proofErr w:type="spellStart"/>
      <w:r w:rsidRPr="00B83173">
        <w:rPr>
          <w:rFonts w:ascii="Times New Roman" w:hAnsi="Times New Roman"/>
          <w:iCs/>
          <w:sz w:val="20"/>
        </w:rPr>
        <w:t>Kpł</w:t>
      </w:r>
      <w:proofErr w:type="spellEnd"/>
      <w:r w:rsidRPr="00B83173">
        <w:rPr>
          <w:rFonts w:ascii="Times New Roman" w:hAnsi="Times New Roman"/>
          <w:iCs/>
          <w:sz w:val="20"/>
        </w:rPr>
        <w:t> 27,8.12)</w:t>
      </w:r>
      <w:r w:rsidRPr="00B83173">
        <w:rPr>
          <w:rFonts w:ascii="Times New Roman" w:hAnsi="Times New Roman"/>
          <w:sz w:val="20"/>
        </w:rPr>
        <w:t xml:space="preserve">, zanim dziesięcina mogła zostać odkupiona </w:t>
      </w:r>
      <w:r w:rsidRPr="00B83173">
        <w:rPr>
          <w:rFonts w:ascii="Times New Roman" w:hAnsi="Times New Roman"/>
          <w:iCs/>
          <w:sz w:val="20"/>
        </w:rPr>
        <w:t>(</w:t>
      </w:r>
      <w:proofErr w:type="spellStart"/>
      <w:r w:rsidRPr="00B83173">
        <w:rPr>
          <w:rFonts w:ascii="Times New Roman" w:hAnsi="Times New Roman"/>
          <w:iCs/>
          <w:sz w:val="20"/>
        </w:rPr>
        <w:t>Kpł</w:t>
      </w:r>
      <w:proofErr w:type="spellEnd"/>
      <w:r w:rsidRPr="00B83173">
        <w:rPr>
          <w:rFonts w:ascii="Times New Roman" w:hAnsi="Times New Roman"/>
          <w:iCs/>
          <w:sz w:val="20"/>
        </w:rPr>
        <w:t> 27,31)</w:t>
      </w:r>
      <w:r w:rsidRPr="00B83173">
        <w:rPr>
          <w:rFonts w:ascii="Times New Roman" w:hAnsi="Times New Roman"/>
          <w:sz w:val="20"/>
        </w:rPr>
        <w:t>.</w:t>
      </w:r>
    </w:p>
    <w:p w14:paraId="6A61D307" w14:textId="77777777" w:rsidR="00F42A78" w:rsidRPr="00B83173" w:rsidRDefault="00F42A78" w:rsidP="00F42A78">
      <w:pPr>
        <w:rPr>
          <w:rFonts w:ascii="Times New Roman" w:hAnsi="Times New Roman"/>
          <w:sz w:val="20"/>
        </w:rPr>
      </w:pPr>
    </w:p>
    <w:p w14:paraId="45E9AA9B" w14:textId="77777777" w:rsidR="00F42A78" w:rsidRPr="00B83173" w:rsidRDefault="00F42A78" w:rsidP="00F42A78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>Brutto i netto</w:t>
      </w:r>
    </w:p>
    <w:p w14:paraId="3042C7D6" w14:textId="77777777" w:rsidR="00F42A78" w:rsidRPr="00B83173" w:rsidRDefault="00F42A78" w:rsidP="00F42A78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 xml:space="preserve">Z biblijnego punktu widzenia dziesięcina jest oddawana z każdego „błogosławieństwa” prowadzącego do dochodu, bez szczegółowego wyjaśnienia, czy chodzi o dochód brutto, czy netto. Słowo „błogosławieństwo” może obejmować koncepcję „powodzenia” i „daru”, gdyż wszystko, co mamy, jest darem otrzymanym od Boga </w:t>
      </w:r>
      <w:r w:rsidRPr="00B83173">
        <w:rPr>
          <w:rFonts w:ascii="Times New Roman" w:hAnsi="Times New Roman"/>
          <w:iCs/>
          <w:sz w:val="20"/>
        </w:rPr>
        <w:t>(</w:t>
      </w:r>
      <w:proofErr w:type="spellStart"/>
      <w:r w:rsidRPr="00B83173">
        <w:rPr>
          <w:rFonts w:ascii="Times New Roman" w:hAnsi="Times New Roman"/>
          <w:iCs/>
          <w:sz w:val="20"/>
        </w:rPr>
        <w:t>Pwt</w:t>
      </w:r>
      <w:proofErr w:type="spellEnd"/>
      <w:r w:rsidRPr="00B83173">
        <w:rPr>
          <w:rFonts w:ascii="Times New Roman" w:hAnsi="Times New Roman"/>
          <w:iCs/>
          <w:sz w:val="20"/>
        </w:rPr>
        <w:t> 16,17; 28,8)</w:t>
      </w:r>
      <w:r w:rsidRPr="00B83173">
        <w:rPr>
          <w:rFonts w:ascii="Times New Roman" w:hAnsi="Times New Roman"/>
          <w:sz w:val="20"/>
        </w:rPr>
        <w:t>. Tak więc dziesięcinę należy odliczać od wszystkiego, co Bóg nam daje.</w:t>
      </w:r>
    </w:p>
    <w:p w14:paraId="0CF93A2E" w14:textId="77777777" w:rsidR="00F42A78" w:rsidRPr="00B83173" w:rsidRDefault="00F42A78" w:rsidP="00F42A78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>„Dochód” i „powodzenie” to słowa, które oznaczają przyrost ilości lub jakości posiadanych dóbr objęty dziesięciną, zarówno dar, jak i spadek, wynagrodzenie, inwestycję i inne. Ponadto otrzymujemy liczne inne, niematerialne błogosławieństwa, które powinny budzić naszą wdzięczność dla Pana za Jego dobroć.</w:t>
      </w:r>
    </w:p>
    <w:p w14:paraId="5039BD98" w14:textId="77777777" w:rsidR="00F42A78" w:rsidRPr="00B83173" w:rsidRDefault="00F42A78" w:rsidP="00F42A78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 xml:space="preserve">W języku hebrajskim „dobytek”, z którego Abraham oddał dziesięcinę </w:t>
      </w:r>
      <w:r w:rsidRPr="00B83173">
        <w:rPr>
          <w:rFonts w:ascii="Times New Roman" w:hAnsi="Times New Roman"/>
          <w:iCs/>
          <w:sz w:val="20"/>
        </w:rPr>
        <w:t>(Rdz 14,16.20-21)</w:t>
      </w:r>
      <w:r w:rsidRPr="00B83173">
        <w:rPr>
          <w:rFonts w:ascii="Times New Roman" w:hAnsi="Times New Roman"/>
          <w:sz w:val="20"/>
        </w:rPr>
        <w:t xml:space="preserve">, to </w:t>
      </w:r>
      <w:proofErr w:type="spellStart"/>
      <w:r w:rsidRPr="00B83173">
        <w:rPr>
          <w:rFonts w:ascii="Times New Roman" w:hAnsi="Times New Roman"/>
          <w:i/>
          <w:iCs/>
          <w:sz w:val="20"/>
        </w:rPr>
        <w:t>rekusz</w:t>
      </w:r>
      <w:proofErr w:type="spellEnd"/>
      <w:r w:rsidRPr="00B83173">
        <w:rPr>
          <w:rFonts w:ascii="Times New Roman" w:hAnsi="Times New Roman"/>
          <w:sz w:val="20"/>
        </w:rPr>
        <w:t>. Słowo to odnosi się do zwierząt, żywności i cennych przedmiotów, takich jak złoto, srebro i ubrania, jako dóbr ruchomych. Były to dobra, których nie posiadał wcześniej, a więc stanowiły przychód. Tak więc dziesięcinę należy obliczać od wszystkich przychodów finansowych i materialnych.</w:t>
      </w:r>
    </w:p>
    <w:p w14:paraId="522B439D" w14:textId="77777777" w:rsidR="00F42A78" w:rsidRPr="00B83173" w:rsidRDefault="00F42A78" w:rsidP="00F42A78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 xml:space="preserve">„Dziesięcina ze wszystkich naszych dochodów należy do Pana. </w:t>
      </w:r>
      <w:r w:rsidRPr="00B83173">
        <w:rPr>
          <w:rFonts w:ascii="Times New Roman" w:hAnsi="Times New Roman"/>
          <w:sz w:val="20"/>
        </w:rPr>
        <w:br/>
        <w:t>On zarezerwował ją dla siebie. Nie przyjmuje niczego mniejszego, pod żadnym warunkiem” (</w:t>
      </w:r>
      <w:proofErr w:type="spellStart"/>
      <w:r w:rsidRPr="00B83173">
        <w:rPr>
          <w:rFonts w:ascii="Times New Roman" w:hAnsi="Times New Roman"/>
          <w:sz w:val="20"/>
        </w:rPr>
        <w:t>Ellen</w:t>
      </w:r>
      <w:proofErr w:type="spellEnd"/>
      <w:r w:rsidRPr="00B83173">
        <w:rPr>
          <w:rFonts w:ascii="Times New Roman" w:hAnsi="Times New Roman"/>
          <w:sz w:val="20"/>
        </w:rPr>
        <w:t xml:space="preserve"> G. White, </w:t>
      </w:r>
      <w:r w:rsidRPr="00B83173">
        <w:rPr>
          <w:rFonts w:ascii="Times New Roman" w:hAnsi="Times New Roman"/>
          <w:i/>
          <w:iCs/>
          <w:sz w:val="20"/>
        </w:rPr>
        <w:t>Rozsądne szafarstwo</w:t>
      </w:r>
      <w:r w:rsidRPr="00B83173">
        <w:rPr>
          <w:rFonts w:ascii="Times New Roman" w:hAnsi="Times New Roman"/>
          <w:iCs/>
          <w:sz w:val="20"/>
        </w:rPr>
        <w:t>, Warszawa 1999, s. </w:t>
      </w:r>
      <w:r w:rsidRPr="00B83173">
        <w:rPr>
          <w:rFonts w:ascii="Times New Roman" w:hAnsi="Times New Roman"/>
          <w:sz w:val="20"/>
        </w:rPr>
        <w:t>43).</w:t>
      </w:r>
    </w:p>
    <w:p w14:paraId="60CDBE3E" w14:textId="77777777" w:rsidR="00F42A78" w:rsidRPr="00B83173" w:rsidRDefault="00F42A78" w:rsidP="00F42A78">
      <w:pPr>
        <w:rPr>
          <w:rFonts w:ascii="Times New Roman" w:hAnsi="Times New Roman"/>
          <w:sz w:val="20"/>
        </w:rPr>
      </w:pPr>
    </w:p>
    <w:p w14:paraId="5008330E" w14:textId="33537A2C" w:rsidR="00F42A78" w:rsidRDefault="00F42A78" w:rsidP="00F42A78">
      <w:pPr>
        <w:rPr>
          <w:rFonts w:ascii="Times New Roman" w:hAnsi="Times New Roman"/>
          <w:b/>
          <w:bCs/>
          <w:sz w:val="20"/>
        </w:rPr>
      </w:pPr>
      <w:r w:rsidRPr="00B83173">
        <w:rPr>
          <w:rFonts w:ascii="Times New Roman" w:hAnsi="Times New Roman"/>
          <w:b/>
          <w:bCs/>
          <w:sz w:val="20"/>
        </w:rPr>
        <w:t>Spichlerz</w:t>
      </w:r>
    </w:p>
    <w:p w14:paraId="2482B092" w14:textId="77777777" w:rsidR="00F42A78" w:rsidRPr="00B83173" w:rsidRDefault="00F42A78" w:rsidP="00F42A78">
      <w:pPr>
        <w:rPr>
          <w:rFonts w:ascii="Times New Roman" w:hAnsi="Times New Roman"/>
          <w:sz w:val="20"/>
        </w:rPr>
      </w:pPr>
    </w:p>
    <w:p w14:paraId="659B7474" w14:textId="77777777" w:rsidR="00F42A78" w:rsidRPr="00B83173" w:rsidRDefault="00F42A78" w:rsidP="00F42A78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 xml:space="preserve">Spichlerz to coś więcej niż składnica. Spichlerz był administracyjnym i finansowym systemem zarządzania świątynią, odnowionym w czasach króla </w:t>
      </w:r>
      <w:proofErr w:type="spellStart"/>
      <w:r w:rsidRPr="00B83173">
        <w:rPr>
          <w:rFonts w:ascii="Times New Roman" w:hAnsi="Times New Roman"/>
          <w:sz w:val="20"/>
        </w:rPr>
        <w:t>Hiskiasza</w:t>
      </w:r>
      <w:proofErr w:type="spellEnd"/>
      <w:r w:rsidRPr="00B83173">
        <w:rPr>
          <w:rFonts w:ascii="Times New Roman" w:hAnsi="Times New Roman"/>
          <w:sz w:val="20"/>
        </w:rPr>
        <w:t xml:space="preserve"> po odstępstwie jego poprzedników </w:t>
      </w:r>
      <w:r w:rsidRPr="00B83173">
        <w:rPr>
          <w:rFonts w:ascii="Times New Roman" w:hAnsi="Times New Roman"/>
          <w:iCs/>
          <w:sz w:val="20"/>
        </w:rPr>
        <w:t>(2 </w:t>
      </w:r>
      <w:proofErr w:type="spellStart"/>
      <w:r w:rsidRPr="00B83173">
        <w:rPr>
          <w:rFonts w:ascii="Times New Roman" w:hAnsi="Times New Roman"/>
          <w:iCs/>
          <w:sz w:val="20"/>
        </w:rPr>
        <w:t>Krn</w:t>
      </w:r>
      <w:proofErr w:type="spellEnd"/>
      <w:r w:rsidRPr="00B83173">
        <w:rPr>
          <w:rFonts w:ascii="Times New Roman" w:hAnsi="Times New Roman"/>
          <w:iCs/>
          <w:sz w:val="20"/>
        </w:rPr>
        <w:t> 31)</w:t>
      </w:r>
      <w:r w:rsidRPr="00B83173">
        <w:rPr>
          <w:rFonts w:ascii="Times New Roman" w:hAnsi="Times New Roman"/>
          <w:sz w:val="20"/>
        </w:rPr>
        <w:t xml:space="preserve">.Ten sam system został później przywrócony przez </w:t>
      </w:r>
      <w:proofErr w:type="spellStart"/>
      <w:r w:rsidRPr="00B83173">
        <w:rPr>
          <w:rFonts w:ascii="Times New Roman" w:hAnsi="Times New Roman"/>
          <w:sz w:val="20"/>
        </w:rPr>
        <w:t>Nehemiasza</w:t>
      </w:r>
      <w:proofErr w:type="spellEnd"/>
      <w:r w:rsidRPr="00B83173">
        <w:rPr>
          <w:rFonts w:ascii="Times New Roman" w:hAnsi="Times New Roman"/>
          <w:sz w:val="20"/>
        </w:rPr>
        <w:t xml:space="preserve"> </w:t>
      </w:r>
      <w:r w:rsidRPr="00B83173">
        <w:rPr>
          <w:rFonts w:ascii="Times New Roman" w:hAnsi="Times New Roman"/>
          <w:iCs/>
          <w:sz w:val="20"/>
        </w:rPr>
        <w:t>(Ne 10,38-39; 12,44; 13,5.12-13)</w:t>
      </w:r>
      <w:r w:rsidRPr="00B83173">
        <w:rPr>
          <w:rFonts w:ascii="Times New Roman" w:hAnsi="Times New Roman"/>
          <w:sz w:val="20"/>
        </w:rPr>
        <w:t>.</w:t>
      </w:r>
    </w:p>
    <w:p w14:paraId="17CF7437" w14:textId="77777777" w:rsidR="00F42A78" w:rsidRPr="00B83173" w:rsidRDefault="00F42A78" w:rsidP="00F42A78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>W tym systemie organizacyjnym świątyni istniała grupa skarbników, którzy zarządzali szczególnymi darami (</w:t>
      </w:r>
      <w:proofErr w:type="spellStart"/>
      <w:r w:rsidRPr="00B83173">
        <w:rPr>
          <w:rFonts w:ascii="Times New Roman" w:hAnsi="Times New Roman"/>
          <w:i/>
          <w:iCs/>
          <w:sz w:val="20"/>
        </w:rPr>
        <w:t>terumah</w:t>
      </w:r>
      <w:proofErr w:type="spellEnd"/>
      <w:r w:rsidRPr="00B83173">
        <w:rPr>
          <w:rFonts w:ascii="Times New Roman" w:hAnsi="Times New Roman"/>
          <w:sz w:val="20"/>
        </w:rPr>
        <w:t xml:space="preserve">), rzeczami poświęconymi i dziesięciną przeznaczoną dla Lewitów i kapłanów </w:t>
      </w:r>
      <w:r w:rsidRPr="00B83173">
        <w:rPr>
          <w:rFonts w:ascii="Times New Roman" w:hAnsi="Times New Roman"/>
          <w:iCs/>
          <w:sz w:val="20"/>
        </w:rPr>
        <w:t>(2 </w:t>
      </w:r>
      <w:proofErr w:type="spellStart"/>
      <w:r w:rsidRPr="00B83173">
        <w:rPr>
          <w:rFonts w:ascii="Times New Roman" w:hAnsi="Times New Roman"/>
          <w:iCs/>
          <w:sz w:val="20"/>
        </w:rPr>
        <w:t>Krn</w:t>
      </w:r>
      <w:proofErr w:type="spellEnd"/>
      <w:r w:rsidRPr="00B83173">
        <w:rPr>
          <w:rFonts w:ascii="Times New Roman" w:hAnsi="Times New Roman"/>
          <w:iCs/>
          <w:sz w:val="20"/>
        </w:rPr>
        <w:t> 31,12-13)</w:t>
      </w:r>
      <w:r w:rsidRPr="00B83173">
        <w:rPr>
          <w:rFonts w:ascii="Times New Roman" w:hAnsi="Times New Roman"/>
          <w:sz w:val="20"/>
        </w:rPr>
        <w:t>. Inna grupa odpowiadała za innego rodzaju dary, mianowicie dary dobrowolne (</w:t>
      </w:r>
      <w:proofErr w:type="spellStart"/>
      <w:r w:rsidRPr="00B83173">
        <w:rPr>
          <w:rFonts w:ascii="Times New Roman" w:hAnsi="Times New Roman"/>
          <w:i/>
          <w:iCs/>
          <w:sz w:val="20"/>
        </w:rPr>
        <w:t>nedabah</w:t>
      </w:r>
      <w:proofErr w:type="spellEnd"/>
      <w:r w:rsidRPr="00B83173">
        <w:rPr>
          <w:rFonts w:ascii="Times New Roman" w:hAnsi="Times New Roman"/>
          <w:sz w:val="20"/>
        </w:rPr>
        <w:t xml:space="preserve">) i rzeczy najświętsze </w:t>
      </w:r>
      <w:r w:rsidRPr="00B83173">
        <w:rPr>
          <w:rFonts w:ascii="Times New Roman" w:hAnsi="Times New Roman"/>
          <w:iCs/>
          <w:sz w:val="20"/>
        </w:rPr>
        <w:t>(2 </w:t>
      </w:r>
      <w:proofErr w:type="spellStart"/>
      <w:r w:rsidRPr="00B83173">
        <w:rPr>
          <w:rFonts w:ascii="Times New Roman" w:hAnsi="Times New Roman"/>
          <w:iCs/>
          <w:sz w:val="20"/>
        </w:rPr>
        <w:t>Krn</w:t>
      </w:r>
      <w:proofErr w:type="spellEnd"/>
      <w:r w:rsidRPr="00B83173">
        <w:rPr>
          <w:rFonts w:ascii="Times New Roman" w:hAnsi="Times New Roman"/>
          <w:iCs/>
          <w:sz w:val="20"/>
        </w:rPr>
        <w:t> 31,14)</w:t>
      </w:r>
      <w:r w:rsidRPr="00B83173">
        <w:rPr>
          <w:rFonts w:ascii="Times New Roman" w:hAnsi="Times New Roman"/>
          <w:sz w:val="20"/>
        </w:rPr>
        <w:t>.</w:t>
      </w:r>
    </w:p>
    <w:p w14:paraId="0CAA0EF1" w14:textId="77777777" w:rsidR="00F42A78" w:rsidRPr="00B83173" w:rsidRDefault="00F42A78" w:rsidP="00F42A78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 xml:space="preserve">Jedynym przeznaczeniem dziesięciny było utrzymanie tych, którzy pełnili służbę - Lewitów i kapłanów </w:t>
      </w:r>
      <w:r w:rsidRPr="00B83173">
        <w:rPr>
          <w:rFonts w:ascii="Times New Roman" w:hAnsi="Times New Roman"/>
          <w:iCs/>
          <w:sz w:val="20"/>
        </w:rPr>
        <w:t>(Lb 18,21-28; Ne 10,37-39; Ml 3,10) i tak była ona używana w czasach starotestamentowych przez około 1400 lat</w:t>
      </w:r>
      <w:r w:rsidRPr="00B83173">
        <w:rPr>
          <w:rFonts w:ascii="Times New Roman" w:hAnsi="Times New Roman"/>
          <w:sz w:val="20"/>
        </w:rPr>
        <w:t>.</w:t>
      </w:r>
    </w:p>
    <w:p w14:paraId="730BE66D" w14:textId="77777777" w:rsidR="00F42A78" w:rsidRPr="00B83173" w:rsidRDefault="00F42A78" w:rsidP="00F42A78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>Choć większość z nas żyje obecnie w ośrodkach miejskich (inaczej niż w dawnych kulturach agrarnych), zasada spichlerza ustanowiona przez Boga nadal obowiązuje, umożliwiając instytucjonalną jedność i równą dystrybucję środków, aby ewangelia mogła być głoszona lokalnie i na całym świecie.</w:t>
      </w:r>
    </w:p>
    <w:p w14:paraId="2A93CA40" w14:textId="77777777" w:rsidR="00F42A78" w:rsidRPr="00B83173" w:rsidRDefault="00F42A78" w:rsidP="00F42A78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>Składnice w spichlerzu były podzielone tak, by w różnych pomieszczeniach gromadzić dziesięcinę i dary. Ten system zapobiegał niewłaściwemu posługiwaniu się dziesięciną dla pełniących służbę, tak by nie była wydawana na ogólne koszty funkcjonowania Kościoła.</w:t>
      </w:r>
    </w:p>
    <w:p w14:paraId="02C2CD66" w14:textId="77777777" w:rsidR="00F42A78" w:rsidRPr="00B83173" w:rsidRDefault="00F42A78" w:rsidP="00F42A78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>Obecnie, podobnie jak w przeszłości, ważne jest, by członkowie Kościoła właściwie oznaczali swoje dary, wyraźnie oddzielając dziesięcinę od dobrowolnych darów. Taka identyfikacja pozwala skarbnikom właściwie obliczać i używać dziesięcinę w celu utrzymania osób pełniących służbę w Kościele oraz dysponować innymi darami zgodnie z ich przeznaczeniem, według biblijnych zasad.</w:t>
      </w:r>
    </w:p>
    <w:p w14:paraId="064E74DC" w14:textId="77777777" w:rsidR="00F42A78" w:rsidRPr="00B83173" w:rsidRDefault="00F42A78" w:rsidP="00F42A78">
      <w:pPr>
        <w:rPr>
          <w:rFonts w:ascii="Times New Roman" w:hAnsi="Times New Roman"/>
          <w:sz w:val="20"/>
        </w:rPr>
      </w:pPr>
    </w:p>
    <w:p w14:paraId="0FCFC6A5" w14:textId="77777777" w:rsidR="00F42A78" w:rsidRDefault="00F42A78">
      <w:pPr>
        <w:spacing w:after="160" w:line="259" w:lineRule="auto"/>
        <w:ind w:firstLine="0"/>
        <w:jc w:val="left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br w:type="page"/>
      </w:r>
    </w:p>
    <w:p w14:paraId="0AE5D53F" w14:textId="44BC8890" w:rsidR="00F42A78" w:rsidRPr="00B83173" w:rsidRDefault="00F42A78" w:rsidP="00F42A78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b/>
          <w:sz w:val="20"/>
        </w:rPr>
        <w:lastRenderedPageBreak/>
        <w:t>Część III: Zastosowanie</w:t>
      </w:r>
      <w:r w:rsidRPr="00B83173">
        <w:rPr>
          <w:rFonts w:ascii="Times New Roman" w:hAnsi="Times New Roman"/>
          <w:sz w:val="20"/>
        </w:rPr>
        <w:t xml:space="preserve"> </w:t>
      </w:r>
    </w:p>
    <w:p w14:paraId="2E329AA2" w14:textId="77777777" w:rsidR="00F42A78" w:rsidRPr="00B83173" w:rsidRDefault="00F42A78" w:rsidP="00F42A78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i/>
          <w:iCs/>
          <w:sz w:val="20"/>
        </w:rPr>
        <w:t>Biblia</w:t>
      </w:r>
      <w:r w:rsidRPr="00B83173">
        <w:rPr>
          <w:rFonts w:ascii="Times New Roman" w:hAnsi="Times New Roman"/>
          <w:sz w:val="20"/>
        </w:rPr>
        <w:t xml:space="preserve"> wskazuje, że oddawanie dziesięciny jest ważną częścią oddawania czci Bogu i naszej więzi z Nim </w:t>
      </w:r>
      <w:r w:rsidRPr="00B83173">
        <w:rPr>
          <w:rFonts w:ascii="Times New Roman" w:hAnsi="Times New Roman"/>
          <w:iCs/>
          <w:sz w:val="20"/>
        </w:rPr>
        <w:t>(Ml 3,7-8)</w:t>
      </w:r>
      <w:r w:rsidRPr="00B83173">
        <w:rPr>
          <w:rFonts w:ascii="Times New Roman" w:hAnsi="Times New Roman"/>
          <w:sz w:val="20"/>
        </w:rPr>
        <w:t xml:space="preserve">. Uczestnicy lekcji nie powinni być zaskoczeni tym, że wierność w dziesięcinie będzie brana pod uwagę na sądzie, ku błogosławieństwu albo przekleństwu </w:t>
      </w:r>
      <w:r w:rsidRPr="00B83173">
        <w:rPr>
          <w:rFonts w:ascii="Times New Roman" w:hAnsi="Times New Roman"/>
          <w:iCs/>
          <w:sz w:val="20"/>
        </w:rPr>
        <w:t>(Ml 3,9-11)</w:t>
      </w:r>
      <w:r w:rsidRPr="00B83173">
        <w:rPr>
          <w:rFonts w:ascii="Times New Roman" w:hAnsi="Times New Roman"/>
          <w:sz w:val="20"/>
        </w:rPr>
        <w:t xml:space="preserve">. Wierne oddawanie dziesięciny otwiera niebiańskie okna błogosławieństwa, a szczodrość i wielkoduszność zwraca uwagę narodów </w:t>
      </w:r>
      <w:r w:rsidRPr="00B83173">
        <w:rPr>
          <w:rFonts w:ascii="Times New Roman" w:hAnsi="Times New Roman"/>
          <w:iCs/>
          <w:sz w:val="20"/>
        </w:rPr>
        <w:t>(Ml 3,12)</w:t>
      </w:r>
      <w:r w:rsidRPr="00B83173">
        <w:rPr>
          <w:rFonts w:ascii="Times New Roman" w:hAnsi="Times New Roman"/>
          <w:sz w:val="20"/>
        </w:rPr>
        <w:t>.</w:t>
      </w:r>
    </w:p>
    <w:p w14:paraId="666311BE" w14:textId="77777777" w:rsidR="00F42A78" w:rsidRPr="00B83173" w:rsidRDefault="00F42A78" w:rsidP="00F42A78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>1. W jaki sposób oddawanie dziesięciny wzmacnia waszą więź z Bogiem i sprzyja wypełnianiu zlecenia głoszenia ewangelii światu?</w:t>
      </w:r>
    </w:p>
    <w:p w14:paraId="01AC979E" w14:textId="77777777" w:rsidR="00F42A78" w:rsidRPr="00B83173" w:rsidRDefault="00F42A78" w:rsidP="00F42A78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>2. Zastanówcie się nad doświadczeniem starożytnych Izraelitów. Jakie duchowe i materialne straty albo błogosławieństwa może przynosić niewierność albo wierność w oddawaniu dziesięciny i darów poszczególnym wyznawcom i całemu Kościołowi w naszych czasach?</w:t>
      </w:r>
    </w:p>
    <w:p w14:paraId="554149F6" w14:textId="77777777" w:rsidR="00F42A78" w:rsidRPr="00B83173" w:rsidRDefault="00F42A78" w:rsidP="00F42A78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>Bóg „prosi nas, byśmy uznawali Go za Dawcę wszystkich rzeczy (...). Środki te stanowią źródło finansowania dzieła ewangelii” (</w:t>
      </w:r>
      <w:proofErr w:type="spellStart"/>
      <w:r w:rsidRPr="00B83173">
        <w:rPr>
          <w:rFonts w:ascii="Times New Roman" w:hAnsi="Times New Roman"/>
          <w:sz w:val="20"/>
        </w:rPr>
        <w:t>Ellen</w:t>
      </w:r>
      <w:proofErr w:type="spellEnd"/>
      <w:r w:rsidRPr="00B83173">
        <w:rPr>
          <w:rFonts w:ascii="Times New Roman" w:hAnsi="Times New Roman"/>
          <w:sz w:val="20"/>
        </w:rPr>
        <w:t xml:space="preserve"> G. White, </w:t>
      </w:r>
      <w:r w:rsidRPr="00B83173">
        <w:rPr>
          <w:rFonts w:ascii="Times New Roman" w:hAnsi="Times New Roman"/>
          <w:i/>
          <w:iCs/>
          <w:sz w:val="20"/>
        </w:rPr>
        <w:t>Rozsądne szafarstwo</w:t>
      </w:r>
      <w:r w:rsidRPr="00B83173">
        <w:rPr>
          <w:rFonts w:ascii="Times New Roman" w:hAnsi="Times New Roman"/>
          <w:iCs/>
          <w:sz w:val="20"/>
        </w:rPr>
        <w:t>, Warszawa 1999, s. </w:t>
      </w:r>
      <w:r w:rsidRPr="00B83173">
        <w:rPr>
          <w:rFonts w:ascii="Times New Roman" w:hAnsi="Times New Roman"/>
          <w:sz w:val="20"/>
        </w:rPr>
        <w:t>41-42).</w:t>
      </w:r>
    </w:p>
    <w:p w14:paraId="44BF39BC" w14:textId="77777777" w:rsidR="00F42A78" w:rsidRPr="00B83173" w:rsidRDefault="00F42A78" w:rsidP="00F42A78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 xml:space="preserve">1. Abraham oddał dziesięcinę po otrzymaniu błogosławieństwa od </w:t>
      </w:r>
      <w:proofErr w:type="spellStart"/>
      <w:r w:rsidRPr="00B83173">
        <w:rPr>
          <w:rFonts w:ascii="Times New Roman" w:hAnsi="Times New Roman"/>
          <w:sz w:val="20"/>
        </w:rPr>
        <w:t>Melchisedeka</w:t>
      </w:r>
      <w:proofErr w:type="spellEnd"/>
      <w:r w:rsidRPr="00B83173">
        <w:rPr>
          <w:rFonts w:ascii="Times New Roman" w:hAnsi="Times New Roman"/>
          <w:sz w:val="20"/>
        </w:rPr>
        <w:t>, świadcząc w ten sposób, że Bóg jest „</w:t>
      </w:r>
      <w:r w:rsidRPr="00B83173">
        <w:rPr>
          <w:rFonts w:ascii="Times New Roman" w:eastAsiaTheme="minorHAnsi" w:hAnsi="Times New Roman"/>
          <w:color w:val="000000"/>
          <w:sz w:val="20"/>
          <w:lang w:eastAsia="en-US"/>
        </w:rPr>
        <w:t>Bogiem Najwyższym, stworzycielem nieba i ziemi</w:t>
      </w:r>
      <w:r w:rsidRPr="00B83173">
        <w:rPr>
          <w:rFonts w:ascii="Times New Roman" w:hAnsi="Times New Roman"/>
          <w:sz w:val="20"/>
        </w:rPr>
        <w:t xml:space="preserve">” </w:t>
      </w:r>
      <w:r w:rsidRPr="00B83173">
        <w:rPr>
          <w:rFonts w:ascii="Times New Roman" w:hAnsi="Times New Roman"/>
          <w:iCs/>
          <w:sz w:val="20"/>
        </w:rPr>
        <w:t>(Rdz 14,19)</w:t>
      </w:r>
      <w:r w:rsidRPr="00B83173">
        <w:rPr>
          <w:rFonts w:ascii="Times New Roman" w:hAnsi="Times New Roman"/>
          <w:sz w:val="20"/>
        </w:rPr>
        <w:t>. Jaki ważny powód oddawania dziesięciny podaje ta deklaracja?</w:t>
      </w:r>
    </w:p>
    <w:p w14:paraId="7716CA32" w14:textId="1047DD22" w:rsidR="00F42A78" w:rsidRPr="00B83173" w:rsidRDefault="00F42A78" w:rsidP="00F42A78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 xml:space="preserve">2. Bóg uważał, że oddawanie dziesięciny jest tak ważne, iż zawarł informację o tym w historii Abrahama, ślubowaniu Jakuba i spisanych dziejach swego ludu, a także misji Jezusa, symbolizowanej przez </w:t>
      </w:r>
      <w:proofErr w:type="spellStart"/>
      <w:r w:rsidRPr="00B83173">
        <w:rPr>
          <w:rFonts w:ascii="Times New Roman" w:hAnsi="Times New Roman"/>
          <w:sz w:val="20"/>
        </w:rPr>
        <w:t>Melchisedeka</w:t>
      </w:r>
      <w:proofErr w:type="spellEnd"/>
      <w:r w:rsidRPr="00B83173">
        <w:rPr>
          <w:rFonts w:ascii="Times New Roman" w:hAnsi="Times New Roman"/>
          <w:sz w:val="20"/>
        </w:rPr>
        <w:t xml:space="preserve"> i</w:t>
      </w:r>
      <w:r>
        <w:rPr>
          <w:rFonts w:ascii="Times New Roman" w:hAnsi="Times New Roman"/>
          <w:sz w:val="20"/>
        </w:rPr>
        <w:t> </w:t>
      </w:r>
      <w:r w:rsidRPr="00B83173">
        <w:rPr>
          <w:rFonts w:ascii="Times New Roman" w:hAnsi="Times New Roman"/>
          <w:sz w:val="20"/>
        </w:rPr>
        <w:t>Boże przymierze. Dlaczego jest to tak ważna informacja? Omówcie tę kwestię.</w:t>
      </w:r>
    </w:p>
    <w:p w14:paraId="0CA68660" w14:textId="62ABB935" w:rsidR="00F90FAD" w:rsidRPr="00AE0ED3" w:rsidRDefault="00F90FAD" w:rsidP="00F42A78">
      <w:pPr>
        <w:rPr>
          <w:rFonts w:ascii="Times New Roman" w:hAnsi="Times New Roman"/>
          <w:sz w:val="20"/>
        </w:rPr>
      </w:pPr>
    </w:p>
    <w:sectPr w:rsidR="00F90FAD" w:rsidRPr="00AE0ED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19F32" w14:textId="77777777" w:rsidR="000943C0" w:rsidRDefault="000943C0" w:rsidP="00A820C9">
      <w:r>
        <w:separator/>
      </w:r>
    </w:p>
  </w:endnote>
  <w:endnote w:type="continuationSeparator" w:id="0">
    <w:p w14:paraId="5F730E89" w14:textId="77777777" w:rsidR="000943C0" w:rsidRDefault="000943C0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994089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4718B13D" w14:textId="00A29A08" w:rsidR="00A97ECA" w:rsidRPr="00A820C9" w:rsidRDefault="00A97ECA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A820C9">
          <w:rPr>
            <w:rFonts w:ascii="Times New Roman" w:hAnsi="Times New Roman"/>
            <w:sz w:val="16"/>
            <w:szCs w:val="16"/>
          </w:rPr>
          <w:fldChar w:fldCharType="begin"/>
        </w:r>
        <w:r w:rsidRPr="00A820C9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A820C9">
          <w:rPr>
            <w:rFonts w:ascii="Times New Roman" w:hAnsi="Times New Roman"/>
            <w:sz w:val="16"/>
            <w:szCs w:val="16"/>
          </w:rPr>
          <w:fldChar w:fldCharType="separate"/>
        </w:r>
        <w:r w:rsidR="00166A4D">
          <w:rPr>
            <w:rFonts w:ascii="Times New Roman" w:hAnsi="Times New Roman"/>
            <w:noProof/>
            <w:sz w:val="16"/>
            <w:szCs w:val="16"/>
          </w:rPr>
          <w:t>3</w:t>
        </w:r>
        <w:r w:rsidRPr="00A820C9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ACF06" w14:textId="77777777" w:rsidR="000943C0" w:rsidRDefault="000943C0" w:rsidP="00A820C9">
      <w:r>
        <w:separator/>
      </w:r>
    </w:p>
  </w:footnote>
  <w:footnote w:type="continuationSeparator" w:id="0">
    <w:p w14:paraId="462DDA8F" w14:textId="77777777" w:rsidR="000943C0" w:rsidRDefault="000943C0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8981C" w14:textId="77777777" w:rsidR="00021809" w:rsidRPr="00021809" w:rsidRDefault="00B2361E" w:rsidP="00021809">
    <w:pPr>
      <w:rPr>
        <w:rFonts w:ascii="Times New Roman" w:hAnsi="Times New Roman"/>
        <w:sz w:val="16"/>
        <w:szCs w:val="16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Biblijne </w:t>
    </w:r>
    <w:r w:rsidR="00021809">
      <w:rPr>
        <w:rFonts w:ascii="Times New Roman" w:eastAsia="MS PMincho" w:hAnsi="Times New Roman"/>
        <w:sz w:val="16"/>
        <w:szCs w:val="16"/>
      </w:rPr>
      <w:t>1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021809">
      <w:rPr>
        <w:rFonts w:ascii="Times New Roman" w:eastAsia="MS PMincho" w:hAnsi="Times New Roman"/>
        <w:sz w:val="16"/>
        <w:szCs w:val="16"/>
      </w:rPr>
      <w:t>3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021809">
      <w:rPr>
        <w:rFonts w:ascii="Times New Roman" w:hAnsi="Times New Roman"/>
        <w:sz w:val="16"/>
        <w:szCs w:val="16"/>
      </w:rPr>
      <w:t xml:space="preserve">G. Edward </w:t>
    </w:r>
    <w:proofErr w:type="spellStart"/>
    <w:r w:rsidR="00021809">
      <w:rPr>
        <w:rFonts w:ascii="Times New Roman" w:hAnsi="Times New Roman"/>
        <w:sz w:val="16"/>
        <w:szCs w:val="16"/>
      </w:rPr>
      <w:t>Reid</w:t>
    </w:r>
    <w:proofErr w:type="spellEnd"/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021809" w:rsidRPr="00021809">
      <w:rPr>
        <w:rFonts w:ascii="Times New Roman" w:hAnsi="Times New Roman"/>
        <w:i/>
        <w:iCs/>
        <w:sz w:val="16"/>
        <w:szCs w:val="16"/>
      </w:rPr>
      <w:t>Pracując dla Pana, aż przyjdzie</w:t>
    </w:r>
  </w:p>
  <w:p w14:paraId="172D6354" w14:textId="59A0FD82" w:rsidR="00D2777F" w:rsidRPr="00813468" w:rsidRDefault="00B2361E" w:rsidP="00D2777F">
    <w:pPr>
      <w:rPr>
        <w:rFonts w:ascii="Times New Roman" w:hAnsi="Times New Roman"/>
        <w:bCs/>
        <w:sz w:val="20"/>
      </w:rPr>
    </w:pPr>
    <w:r w:rsidRPr="00B2361E">
      <w:rPr>
        <w:rFonts w:ascii="Times New Roman" w:hAnsi="Times New Roman"/>
        <w:sz w:val="16"/>
        <w:szCs w:val="16"/>
      </w:rPr>
      <w:t>Przewodnik dla nauczycieli, Lekcja</w:t>
    </w:r>
    <w:r w:rsidR="00EA7962">
      <w:rPr>
        <w:rFonts w:ascii="Times New Roman" w:hAnsi="Times New Roman"/>
        <w:sz w:val="16"/>
        <w:szCs w:val="16"/>
      </w:rPr>
      <w:t xml:space="preserve"> </w:t>
    </w:r>
    <w:r w:rsidR="00F42A78">
      <w:rPr>
        <w:rFonts w:ascii="Times New Roman" w:hAnsi="Times New Roman"/>
        <w:sz w:val="16"/>
        <w:szCs w:val="16"/>
      </w:rPr>
      <w:t>3</w:t>
    </w:r>
    <w:r w:rsidR="00EA7962">
      <w:rPr>
        <w:rFonts w:ascii="Times New Roman" w:hAnsi="Times New Roman"/>
        <w:sz w:val="16"/>
        <w:szCs w:val="16"/>
      </w:rPr>
      <w:t xml:space="preserve"> –</w:t>
    </w:r>
    <w:r w:rsidR="00203AFA">
      <w:rPr>
        <w:rFonts w:ascii="Times New Roman" w:hAnsi="Times New Roman"/>
        <w:sz w:val="16"/>
        <w:szCs w:val="16"/>
      </w:rPr>
      <w:t xml:space="preserve"> </w:t>
    </w:r>
    <w:r w:rsidR="00F42A78">
      <w:rPr>
        <w:rFonts w:ascii="Times New Roman" w:hAnsi="Times New Roman"/>
        <w:bCs/>
        <w:sz w:val="16"/>
        <w:szCs w:val="16"/>
      </w:rPr>
      <w:t>Dziesięcina jako umowa</w:t>
    </w:r>
  </w:p>
  <w:p w14:paraId="23E7A1A8" w14:textId="43484FD4" w:rsidR="001512CF" w:rsidRPr="00813468" w:rsidRDefault="001512CF" w:rsidP="001512CF">
    <w:pPr>
      <w:rPr>
        <w:rFonts w:ascii="Times New Roman" w:hAnsi="Times New Roman"/>
        <w:bCs/>
        <w:sz w:val="20"/>
      </w:rPr>
    </w:pPr>
  </w:p>
  <w:p w14:paraId="345BE5B4" w14:textId="083164C7" w:rsidR="00172076" w:rsidRPr="00813468" w:rsidRDefault="00172076" w:rsidP="00172076">
    <w:pPr>
      <w:rPr>
        <w:rFonts w:ascii="Times New Roman" w:hAnsi="Times New Roman"/>
        <w:bCs/>
        <w:sz w:val="20"/>
      </w:rPr>
    </w:pPr>
  </w:p>
  <w:p w14:paraId="1D2ABF02" w14:textId="44880BCC" w:rsidR="009B2EC9" w:rsidRPr="00AA0514" w:rsidRDefault="009B2EC9" w:rsidP="00192589">
    <w:pPr>
      <w:rPr>
        <w:rFonts w:ascii="Times New Roman" w:hAnsi="Times New Roman"/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BF2B07"/>
    <w:multiLevelType w:val="hybridMultilevel"/>
    <w:tmpl w:val="15001768"/>
    <w:lvl w:ilvl="0" w:tplc="E6E472B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0960385"/>
    <w:multiLevelType w:val="hybridMultilevel"/>
    <w:tmpl w:val="6F2EA702"/>
    <w:lvl w:ilvl="0" w:tplc="4330ED1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70979272">
    <w:abstractNumId w:val="1"/>
  </w:num>
  <w:num w:numId="2" w16cid:durableId="851649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57"/>
    <w:rsid w:val="00005F5E"/>
    <w:rsid w:val="00006FBF"/>
    <w:rsid w:val="0002114D"/>
    <w:rsid w:val="00021809"/>
    <w:rsid w:val="00026501"/>
    <w:rsid w:val="00027C13"/>
    <w:rsid w:val="000314C7"/>
    <w:rsid w:val="00034222"/>
    <w:rsid w:val="00035493"/>
    <w:rsid w:val="00041B9C"/>
    <w:rsid w:val="0004300C"/>
    <w:rsid w:val="000453F3"/>
    <w:rsid w:val="0005026A"/>
    <w:rsid w:val="000520B7"/>
    <w:rsid w:val="00057016"/>
    <w:rsid w:val="00057F7D"/>
    <w:rsid w:val="000601FC"/>
    <w:rsid w:val="0006177B"/>
    <w:rsid w:val="000626C5"/>
    <w:rsid w:val="00063209"/>
    <w:rsid w:val="00071A8E"/>
    <w:rsid w:val="00071DD3"/>
    <w:rsid w:val="00073013"/>
    <w:rsid w:val="000803E0"/>
    <w:rsid w:val="0008053E"/>
    <w:rsid w:val="00080D7F"/>
    <w:rsid w:val="00084D07"/>
    <w:rsid w:val="0009014F"/>
    <w:rsid w:val="00093EE9"/>
    <w:rsid w:val="000943C0"/>
    <w:rsid w:val="00095BF6"/>
    <w:rsid w:val="00097610"/>
    <w:rsid w:val="000A1890"/>
    <w:rsid w:val="000A5E76"/>
    <w:rsid w:val="000A7CAE"/>
    <w:rsid w:val="000B4665"/>
    <w:rsid w:val="000C39FA"/>
    <w:rsid w:val="000C43D8"/>
    <w:rsid w:val="000C5999"/>
    <w:rsid w:val="000D0B43"/>
    <w:rsid w:val="000D3669"/>
    <w:rsid w:val="000D704C"/>
    <w:rsid w:val="000E37F9"/>
    <w:rsid w:val="000E3D8C"/>
    <w:rsid w:val="000F4D2C"/>
    <w:rsid w:val="0010237B"/>
    <w:rsid w:val="001112C7"/>
    <w:rsid w:val="00125D50"/>
    <w:rsid w:val="00125E33"/>
    <w:rsid w:val="00130250"/>
    <w:rsid w:val="00130B84"/>
    <w:rsid w:val="00131D4E"/>
    <w:rsid w:val="001344DC"/>
    <w:rsid w:val="00135593"/>
    <w:rsid w:val="001407C0"/>
    <w:rsid w:val="00140C94"/>
    <w:rsid w:val="001512CF"/>
    <w:rsid w:val="0015413F"/>
    <w:rsid w:val="00160A2E"/>
    <w:rsid w:val="00161F23"/>
    <w:rsid w:val="00162107"/>
    <w:rsid w:val="001634CA"/>
    <w:rsid w:val="001663AF"/>
    <w:rsid w:val="00166A4D"/>
    <w:rsid w:val="00167273"/>
    <w:rsid w:val="00172076"/>
    <w:rsid w:val="0017267D"/>
    <w:rsid w:val="00172E60"/>
    <w:rsid w:val="00180FC0"/>
    <w:rsid w:val="00186AB2"/>
    <w:rsid w:val="001900C2"/>
    <w:rsid w:val="00191138"/>
    <w:rsid w:val="00192589"/>
    <w:rsid w:val="001A14AD"/>
    <w:rsid w:val="001A64A1"/>
    <w:rsid w:val="001A762A"/>
    <w:rsid w:val="001B6CB1"/>
    <w:rsid w:val="001C3DCA"/>
    <w:rsid w:val="001C7F11"/>
    <w:rsid w:val="001D207D"/>
    <w:rsid w:val="001E3960"/>
    <w:rsid w:val="001F3AB8"/>
    <w:rsid w:val="00202B4E"/>
    <w:rsid w:val="00203AFA"/>
    <w:rsid w:val="002066CC"/>
    <w:rsid w:val="00207A60"/>
    <w:rsid w:val="00211923"/>
    <w:rsid w:val="00212D47"/>
    <w:rsid w:val="002215B7"/>
    <w:rsid w:val="0024201E"/>
    <w:rsid w:val="002426C3"/>
    <w:rsid w:val="00243314"/>
    <w:rsid w:val="00246E69"/>
    <w:rsid w:val="002477AE"/>
    <w:rsid w:val="00247ECF"/>
    <w:rsid w:val="00252375"/>
    <w:rsid w:val="00256C0B"/>
    <w:rsid w:val="00262338"/>
    <w:rsid w:val="00262399"/>
    <w:rsid w:val="002646E2"/>
    <w:rsid w:val="002666F2"/>
    <w:rsid w:val="00267AD9"/>
    <w:rsid w:val="0027003D"/>
    <w:rsid w:val="002840D6"/>
    <w:rsid w:val="0028485A"/>
    <w:rsid w:val="002A0BB1"/>
    <w:rsid w:val="002A0CBE"/>
    <w:rsid w:val="002A1958"/>
    <w:rsid w:val="002A48E6"/>
    <w:rsid w:val="002A604C"/>
    <w:rsid w:val="002B23C1"/>
    <w:rsid w:val="002B2505"/>
    <w:rsid w:val="002B7744"/>
    <w:rsid w:val="002B7FC3"/>
    <w:rsid w:val="002C1A03"/>
    <w:rsid w:val="002C4FFF"/>
    <w:rsid w:val="002D1C21"/>
    <w:rsid w:val="002D3EDC"/>
    <w:rsid w:val="002E6154"/>
    <w:rsid w:val="002F38CF"/>
    <w:rsid w:val="002F7A06"/>
    <w:rsid w:val="00300F15"/>
    <w:rsid w:val="00305BBE"/>
    <w:rsid w:val="00313E01"/>
    <w:rsid w:val="00316DF1"/>
    <w:rsid w:val="003207A1"/>
    <w:rsid w:val="0032264D"/>
    <w:rsid w:val="003233CA"/>
    <w:rsid w:val="00323F87"/>
    <w:rsid w:val="0033532F"/>
    <w:rsid w:val="00337EE5"/>
    <w:rsid w:val="00341D7B"/>
    <w:rsid w:val="00343844"/>
    <w:rsid w:val="00344E00"/>
    <w:rsid w:val="00346E5C"/>
    <w:rsid w:val="00350868"/>
    <w:rsid w:val="00351ADA"/>
    <w:rsid w:val="003562CF"/>
    <w:rsid w:val="00357FBB"/>
    <w:rsid w:val="00362A7E"/>
    <w:rsid w:val="0036462B"/>
    <w:rsid w:val="0036582B"/>
    <w:rsid w:val="00377B16"/>
    <w:rsid w:val="00382113"/>
    <w:rsid w:val="00386DF1"/>
    <w:rsid w:val="00394C88"/>
    <w:rsid w:val="003A03DD"/>
    <w:rsid w:val="003A048A"/>
    <w:rsid w:val="003A0F39"/>
    <w:rsid w:val="003A1217"/>
    <w:rsid w:val="003A4695"/>
    <w:rsid w:val="003A5986"/>
    <w:rsid w:val="003B032F"/>
    <w:rsid w:val="003B30B7"/>
    <w:rsid w:val="003B7F2E"/>
    <w:rsid w:val="003C11EC"/>
    <w:rsid w:val="003C5237"/>
    <w:rsid w:val="003C5A40"/>
    <w:rsid w:val="003D1F71"/>
    <w:rsid w:val="003D35FF"/>
    <w:rsid w:val="003E38DE"/>
    <w:rsid w:val="003E3A74"/>
    <w:rsid w:val="003E5187"/>
    <w:rsid w:val="003E5816"/>
    <w:rsid w:val="003E58B7"/>
    <w:rsid w:val="003E67C5"/>
    <w:rsid w:val="00404868"/>
    <w:rsid w:val="00411F03"/>
    <w:rsid w:val="00416C57"/>
    <w:rsid w:val="00422C48"/>
    <w:rsid w:val="00430F8E"/>
    <w:rsid w:val="004329D1"/>
    <w:rsid w:val="0043366A"/>
    <w:rsid w:val="0044128C"/>
    <w:rsid w:val="0044786C"/>
    <w:rsid w:val="00455840"/>
    <w:rsid w:val="0045585B"/>
    <w:rsid w:val="00457757"/>
    <w:rsid w:val="004622A1"/>
    <w:rsid w:val="00464D68"/>
    <w:rsid w:val="00473EDB"/>
    <w:rsid w:val="004752A7"/>
    <w:rsid w:val="004765D6"/>
    <w:rsid w:val="00477D59"/>
    <w:rsid w:val="00482556"/>
    <w:rsid w:val="004848E7"/>
    <w:rsid w:val="00497AC0"/>
    <w:rsid w:val="004A07EB"/>
    <w:rsid w:val="004A1334"/>
    <w:rsid w:val="004A1F71"/>
    <w:rsid w:val="004A3508"/>
    <w:rsid w:val="004A68C6"/>
    <w:rsid w:val="004B48A7"/>
    <w:rsid w:val="004B532A"/>
    <w:rsid w:val="004B6D09"/>
    <w:rsid w:val="004D072B"/>
    <w:rsid w:val="004E0A2B"/>
    <w:rsid w:val="004E2DE9"/>
    <w:rsid w:val="004E40B6"/>
    <w:rsid w:val="004E7727"/>
    <w:rsid w:val="004F0AA1"/>
    <w:rsid w:val="004F3A13"/>
    <w:rsid w:val="004F76CE"/>
    <w:rsid w:val="004F7F95"/>
    <w:rsid w:val="00504576"/>
    <w:rsid w:val="00512602"/>
    <w:rsid w:val="00512C47"/>
    <w:rsid w:val="005205E4"/>
    <w:rsid w:val="00521F52"/>
    <w:rsid w:val="00535F72"/>
    <w:rsid w:val="00542986"/>
    <w:rsid w:val="00544549"/>
    <w:rsid w:val="005449EA"/>
    <w:rsid w:val="00545A28"/>
    <w:rsid w:val="00547F5F"/>
    <w:rsid w:val="00551C03"/>
    <w:rsid w:val="005537F3"/>
    <w:rsid w:val="005538E5"/>
    <w:rsid w:val="005548FA"/>
    <w:rsid w:val="0055562E"/>
    <w:rsid w:val="00565F2E"/>
    <w:rsid w:val="005675D2"/>
    <w:rsid w:val="00570DDD"/>
    <w:rsid w:val="005731EA"/>
    <w:rsid w:val="0058262E"/>
    <w:rsid w:val="0058291A"/>
    <w:rsid w:val="0058625A"/>
    <w:rsid w:val="00597FD2"/>
    <w:rsid w:val="005A1543"/>
    <w:rsid w:val="005A2815"/>
    <w:rsid w:val="005A45AA"/>
    <w:rsid w:val="005B1BDE"/>
    <w:rsid w:val="005B5CE3"/>
    <w:rsid w:val="005C0E8B"/>
    <w:rsid w:val="005C7E3B"/>
    <w:rsid w:val="005D533A"/>
    <w:rsid w:val="005D58BF"/>
    <w:rsid w:val="005D7BEF"/>
    <w:rsid w:val="005E01EF"/>
    <w:rsid w:val="005E15DD"/>
    <w:rsid w:val="005F1934"/>
    <w:rsid w:val="005F2CF5"/>
    <w:rsid w:val="005F4846"/>
    <w:rsid w:val="005F4946"/>
    <w:rsid w:val="005F5068"/>
    <w:rsid w:val="0060229C"/>
    <w:rsid w:val="00602B6F"/>
    <w:rsid w:val="00614445"/>
    <w:rsid w:val="00615FE6"/>
    <w:rsid w:val="00617CBE"/>
    <w:rsid w:val="00620D2E"/>
    <w:rsid w:val="006237C5"/>
    <w:rsid w:val="006254DA"/>
    <w:rsid w:val="00632A41"/>
    <w:rsid w:val="0063445E"/>
    <w:rsid w:val="00637276"/>
    <w:rsid w:val="00646C71"/>
    <w:rsid w:val="0066123D"/>
    <w:rsid w:val="006624AC"/>
    <w:rsid w:val="0066463A"/>
    <w:rsid w:val="006657A7"/>
    <w:rsid w:val="00666851"/>
    <w:rsid w:val="00673C79"/>
    <w:rsid w:val="00680F75"/>
    <w:rsid w:val="00685F14"/>
    <w:rsid w:val="00690562"/>
    <w:rsid w:val="00691DF0"/>
    <w:rsid w:val="006944B4"/>
    <w:rsid w:val="006960FC"/>
    <w:rsid w:val="00697041"/>
    <w:rsid w:val="00697F47"/>
    <w:rsid w:val="006A0507"/>
    <w:rsid w:val="006A2A98"/>
    <w:rsid w:val="006A77D5"/>
    <w:rsid w:val="006B4286"/>
    <w:rsid w:val="006B4503"/>
    <w:rsid w:val="006C1AD2"/>
    <w:rsid w:val="006C3510"/>
    <w:rsid w:val="006C423D"/>
    <w:rsid w:val="006D05BE"/>
    <w:rsid w:val="006D2FC5"/>
    <w:rsid w:val="006E44CF"/>
    <w:rsid w:val="006E5C3B"/>
    <w:rsid w:val="006E7DE4"/>
    <w:rsid w:val="006F2FFB"/>
    <w:rsid w:val="006F3FE7"/>
    <w:rsid w:val="0071208E"/>
    <w:rsid w:val="00725650"/>
    <w:rsid w:val="00726F3A"/>
    <w:rsid w:val="00727749"/>
    <w:rsid w:val="007328A5"/>
    <w:rsid w:val="007346EB"/>
    <w:rsid w:val="0074017C"/>
    <w:rsid w:val="00752127"/>
    <w:rsid w:val="007608BA"/>
    <w:rsid w:val="0076232D"/>
    <w:rsid w:val="00767D8E"/>
    <w:rsid w:val="0077525B"/>
    <w:rsid w:val="00776C42"/>
    <w:rsid w:val="007812DA"/>
    <w:rsid w:val="00785516"/>
    <w:rsid w:val="007903E8"/>
    <w:rsid w:val="0079345B"/>
    <w:rsid w:val="007934DA"/>
    <w:rsid w:val="0079785B"/>
    <w:rsid w:val="007A0C54"/>
    <w:rsid w:val="007B180A"/>
    <w:rsid w:val="007B67F4"/>
    <w:rsid w:val="007C0F83"/>
    <w:rsid w:val="007C6037"/>
    <w:rsid w:val="007C7311"/>
    <w:rsid w:val="007D0F98"/>
    <w:rsid w:val="007E2A1C"/>
    <w:rsid w:val="007E39EB"/>
    <w:rsid w:val="007E4C17"/>
    <w:rsid w:val="007F2BD7"/>
    <w:rsid w:val="0081514B"/>
    <w:rsid w:val="008202AD"/>
    <w:rsid w:val="00833A91"/>
    <w:rsid w:val="00836C7A"/>
    <w:rsid w:val="00837409"/>
    <w:rsid w:val="00837D04"/>
    <w:rsid w:val="00840689"/>
    <w:rsid w:val="00845363"/>
    <w:rsid w:val="00853A10"/>
    <w:rsid w:val="008572DB"/>
    <w:rsid w:val="0086228C"/>
    <w:rsid w:val="00870FEF"/>
    <w:rsid w:val="0087312A"/>
    <w:rsid w:val="00883CE6"/>
    <w:rsid w:val="00897134"/>
    <w:rsid w:val="008A4A07"/>
    <w:rsid w:val="008A4CC9"/>
    <w:rsid w:val="008A5882"/>
    <w:rsid w:val="008B44EC"/>
    <w:rsid w:val="008C0DBC"/>
    <w:rsid w:val="008C18FA"/>
    <w:rsid w:val="008C1D23"/>
    <w:rsid w:val="008C1F5B"/>
    <w:rsid w:val="008C53FF"/>
    <w:rsid w:val="008C694D"/>
    <w:rsid w:val="008C723E"/>
    <w:rsid w:val="008D5DB1"/>
    <w:rsid w:val="008E0114"/>
    <w:rsid w:val="008E1633"/>
    <w:rsid w:val="008E63CB"/>
    <w:rsid w:val="009039D9"/>
    <w:rsid w:val="00903AB3"/>
    <w:rsid w:val="00904615"/>
    <w:rsid w:val="00910645"/>
    <w:rsid w:val="009124E5"/>
    <w:rsid w:val="0091425C"/>
    <w:rsid w:val="0091548D"/>
    <w:rsid w:val="00924C53"/>
    <w:rsid w:val="00926046"/>
    <w:rsid w:val="00933C8E"/>
    <w:rsid w:val="00934141"/>
    <w:rsid w:val="00935E1F"/>
    <w:rsid w:val="009378A8"/>
    <w:rsid w:val="00947D49"/>
    <w:rsid w:val="00957870"/>
    <w:rsid w:val="00971A12"/>
    <w:rsid w:val="00974B48"/>
    <w:rsid w:val="0097572F"/>
    <w:rsid w:val="00980C54"/>
    <w:rsid w:val="0099242B"/>
    <w:rsid w:val="00992622"/>
    <w:rsid w:val="00993777"/>
    <w:rsid w:val="00997535"/>
    <w:rsid w:val="009A6521"/>
    <w:rsid w:val="009A7A43"/>
    <w:rsid w:val="009B0D6B"/>
    <w:rsid w:val="009B2EC9"/>
    <w:rsid w:val="009B4423"/>
    <w:rsid w:val="009B4EB5"/>
    <w:rsid w:val="009C3EC3"/>
    <w:rsid w:val="009D20F6"/>
    <w:rsid w:val="009D4E4A"/>
    <w:rsid w:val="009E4CF6"/>
    <w:rsid w:val="009E6419"/>
    <w:rsid w:val="009E786E"/>
    <w:rsid w:val="009F11FB"/>
    <w:rsid w:val="009F74C4"/>
    <w:rsid w:val="00A024CC"/>
    <w:rsid w:val="00A03AF6"/>
    <w:rsid w:val="00A05ED7"/>
    <w:rsid w:val="00A06761"/>
    <w:rsid w:val="00A10178"/>
    <w:rsid w:val="00A12E04"/>
    <w:rsid w:val="00A1594B"/>
    <w:rsid w:val="00A161FF"/>
    <w:rsid w:val="00A17612"/>
    <w:rsid w:val="00A222D6"/>
    <w:rsid w:val="00A22AA7"/>
    <w:rsid w:val="00A249C3"/>
    <w:rsid w:val="00A26A3B"/>
    <w:rsid w:val="00A3285F"/>
    <w:rsid w:val="00A32AA6"/>
    <w:rsid w:val="00A372AD"/>
    <w:rsid w:val="00A37509"/>
    <w:rsid w:val="00A41678"/>
    <w:rsid w:val="00A45D17"/>
    <w:rsid w:val="00A467DA"/>
    <w:rsid w:val="00A47653"/>
    <w:rsid w:val="00A47A53"/>
    <w:rsid w:val="00A501CB"/>
    <w:rsid w:val="00A51056"/>
    <w:rsid w:val="00A55737"/>
    <w:rsid w:val="00A57F47"/>
    <w:rsid w:val="00A60126"/>
    <w:rsid w:val="00A6088A"/>
    <w:rsid w:val="00A65204"/>
    <w:rsid w:val="00A65821"/>
    <w:rsid w:val="00A658B6"/>
    <w:rsid w:val="00A67E46"/>
    <w:rsid w:val="00A7315F"/>
    <w:rsid w:val="00A736F6"/>
    <w:rsid w:val="00A74F83"/>
    <w:rsid w:val="00A80A2C"/>
    <w:rsid w:val="00A81F1D"/>
    <w:rsid w:val="00A820C9"/>
    <w:rsid w:val="00A8302C"/>
    <w:rsid w:val="00A85D90"/>
    <w:rsid w:val="00A974E6"/>
    <w:rsid w:val="00A9798E"/>
    <w:rsid w:val="00A97ECA"/>
    <w:rsid w:val="00AA0514"/>
    <w:rsid w:val="00AA28FC"/>
    <w:rsid w:val="00AA336A"/>
    <w:rsid w:val="00AA4615"/>
    <w:rsid w:val="00AB03A5"/>
    <w:rsid w:val="00AB0726"/>
    <w:rsid w:val="00AB1225"/>
    <w:rsid w:val="00AB1F16"/>
    <w:rsid w:val="00AB40C3"/>
    <w:rsid w:val="00AB5D63"/>
    <w:rsid w:val="00AB5E5B"/>
    <w:rsid w:val="00AB6768"/>
    <w:rsid w:val="00AC3205"/>
    <w:rsid w:val="00AD058E"/>
    <w:rsid w:val="00AD4D5B"/>
    <w:rsid w:val="00AD7194"/>
    <w:rsid w:val="00AE5A7A"/>
    <w:rsid w:val="00AE5A8E"/>
    <w:rsid w:val="00B0225B"/>
    <w:rsid w:val="00B03B2B"/>
    <w:rsid w:val="00B07460"/>
    <w:rsid w:val="00B111BA"/>
    <w:rsid w:val="00B12BA8"/>
    <w:rsid w:val="00B179CE"/>
    <w:rsid w:val="00B2361E"/>
    <w:rsid w:val="00B244DF"/>
    <w:rsid w:val="00B27439"/>
    <w:rsid w:val="00B306C0"/>
    <w:rsid w:val="00B30841"/>
    <w:rsid w:val="00B31A94"/>
    <w:rsid w:val="00B32C6C"/>
    <w:rsid w:val="00B42BF8"/>
    <w:rsid w:val="00B470F9"/>
    <w:rsid w:val="00B5045B"/>
    <w:rsid w:val="00B5278F"/>
    <w:rsid w:val="00B53BCA"/>
    <w:rsid w:val="00B60235"/>
    <w:rsid w:val="00B608AC"/>
    <w:rsid w:val="00B60B00"/>
    <w:rsid w:val="00B67684"/>
    <w:rsid w:val="00B70608"/>
    <w:rsid w:val="00B9066D"/>
    <w:rsid w:val="00B90CB9"/>
    <w:rsid w:val="00B91A58"/>
    <w:rsid w:val="00B92FEE"/>
    <w:rsid w:val="00B941C8"/>
    <w:rsid w:val="00BA1F8B"/>
    <w:rsid w:val="00BA48CF"/>
    <w:rsid w:val="00BA4C89"/>
    <w:rsid w:val="00BA5879"/>
    <w:rsid w:val="00BA7EDD"/>
    <w:rsid w:val="00BC6CC7"/>
    <w:rsid w:val="00BC756F"/>
    <w:rsid w:val="00BD0104"/>
    <w:rsid w:val="00BD2DCB"/>
    <w:rsid w:val="00BD3F60"/>
    <w:rsid w:val="00BD5317"/>
    <w:rsid w:val="00BD6674"/>
    <w:rsid w:val="00BE0E82"/>
    <w:rsid w:val="00BE1627"/>
    <w:rsid w:val="00BE2C2F"/>
    <w:rsid w:val="00BE4B11"/>
    <w:rsid w:val="00BE5836"/>
    <w:rsid w:val="00BF6B76"/>
    <w:rsid w:val="00C00C63"/>
    <w:rsid w:val="00C01278"/>
    <w:rsid w:val="00C02E27"/>
    <w:rsid w:val="00C045AF"/>
    <w:rsid w:val="00C10CE6"/>
    <w:rsid w:val="00C14432"/>
    <w:rsid w:val="00C16A0D"/>
    <w:rsid w:val="00C1793D"/>
    <w:rsid w:val="00C22C76"/>
    <w:rsid w:val="00C2619A"/>
    <w:rsid w:val="00C26707"/>
    <w:rsid w:val="00C2757B"/>
    <w:rsid w:val="00C30958"/>
    <w:rsid w:val="00C34141"/>
    <w:rsid w:val="00C41B57"/>
    <w:rsid w:val="00C42F81"/>
    <w:rsid w:val="00C43D2B"/>
    <w:rsid w:val="00C44AC9"/>
    <w:rsid w:val="00C518BF"/>
    <w:rsid w:val="00C539F9"/>
    <w:rsid w:val="00C61B5B"/>
    <w:rsid w:val="00C67C1F"/>
    <w:rsid w:val="00C711AB"/>
    <w:rsid w:val="00C742FE"/>
    <w:rsid w:val="00C76D9B"/>
    <w:rsid w:val="00C83D3B"/>
    <w:rsid w:val="00C851EF"/>
    <w:rsid w:val="00C85D32"/>
    <w:rsid w:val="00C92F76"/>
    <w:rsid w:val="00C93192"/>
    <w:rsid w:val="00CA1F88"/>
    <w:rsid w:val="00CB2110"/>
    <w:rsid w:val="00CB286C"/>
    <w:rsid w:val="00CB571A"/>
    <w:rsid w:val="00CD0148"/>
    <w:rsid w:val="00CD0686"/>
    <w:rsid w:val="00CD39F3"/>
    <w:rsid w:val="00CD55B6"/>
    <w:rsid w:val="00CD6B02"/>
    <w:rsid w:val="00CE3EC7"/>
    <w:rsid w:val="00CE4997"/>
    <w:rsid w:val="00CE667A"/>
    <w:rsid w:val="00CE7AE1"/>
    <w:rsid w:val="00CE7CCE"/>
    <w:rsid w:val="00CF2F3B"/>
    <w:rsid w:val="00D010E2"/>
    <w:rsid w:val="00D0110D"/>
    <w:rsid w:val="00D0120F"/>
    <w:rsid w:val="00D0482E"/>
    <w:rsid w:val="00D1365B"/>
    <w:rsid w:val="00D143E6"/>
    <w:rsid w:val="00D17CAF"/>
    <w:rsid w:val="00D21548"/>
    <w:rsid w:val="00D23376"/>
    <w:rsid w:val="00D2777F"/>
    <w:rsid w:val="00D3080D"/>
    <w:rsid w:val="00D34B1B"/>
    <w:rsid w:val="00D43042"/>
    <w:rsid w:val="00D43CA9"/>
    <w:rsid w:val="00D460C5"/>
    <w:rsid w:val="00D5040D"/>
    <w:rsid w:val="00D5746C"/>
    <w:rsid w:val="00D649BF"/>
    <w:rsid w:val="00D67231"/>
    <w:rsid w:val="00D7222D"/>
    <w:rsid w:val="00D746F4"/>
    <w:rsid w:val="00D806C5"/>
    <w:rsid w:val="00D92CA4"/>
    <w:rsid w:val="00DA421C"/>
    <w:rsid w:val="00DB2CB9"/>
    <w:rsid w:val="00DB4758"/>
    <w:rsid w:val="00DB7651"/>
    <w:rsid w:val="00DC750C"/>
    <w:rsid w:val="00DC7A32"/>
    <w:rsid w:val="00DD10BF"/>
    <w:rsid w:val="00DD3DBD"/>
    <w:rsid w:val="00DD7EA6"/>
    <w:rsid w:val="00DE011A"/>
    <w:rsid w:val="00DE0B9C"/>
    <w:rsid w:val="00DE5AB9"/>
    <w:rsid w:val="00DF07F4"/>
    <w:rsid w:val="00DF1EA2"/>
    <w:rsid w:val="00E00CA0"/>
    <w:rsid w:val="00E024F6"/>
    <w:rsid w:val="00E03075"/>
    <w:rsid w:val="00E06F36"/>
    <w:rsid w:val="00E147E0"/>
    <w:rsid w:val="00E15431"/>
    <w:rsid w:val="00E23861"/>
    <w:rsid w:val="00E274A1"/>
    <w:rsid w:val="00E30B48"/>
    <w:rsid w:val="00E32868"/>
    <w:rsid w:val="00E366EF"/>
    <w:rsid w:val="00E57CF3"/>
    <w:rsid w:val="00E60CC8"/>
    <w:rsid w:val="00E70CA3"/>
    <w:rsid w:val="00E73131"/>
    <w:rsid w:val="00E74F52"/>
    <w:rsid w:val="00E7674E"/>
    <w:rsid w:val="00E8687A"/>
    <w:rsid w:val="00E86CB7"/>
    <w:rsid w:val="00E9016B"/>
    <w:rsid w:val="00E90F2D"/>
    <w:rsid w:val="00E9226C"/>
    <w:rsid w:val="00E932DD"/>
    <w:rsid w:val="00E95C9D"/>
    <w:rsid w:val="00EA7962"/>
    <w:rsid w:val="00EB1FDE"/>
    <w:rsid w:val="00EB34DD"/>
    <w:rsid w:val="00EC1ADB"/>
    <w:rsid w:val="00EF226A"/>
    <w:rsid w:val="00EF3E9E"/>
    <w:rsid w:val="00EF502C"/>
    <w:rsid w:val="00EF5B66"/>
    <w:rsid w:val="00F16117"/>
    <w:rsid w:val="00F16358"/>
    <w:rsid w:val="00F20160"/>
    <w:rsid w:val="00F21416"/>
    <w:rsid w:val="00F21967"/>
    <w:rsid w:val="00F2397B"/>
    <w:rsid w:val="00F34F5E"/>
    <w:rsid w:val="00F40C65"/>
    <w:rsid w:val="00F42A78"/>
    <w:rsid w:val="00F42B0D"/>
    <w:rsid w:val="00F47047"/>
    <w:rsid w:val="00F5322D"/>
    <w:rsid w:val="00F542EB"/>
    <w:rsid w:val="00F644F8"/>
    <w:rsid w:val="00F711C9"/>
    <w:rsid w:val="00F757EC"/>
    <w:rsid w:val="00F8023F"/>
    <w:rsid w:val="00F85EB2"/>
    <w:rsid w:val="00F86EBE"/>
    <w:rsid w:val="00F90FAD"/>
    <w:rsid w:val="00F96322"/>
    <w:rsid w:val="00FA07DB"/>
    <w:rsid w:val="00FB0002"/>
    <w:rsid w:val="00FB2430"/>
    <w:rsid w:val="00FB5DE0"/>
    <w:rsid w:val="00FB5F4B"/>
    <w:rsid w:val="00FC280C"/>
    <w:rsid w:val="00FC35F3"/>
    <w:rsid w:val="00FC503E"/>
    <w:rsid w:val="00FE03F9"/>
    <w:rsid w:val="00FE6DE2"/>
    <w:rsid w:val="00FF1219"/>
    <w:rsid w:val="00FF1B01"/>
    <w:rsid w:val="00FF2460"/>
    <w:rsid w:val="00FF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chartTrackingRefBased/>
  <w15:docId w15:val="{D7322DC2-0E67-4680-A28B-1D6D46ACC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1529</Words>
  <Characters>8934</Characters>
  <Application>Microsoft Office Word</Application>
  <DocSecurity>0</DocSecurity>
  <Lines>135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pastor Remigiusz Krok</cp:lastModifiedBy>
  <cp:revision>3</cp:revision>
  <cp:lastPrinted>2021-01-27T17:24:00Z</cp:lastPrinted>
  <dcterms:created xsi:type="dcterms:W3CDTF">2022-12-28T16:43:00Z</dcterms:created>
  <dcterms:modified xsi:type="dcterms:W3CDTF">2022-12-28T16:46:00Z</dcterms:modified>
</cp:coreProperties>
</file>