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4744" w14:textId="77777777" w:rsidR="00C817D1" w:rsidRDefault="00C817D1"/>
    <w:p w14:paraId="71B6D70A" w14:textId="77777777" w:rsidR="00B951D2" w:rsidRDefault="00B951D2"/>
    <w:p w14:paraId="0E648496" w14:textId="41CAF75C" w:rsidR="00B951D2" w:rsidRPr="00AB2D09" w:rsidRDefault="00B951D2" w:rsidP="00B951D2">
      <w:pPr>
        <w:jc w:val="both"/>
        <w:rPr>
          <w:i/>
          <w:iCs/>
          <w:sz w:val="20"/>
          <w:szCs w:val="20"/>
          <w:u w:val="single"/>
        </w:rPr>
      </w:pPr>
      <w:r w:rsidRPr="00AB2D09">
        <w:rPr>
          <w:i/>
          <w:iCs/>
          <w:sz w:val="20"/>
          <w:szCs w:val="20"/>
          <w:u w:val="single"/>
        </w:rPr>
        <w:t>Proszę odczytać w drugiej części nabożeństwa</w:t>
      </w:r>
      <w:r w:rsidR="00EA6CA7" w:rsidRPr="00AB2D09">
        <w:rPr>
          <w:i/>
          <w:iCs/>
          <w:sz w:val="20"/>
          <w:szCs w:val="20"/>
          <w:u w:val="single"/>
        </w:rPr>
        <w:t xml:space="preserve"> przed zbiórką darów</w:t>
      </w:r>
      <w:r w:rsidR="005A4480">
        <w:rPr>
          <w:i/>
          <w:iCs/>
          <w:sz w:val="20"/>
          <w:szCs w:val="20"/>
          <w:u w:val="single"/>
        </w:rPr>
        <w:t xml:space="preserve"> i wywiesić na tablic</w:t>
      </w:r>
      <w:r w:rsidR="00F766F1">
        <w:rPr>
          <w:i/>
          <w:iCs/>
          <w:sz w:val="20"/>
          <w:szCs w:val="20"/>
          <w:u w:val="single"/>
        </w:rPr>
        <w:t>y</w:t>
      </w:r>
      <w:r w:rsidR="005A4480">
        <w:rPr>
          <w:i/>
          <w:iCs/>
          <w:sz w:val="20"/>
          <w:szCs w:val="20"/>
          <w:u w:val="single"/>
        </w:rPr>
        <w:t xml:space="preserve"> ogłoszeń</w:t>
      </w:r>
    </w:p>
    <w:p w14:paraId="413F1BD3" w14:textId="348A1BC3" w:rsidR="00B951D2" w:rsidRDefault="00B951D2" w:rsidP="00B951D2">
      <w:pPr>
        <w:jc w:val="right"/>
      </w:pPr>
      <w:r>
        <w:t xml:space="preserve">Warszawa, </w:t>
      </w:r>
      <w:r w:rsidR="00EC65D1">
        <w:t xml:space="preserve">dn. </w:t>
      </w:r>
      <w:r w:rsidR="00615594">
        <w:t>2</w:t>
      </w:r>
      <w:r w:rsidR="003C58AE">
        <w:t>7</w:t>
      </w:r>
      <w:r w:rsidR="00615594">
        <w:t xml:space="preserve"> listopada </w:t>
      </w:r>
      <w:r>
        <w:t>202</w:t>
      </w:r>
      <w:r w:rsidR="00EA6CA7">
        <w:t>4</w:t>
      </w:r>
      <w:r>
        <w:t xml:space="preserve"> r.</w:t>
      </w:r>
    </w:p>
    <w:p w14:paraId="2CBC64E6" w14:textId="558C2310" w:rsidR="00615594" w:rsidRPr="00615594" w:rsidRDefault="00615594" w:rsidP="00615594">
      <w:pPr>
        <w:jc w:val="center"/>
        <w:rPr>
          <w:b/>
          <w:bCs/>
          <w:sz w:val="28"/>
          <w:szCs w:val="28"/>
        </w:rPr>
      </w:pPr>
      <w:r w:rsidRPr="00615594">
        <w:rPr>
          <w:b/>
          <w:bCs/>
          <w:sz w:val="28"/>
          <w:szCs w:val="28"/>
        </w:rPr>
        <w:t xml:space="preserve">Dzień </w:t>
      </w:r>
      <w:r>
        <w:rPr>
          <w:b/>
          <w:bCs/>
          <w:sz w:val="28"/>
          <w:szCs w:val="28"/>
        </w:rPr>
        <w:t>D</w:t>
      </w:r>
      <w:r w:rsidRPr="00615594">
        <w:rPr>
          <w:b/>
          <w:bCs/>
          <w:sz w:val="28"/>
          <w:szCs w:val="28"/>
        </w:rPr>
        <w:t>obroczynności – 7 grudnia 2024</w:t>
      </w:r>
    </w:p>
    <w:p w14:paraId="2D1B435F" w14:textId="5644E971" w:rsidR="00B951D2" w:rsidRDefault="00B951D2" w:rsidP="00B951D2">
      <w:pPr>
        <w:jc w:val="both"/>
      </w:pPr>
      <w:r>
        <w:t xml:space="preserve">Drodzy </w:t>
      </w:r>
      <w:r w:rsidR="00EC65D1">
        <w:t xml:space="preserve">Wierzący </w:t>
      </w:r>
      <w:r>
        <w:t>w Chrystusie,</w:t>
      </w:r>
    </w:p>
    <w:p w14:paraId="408AEA36" w14:textId="1DAE8567" w:rsidR="001429A1" w:rsidRDefault="00EC65D1" w:rsidP="00EC65D1">
      <w:pPr>
        <w:jc w:val="both"/>
      </w:pPr>
      <w:r w:rsidRPr="00972861">
        <w:rPr>
          <w:b/>
          <w:bCs/>
        </w:rPr>
        <w:t>Dzień Dobroczynności</w:t>
      </w:r>
      <w:r>
        <w:t xml:space="preserve"> jest dla nas wszystkich</w:t>
      </w:r>
      <w:r w:rsidR="00615594">
        <w:t xml:space="preserve"> wyjątkową okazj</w:t>
      </w:r>
      <w:r w:rsidR="00021727">
        <w:t>ą</w:t>
      </w:r>
      <w:r w:rsidR="00615594">
        <w:t xml:space="preserve"> uwielbienia Boga</w:t>
      </w:r>
      <w:r>
        <w:t xml:space="preserve"> za Jego dobroć</w:t>
      </w:r>
      <w:r w:rsidR="00101905">
        <w:t xml:space="preserve">, </w:t>
      </w:r>
      <w:r w:rsidR="0043010B">
        <w:t xml:space="preserve">ale także skierowania naszej </w:t>
      </w:r>
      <w:r w:rsidR="00101905">
        <w:t>uwag</w:t>
      </w:r>
      <w:r w:rsidR="0043010B">
        <w:t>i</w:t>
      </w:r>
      <w:r w:rsidR="00101905">
        <w:t xml:space="preserve"> na potrzeby bliźnich. </w:t>
      </w:r>
      <w:r w:rsidRPr="00615594">
        <w:rPr>
          <w:i/>
          <w:iCs/>
        </w:rPr>
        <w:t>Albowie</w:t>
      </w:r>
      <w:r w:rsidR="00101905">
        <w:rPr>
          <w:i/>
          <w:iCs/>
        </w:rPr>
        <w:t>m</w:t>
      </w:r>
      <w:r w:rsidRPr="00615594">
        <w:rPr>
          <w:i/>
          <w:iCs/>
        </w:rPr>
        <w:t xml:space="preserve"> ubogich zawsze macie pośród siebie i gdy zechcecie, możecie im dobrze czynić</w:t>
      </w:r>
      <w:r>
        <w:t xml:space="preserve"> (Mr 14,7). Te słowa Pana Jezusa niezmiennie przypominają nam, iż wokół nas żyją </w:t>
      </w:r>
      <w:r w:rsidR="00101905">
        <w:t>ci</w:t>
      </w:r>
      <w:r>
        <w:t>, którym gorzej się powodzi, a prawdziwie wierzący</w:t>
      </w:r>
      <w:r w:rsidR="00AB2D09">
        <w:t>, jeśli tylko zechce</w:t>
      </w:r>
      <w:r w:rsidR="004B3AB9">
        <w:t>,</w:t>
      </w:r>
      <w:r w:rsidR="00AB2D09">
        <w:t xml:space="preserve"> może być </w:t>
      </w:r>
      <w:r>
        <w:t>przyjacielem</w:t>
      </w:r>
      <w:r w:rsidR="00615594">
        <w:t xml:space="preserve"> </w:t>
      </w:r>
      <w:r>
        <w:t>potrzebują</w:t>
      </w:r>
      <w:r w:rsidR="00AB2D09">
        <w:t xml:space="preserve">cych. </w:t>
      </w:r>
    </w:p>
    <w:p w14:paraId="1AC159FC" w14:textId="29A2C21E" w:rsidR="001429A1" w:rsidRDefault="000E2E46" w:rsidP="007852C9">
      <w:pPr>
        <w:jc w:val="both"/>
      </w:pPr>
      <w:r>
        <w:t xml:space="preserve">Według </w:t>
      </w:r>
      <w:r w:rsidR="001429A1">
        <w:t>najnowszego</w:t>
      </w:r>
      <w:r w:rsidR="00AA3794">
        <w:t>, szokującego</w:t>
      </w:r>
      <w:r w:rsidR="001429A1">
        <w:t xml:space="preserve"> raportu </w:t>
      </w:r>
      <w:r w:rsidR="00827C20">
        <w:t>dotyczącego u</w:t>
      </w:r>
      <w:r w:rsidR="001429A1">
        <w:t>bóstw</w:t>
      </w:r>
      <w:r w:rsidR="00827C20">
        <w:t>a</w:t>
      </w:r>
      <w:r>
        <w:t>,</w:t>
      </w:r>
      <w:r w:rsidR="00827C20">
        <w:t xml:space="preserve"> </w:t>
      </w:r>
      <w:r w:rsidR="001429A1">
        <w:t xml:space="preserve">dwa i pół miliona Polaków żyje w skrajnej biedzie – to </w:t>
      </w:r>
      <w:r w:rsidR="00827C20">
        <w:t xml:space="preserve">aż </w:t>
      </w:r>
      <w:r w:rsidR="001429A1">
        <w:t>o 47 % więcej niż w roku poprzednim. Co to oznacza</w:t>
      </w:r>
      <w:r w:rsidR="00827C20">
        <w:t xml:space="preserve"> dla tych osób czy ich rodzin</w:t>
      </w:r>
      <w:r w:rsidR="001429A1">
        <w:t>?</w:t>
      </w:r>
      <w:r>
        <w:t xml:space="preserve"> B</w:t>
      </w:r>
      <w:r w:rsidR="001429A1">
        <w:t>rak środków</w:t>
      </w:r>
      <w:r w:rsidR="00EC65D1">
        <w:t xml:space="preserve"> na zaspokojenie </w:t>
      </w:r>
      <w:r w:rsidR="001429A1">
        <w:t xml:space="preserve">najbardziej </w:t>
      </w:r>
      <w:r w:rsidR="00EC65D1">
        <w:t>podstawowych potrzeb, takich jak żywność, lekarstwa,</w:t>
      </w:r>
      <w:r w:rsidR="00615594">
        <w:t xml:space="preserve"> odzież czy</w:t>
      </w:r>
      <w:r w:rsidR="00EC65D1">
        <w:t xml:space="preserve"> opłat</w:t>
      </w:r>
      <w:r w:rsidR="00AB2D09">
        <w:t>ę</w:t>
      </w:r>
      <w:r w:rsidR="00EC65D1">
        <w:t xml:space="preserve"> rachunków</w:t>
      </w:r>
      <w:r w:rsidR="00827C20">
        <w:t xml:space="preserve">. </w:t>
      </w:r>
      <w:r w:rsidR="00827C20">
        <w:br/>
      </w:r>
      <w:r w:rsidR="00EC65D1">
        <w:t>W przypadku</w:t>
      </w:r>
      <w:r w:rsidR="00615594">
        <w:t xml:space="preserve"> </w:t>
      </w:r>
      <w:r w:rsidR="007852C9">
        <w:t xml:space="preserve">jakiegoś </w:t>
      </w:r>
      <w:r w:rsidR="00EC65D1">
        <w:t>nieszczęśliw</w:t>
      </w:r>
      <w:r w:rsidR="007852C9">
        <w:t>ego</w:t>
      </w:r>
      <w:r w:rsidR="00EC65D1">
        <w:t xml:space="preserve"> zdarze</w:t>
      </w:r>
      <w:r w:rsidR="007852C9">
        <w:t>nia</w:t>
      </w:r>
      <w:r w:rsidR="00EC65D1">
        <w:t xml:space="preserve"> sytuacja</w:t>
      </w:r>
      <w:r w:rsidR="004B3AB9">
        <w:t xml:space="preserve"> jest</w:t>
      </w:r>
      <w:r w:rsidR="00EC65D1">
        <w:t xml:space="preserve"> jeszcze </w:t>
      </w:r>
      <w:r w:rsidR="00615594">
        <w:t>cięższa</w:t>
      </w:r>
      <w:r w:rsidR="00AB2D09">
        <w:t>, a p</w:t>
      </w:r>
      <w:r w:rsidR="00AA3794">
        <w:t>rzeżycie kolejnego dnia</w:t>
      </w:r>
      <w:r w:rsidR="004B3AB9">
        <w:t xml:space="preserve"> staje się </w:t>
      </w:r>
      <w:r w:rsidR="00AA3794">
        <w:t>naprawdę niełatw</w:t>
      </w:r>
      <w:r w:rsidR="004B3AB9">
        <w:t>ym wyzwaniem</w:t>
      </w:r>
      <w:r w:rsidR="00AA3794">
        <w:t>. Dlatego też k</w:t>
      </w:r>
      <w:r w:rsidR="00EC65D1">
        <w:t>ażdy gest dobroci w trudach życia dod</w:t>
      </w:r>
      <w:r w:rsidR="00AA3794">
        <w:t>a im</w:t>
      </w:r>
      <w:r w:rsidR="00EC65D1">
        <w:t xml:space="preserve"> sił do dalszych zmagań</w:t>
      </w:r>
      <w:r w:rsidR="00827C20">
        <w:t xml:space="preserve">. </w:t>
      </w:r>
      <w:r w:rsidR="00EC65D1" w:rsidRPr="00525486">
        <w:rPr>
          <w:b/>
          <w:bCs/>
        </w:rPr>
        <w:t>Pomaganie jest radosne</w:t>
      </w:r>
      <w:r w:rsidR="00EC65D1" w:rsidRPr="007852C9">
        <w:rPr>
          <w:b/>
          <w:bCs/>
        </w:rPr>
        <w:t xml:space="preserve">, zarówno dla tych, którzy się dzielą, jak i dla tych, którzy </w:t>
      </w:r>
      <w:r w:rsidR="007852C9">
        <w:rPr>
          <w:b/>
          <w:bCs/>
        </w:rPr>
        <w:t xml:space="preserve">pomoc </w:t>
      </w:r>
      <w:r w:rsidR="00EC65D1" w:rsidRPr="007852C9">
        <w:rPr>
          <w:b/>
          <w:bCs/>
        </w:rPr>
        <w:t>otrzymują.</w:t>
      </w:r>
      <w:r w:rsidR="00EC65D1">
        <w:t xml:space="preserve"> </w:t>
      </w:r>
    </w:p>
    <w:p w14:paraId="51583A67" w14:textId="24CD65E7" w:rsidR="00EC65D1" w:rsidRDefault="00EC65D1" w:rsidP="007852C9">
      <w:pPr>
        <w:jc w:val="both"/>
      </w:pPr>
      <w:r>
        <w:t xml:space="preserve">Wspierając w Dniu Dobroczynności i w każdym innym czasie projekt </w:t>
      </w:r>
      <w:r w:rsidRPr="007B0DE2">
        <w:rPr>
          <w:b/>
          <w:bCs/>
          <w:i/>
          <w:iCs/>
        </w:rPr>
        <w:t xml:space="preserve">Bądź Solidarny w Potrzebie </w:t>
      </w:r>
      <w:r>
        <w:t>możesz wnieść wiele nadziei w życie najbardziej potrzebujących</w:t>
      </w:r>
      <w:r w:rsidR="000E2E46">
        <w:t xml:space="preserve">, a złożone </w:t>
      </w:r>
      <w:r w:rsidR="00101905">
        <w:t xml:space="preserve">dziś </w:t>
      </w:r>
      <w:r w:rsidR="000E2E46">
        <w:t xml:space="preserve">dary pomogą osobom, które znalazły się </w:t>
      </w:r>
      <w:r w:rsidR="00101905">
        <w:br/>
      </w:r>
      <w:r w:rsidR="000E2E46">
        <w:t xml:space="preserve">w </w:t>
      </w:r>
      <w:r w:rsidR="001429A1">
        <w:t xml:space="preserve">trudnych życiowych sytuacjach. Dzięki ofiarności darczyńców, </w:t>
      </w:r>
      <w:r w:rsidR="00AA3794">
        <w:t xml:space="preserve">tylko </w:t>
      </w:r>
      <w:r w:rsidR="001429A1">
        <w:t xml:space="preserve">w pierwszych trzech kwartałach bieżącego roku </w:t>
      </w:r>
      <w:r w:rsidR="00AA3794">
        <w:t>Chrześcijańska Służba Charytatywna udzieliła</w:t>
      </w:r>
      <w:r w:rsidR="001429A1">
        <w:t xml:space="preserve"> pomocy o wartości 370 000 złotych, w realny sposób zaspokajając podstawowe potrzeb</w:t>
      </w:r>
      <w:r w:rsidR="00555811">
        <w:t>y</w:t>
      </w:r>
      <w:r w:rsidR="001429A1">
        <w:t xml:space="preserve"> cierpiących rodzin i osób samotnych. </w:t>
      </w:r>
      <w:r w:rsidR="00827C20">
        <w:t xml:space="preserve">Twoja pomoc jest bardzo ważna i trafia tam, gdzie jest naprawdę </w:t>
      </w:r>
      <w:r w:rsidR="0043010B">
        <w:t>niezbędna</w:t>
      </w:r>
      <w:r w:rsidR="00101905">
        <w:t>, a</w:t>
      </w:r>
      <w:r w:rsidR="00827C20">
        <w:t xml:space="preserve"> </w:t>
      </w:r>
      <w:r w:rsidR="00555811">
        <w:t xml:space="preserve">dzięki niej </w:t>
      </w:r>
      <w:r w:rsidR="00827C20">
        <w:t>wielu dozna</w:t>
      </w:r>
      <w:r w:rsidR="00101905">
        <w:t>je</w:t>
      </w:r>
      <w:r w:rsidR="00827C20">
        <w:t xml:space="preserve"> wsparcia doczesnego </w:t>
      </w:r>
      <w:r w:rsidR="0043010B">
        <w:t xml:space="preserve">oraz </w:t>
      </w:r>
      <w:r w:rsidR="00827C20">
        <w:t xml:space="preserve">duchowego. </w:t>
      </w:r>
    </w:p>
    <w:p w14:paraId="4465172C" w14:textId="2280636F" w:rsidR="00EC65D1" w:rsidRPr="00612622" w:rsidRDefault="00612622" w:rsidP="00B951D2">
      <w:pPr>
        <w:jc w:val="both"/>
        <w:rPr>
          <w:i/>
          <w:iCs/>
        </w:rPr>
      </w:pPr>
      <w:r>
        <w:t>W natchnionych słowach czytamy</w:t>
      </w:r>
      <w:r w:rsidR="004B3AB9">
        <w:t xml:space="preserve"> o naszym Zbawicielu</w:t>
      </w:r>
      <w:r>
        <w:t xml:space="preserve">: </w:t>
      </w:r>
      <w:r w:rsidR="00EC65D1" w:rsidRPr="00615594">
        <w:rPr>
          <w:i/>
          <w:iCs/>
        </w:rPr>
        <w:t>Chrystus powiedział, że zawsze będziemy mieli wśród nas ubogich</w:t>
      </w:r>
      <w:r>
        <w:rPr>
          <w:i/>
          <w:iCs/>
        </w:rPr>
        <w:t xml:space="preserve">, (…) </w:t>
      </w:r>
      <w:r w:rsidR="00EC65D1" w:rsidRPr="00615594">
        <w:rPr>
          <w:i/>
          <w:iCs/>
        </w:rPr>
        <w:t>że są jego przedstawicielami na ziemi. Umieszcza ich pośród nas, by wzbudzić w naszych sercach miłość, uczucie, jakie On sam żywi wobec cierpiących i uciśnionych. Współczucie i dobroczynność im okazywane są przyjmowane przez Chrystusa, jak gdyby były okazywane Jemu samemu</w:t>
      </w:r>
      <w:r w:rsidR="00EC65D1">
        <w:t xml:space="preserve"> (Ellen G. White</w:t>
      </w:r>
      <w:r w:rsidR="00615594">
        <w:t>)</w:t>
      </w:r>
      <w:r w:rsidR="00F766F1">
        <w:t>.</w:t>
      </w:r>
    </w:p>
    <w:p w14:paraId="482B162C" w14:textId="54F623DF" w:rsidR="00B951D2" w:rsidRPr="002A7A65" w:rsidRDefault="002A7A65" w:rsidP="007852C9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0048C2A" wp14:editId="3157DDA2">
            <wp:simplePos x="0" y="0"/>
            <wp:positionH relativeFrom="column">
              <wp:posOffset>33020</wp:posOffset>
            </wp:positionH>
            <wp:positionV relativeFrom="paragraph">
              <wp:posOffset>260350</wp:posOffset>
            </wp:positionV>
            <wp:extent cx="834390" cy="834390"/>
            <wp:effectExtent l="0" t="0" r="0" b="0"/>
            <wp:wrapSquare wrapText="bothSides"/>
            <wp:docPr id="2" name="Obraz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51D2" w:rsidRPr="00B951D2">
        <w:t>Dary</w:t>
      </w:r>
      <w:r w:rsidR="00B951D2">
        <w:t xml:space="preserve"> Dnia D</w:t>
      </w:r>
      <w:r w:rsidR="00B951D2" w:rsidRPr="00B951D2">
        <w:t>obroczynności można składać</w:t>
      </w:r>
      <w:r w:rsidR="00EC65D1">
        <w:t xml:space="preserve"> także</w:t>
      </w:r>
      <w:r w:rsidR="00B951D2" w:rsidRPr="00B951D2">
        <w:t xml:space="preserve"> bezpośrednio na konto Chrześcijańskiej Służby Charytatywnej: </w:t>
      </w:r>
      <w:r>
        <w:br/>
      </w:r>
      <w:r w:rsidR="00B951D2" w:rsidRPr="00B951D2">
        <w:t>Konto w Banku Pekao S.A</w:t>
      </w:r>
      <w:r w:rsidR="00B951D2">
        <w:rPr>
          <w:b/>
        </w:rPr>
        <w:t xml:space="preserve">: </w:t>
      </w:r>
      <w:r>
        <w:rPr>
          <w:b/>
        </w:rPr>
        <w:br/>
      </w:r>
      <w:r w:rsidR="00B951D2" w:rsidRPr="00B951D2">
        <w:rPr>
          <w:b/>
        </w:rPr>
        <w:t>54 1240 1994 1111 0010 3162 7042</w:t>
      </w:r>
      <w:r w:rsidR="00B951D2" w:rsidRPr="00B951D2">
        <w:t xml:space="preserve"> z dopiskiem: </w:t>
      </w:r>
      <w:r w:rsidR="00B951D2" w:rsidRPr="00B951D2">
        <w:rPr>
          <w:b/>
          <w:i/>
        </w:rPr>
        <w:t>„Bądź Solidarny w Potrzebie”.</w:t>
      </w:r>
      <w:r w:rsidR="00B951D2">
        <w:rPr>
          <w:b/>
          <w:i/>
        </w:rPr>
        <w:t xml:space="preserve"> </w:t>
      </w:r>
    </w:p>
    <w:p w14:paraId="1679BA0E" w14:textId="07D8F47A" w:rsidR="00FC2EB6" w:rsidRPr="002A7A65" w:rsidRDefault="002A7A65" w:rsidP="002A7A65">
      <w:r w:rsidRPr="002A7A65">
        <w:t xml:space="preserve">Istnieje również możliwość złożenia daru poprzez płatności </w:t>
      </w:r>
      <w:hyperlink r:id="rId8" w:history="1">
        <w:r w:rsidRPr="00A5666F">
          <w:rPr>
            <w:rStyle w:val="Hipercze"/>
            <w:b/>
          </w:rPr>
          <w:t>PayU</w:t>
        </w:r>
      </w:hyperlink>
      <w:r w:rsidRPr="002A7A65">
        <w:t xml:space="preserve"> lub </w:t>
      </w:r>
      <w:hyperlink r:id="rId9" w:history="1">
        <w:r w:rsidRPr="00A5666F">
          <w:rPr>
            <w:rStyle w:val="Hipercze"/>
            <w:b/>
          </w:rPr>
          <w:t>BLIK</w:t>
        </w:r>
      </w:hyperlink>
      <w:r w:rsidRPr="002A7A65">
        <w:t xml:space="preserve">. </w:t>
      </w:r>
      <w:r w:rsidR="007852C9">
        <w:br/>
      </w:r>
      <w:r w:rsidRPr="002A7A65">
        <w:t xml:space="preserve">Wystarczy zeskanować </w:t>
      </w:r>
      <w:r w:rsidR="00CD6F75">
        <w:t xml:space="preserve">zamieszczony obok </w:t>
      </w:r>
      <w:r w:rsidRPr="002A7A65">
        <w:t>kod QR smartfonem i przejść do szybkich płatności.</w:t>
      </w:r>
    </w:p>
    <w:p w14:paraId="207D788A" w14:textId="3D94AA7F" w:rsidR="00827C20" w:rsidRDefault="00B951D2" w:rsidP="00827C20">
      <w:pPr>
        <w:jc w:val="right"/>
      </w:pPr>
      <w:r>
        <w:t xml:space="preserve">Z życzeniami Bożej opieki </w:t>
      </w:r>
    </w:p>
    <w:p w14:paraId="558CD855" w14:textId="03319713" w:rsidR="00C817D1" w:rsidRDefault="00B951D2" w:rsidP="00827C20">
      <w:pPr>
        <w:jc w:val="right"/>
      </w:pPr>
      <w:r>
        <w:t xml:space="preserve">Piotr Stachurski </w:t>
      </w:r>
      <w:r>
        <w:br/>
        <w:t xml:space="preserve">Dyrektor Chrześcijańskiej Służby Charytatywnej </w:t>
      </w:r>
    </w:p>
    <w:p w14:paraId="1754170A" w14:textId="77777777" w:rsidR="00C817D1" w:rsidRDefault="00404588">
      <w:pPr>
        <w:tabs>
          <w:tab w:val="left" w:pos="5580"/>
        </w:tabs>
      </w:pPr>
      <w:r>
        <w:tab/>
      </w:r>
    </w:p>
    <w:sectPr w:rsidR="00C817D1" w:rsidSect="002A7A65">
      <w:headerReference w:type="default" r:id="rId10"/>
      <w:footerReference w:type="default" r:id="rId11"/>
      <w:pgSz w:w="11906" w:h="16838"/>
      <w:pgMar w:top="851" w:right="851" w:bottom="851" w:left="851" w:header="425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31F3" w14:textId="77777777" w:rsidR="00C103EC" w:rsidRDefault="00C103EC" w:rsidP="00C817D1">
      <w:pPr>
        <w:spacing w:after="0" w:line="240" w:lineRule="auto"/>
      </w:pPr>
      <w:r>
        <w:separator/>
      </w:r>
    </w:p>
  </w:endnote>
  <w:endnote w:type="continuationSeparator" w:id="0">
    <w:p w14:paraId="0987D18C" w14:textId="77777777" w:rsidR="00C103EC" w:rsidRDefault="00C103EC" w:rsidP="00C8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60A0" w14:textId="77777777" w:rsidR="00C817D1" w:rsidRDefault="00404588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14:paraId="67FBC7F8" w14:textId="77777777" w:rsidR="00C817D1" w:rsidRDefault="00404588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14:paraId="413359DF" w14:textId="77777777" w:rsidR="00C817D1" w:rsidRDefault="00404588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tel. +48 22 31 31 425 | e-mail: biuro@bliskoserca.pl</w:t>
    </w:r>
  </w:p>
  <w:p w14:paraId="6A0BA59D" w14:textId="77777777" w:rsidR="00C817D1" w:rsidRDefault="00404588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14:paraId="5BDD5D90" w14:textId="77777777" w:rsidR="00C817D1" w:rsidRDefault="00C817D1">
    <w:pPr>
      <w:pStyle w:val="Stopka1"/>
      <w:jc w:val="center"/>
      <w:rPr>
        <w:rFonts w:ascii="Tahoma" w:hAnsi="Tahoma"/>
        <w:color w:val="98989C"/>
        <w:sz w:val="8"/>
        <w:szCs w:val="8"/>
      </w:rPr>
    </w:pPr>
  </w:p>
  <w:p w14:paraId="565B3BDF" w14:textId="77777777" w:rsidR="00C817D1" w:rsidRDefault="00404588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>Jesteśmy ogólnopolską organizacją pożytku publicznego (OPP</w:t>
    </w:r>
    <w:r w:rsidR="00B91BED">
      <w:rPr>
        <w:rFonts w:ascii="Tahoma" w:hAnsi="Tahoma"/>
        <w:color w:val="004841"/>
        <w:sz w:val="16"/>
        <w:szCs w:val="16"/>
      </w:rPr>
      <w:t xml:space="preserve">). Działamy w Polsce od </w:t>
    </w:r>
    <w:r w:rsidR="00A5666F">
      <w:rPr>
        <w:rFonts w:ascii="Tahoma" w:hAnsi="Tahoma"/>
        <w:color w:val="004841"/>
        <w:sz w:val="16"/>
        <w:szCs w:val="16"/>
      </w:rPr>
      <w:t>blisko</w:t>
    </w:r>
    <w:r w:rsidR="00B91BED">
      <w:rPr>
        <w:rFonts w:ascii="Tahoma" w:hAnsi="Tahoma"/>
        <w:color w:val="004841"/>
        <w:sz w:val="16"/>
        <w:szCs w:val="16"/>
      </w:rPr>
      <w:t xml:space="preserve"> 30</w:t>
    </w:r>
    <w:r>
      <w:rPr>
        <w:rFonts w:ascii="Tahoma" w:hAnsi="Tahoma"/>
        <w:color w:val="004841"/>
        <w:sz w:val="16"/>
        <w:szCs w:val="16"/>
      </w:rPr>
      <w:t xml:space="preserve"> lat.</w:t>
    </w:r>
  </w:p>
  <w:p w14:paraId="0514BCB2" w14:textId="77777777" w:rsidR="00C817D1" w:rsidRDefault="00404588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48C56" w14:textId="77777777" w:rsidR="00C103EC" w:rsidRDefault="00C103EC" w:rsidP="00C817D1">
      <w:pPr>
        <w:spacing w:after="0" w:line="240" w:lineRule="auto"/>
      </w:pPr>
      <w:r>
        <w:separator/>
      </w:r>
    </w:p>
  </w:footnote>
  <w:footnote w:type="continuationSeparator" w:id="0">
    <w:p w14:paraId="4C279485" w14:textId="77777777" w:rsidR="00C103EC" w:rsidRDefault="00C103EC" w:rsidP="00C8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B590A" w14:textId="77777777" w:rsidR="00B91BED" w:rsidRDefault="00B91BED">
    <w:pPr>
      <w:pStyle w:val="Nagwek1"/>
      <w:jc w:val="right"/>
      <w:rPr>
        <w:noProof/>
        <w:lang w:eastAsia="pl-PL"/>
      </w:rPr>
    </w:pPr>
  </w:p>
  <w:p w14:paraId="2F63B032" w14:textId="77777777" w:rsidR="00C817D1" w:rsidRDefault="00404588">
    <w:pPr>
      <w:pStyle w:val="Nagwek1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15F206CA" wp14:editId="00FB1F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14:paraId="1E6B46A8" w14:textId="77777777" w:rsidR="00C817D1" w:rsidRDefault="00404588">
    <w:pPr>
      <w:pStyle w:val="Nagwek1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0771"/>
    <w:multiLevelType w:val="hybridMultilevel"/>
    <w:tmpl w:val="2B80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4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7D1"/>
    <w:rsid w:val="00021727"/>
    <w:rsid w:val="000E2E46"/>
    <w:rsid w:val="00101905"/>
    <w:rsid w:val="001429A1"/>
    <w:rsid w:val="002A7A65"/>
    <w:rsid w:val="00392077"/>
    <w:rsid w:val="003C58AE"/>
    <w:rsid w:val="00404588"/>
    <w:rsid w:val="0040521E"/>
    <w:rsid w:val="0043010B"/>
    <w:rsid w:val="00432E81"/>
    <w:rsid w:val="004B3AB9"/>
    <w:rsid w:val="00555811"/>
    <w:rsid w:val="005A4480"/>
    <w:rsid w:val="0061062D"/>
    <w:rsid w:val="00612622"/>
    <w:rsid w:val="00615594"/>
    <w:rsid w:val="006F1D08"/>
    <w:rsid w:val="007852C9"/>
    <w:rsid w:val="00827C20"/>
    <w:rsid w:val="009C570A"/>
    <w:rsid w:val="00A3178C"/>
    <w:rsid w:val="00A470C7"/>
    <w:rsid w:val="00A5666F"/>
    <w:rsid w:val="00AA3794"/>
    <w:rsid w:val="00AA43C6"/>
    <w:rsid w:val="00AB2D09"/>
    <w:rsid w:val="00B91BED"/>
    <w:rsid w:val="00B951D2"/>
    <w:rsid w:val="00BA1593"/>
    <w:rsid w:val="00C103EC"/>
    <w:rsid w:val="00C668E9"/>
    <w:rsid w:val="00C817D1"/>
    <w:rsid w:val="00CD6F75"/>
    <w:rsid w:val="00E9166F"/>
    <w:rsid w:val="00EA6CA7"/>
    <w:rsid w:val="00EC65D1"/>
    <w:rsid w:val="00F766F1"/>
    <w:rsid w:val="00FC2EB6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4AC3"/>
  <w15:docId w15:val="{43A18DE7-CD0E-774E-8F5A-88A8AC4F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7D1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qFormat/>
    <w:rsid w:val="00C817D1"/>
  </w:style>
  <w:style w:type="character" w:customStyle="1" w:styleId="StopkaZnak">
    <w:name w:val="Stopka Znak"/>
    <w:basedOn w:val="Domylnaczcionkaakapitu"/>
    <w:link w:val="Stopka1"/>
    <w:qFormat/>
    <w:rsid w:val="00C817D1"/>
  </w:style>
  <w:style w:type="paragraph" w:styleId="Nagwek">
    <w:name w:val="header"/>
    <w:basedOn w:val="Normalny"/>
    <w:next w:val="Tekstpodstawowy"/>
    <w:qFormat/>
    <w:rsid w:val="00C817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17D1"/>
    <w:pPr>
      <w:spacing w:after="140"/>
    </w:pPr>
  </w:style>
  <w:style w:type="paragraph" w:styleId="Lista">
    <w:name w:val="List"/>
    <w:basedOn w:val="Tekstpodstawowy"/>
    <w:rsid w:val="00C817D1"/>
    <w:rPr>
      <w:rFonts w:cs="Arial"/>
    </w:rPr>
  </w:style>
  <w:style w:type="paragraph" w:customStyle="1" w:styleId="Legenda1">
    <w:name w:val="Legenda1"/>
    <w:basedOn w:val="Normalny"/>
    <w:qFormat/>
    <w:rsid w:val="00C817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817D1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C817D1"/>
  </w:style>
  <w:style w:type="paragraph" w:customStyle="1" w:styleId="Nagwek1">
    <w:name w:val="Nagłówek1"/>
    <w:basedOn w:val="Normalny"/>
    <w:link w:val="NagwekZnak"/>
    <w:rsid w:val="00C817D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rsid w:val="00C817D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semiHidden/>
    <w:unhideWhenUsed/>
    <w:rsid w:val="00B9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91BED"/>
  </w:style>
  <w:style w:type="paragraph" w:styleId="Akapitzlist">
    <w:name w:val="List Paragraph"/>
    <w:basedOn w:val="Normalny"/>
    <w:uiPriority w:val="34"/>
    <w:qFormat/>
    <w:rsid w:val="00B951D2"/>
    <w:pPr>
      <w:suppressAutoHyphens w:val="0"/>
      <w:overflowPunct/>
      <w:spacing w:after="160" w:line="259" w:lineRule="auto"/>
      <w:ind w:left="720"/>
      <w:contextualSpacing/>
    </w:pPr>
    <w:rPr>
      <w:rFonts w:ascii="Book Antiqua" w:eastAsiaTheme="minorHAnsi" w:hAnsi="Book Antiqua" w:cstheme="minorBidi"/>
    </w:rPr>
  </w:style>
  <w:style w:type="character" w:styleId="Hipercze">
    <w:name w:val="Hyperlink"/>
    <w:basedOn w:val="Domylnaczcionkaakapitu"/>
    <w:uiPriority w:val="99"/>
    <w:unhideWhenUsed/>
    <w:rsid w:val="00A56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jbiedniejsi.bliskoserca.pl/zloz_dar?id=solidar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jbiedniejsi.bliskoserca.pl/zloz_dar?id=solidar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Piotr Stachurski</cp:lastModifiedBy>
  <cp:revision>3</cp:revision>
  <cp:lastPrinted>2024-11-27T10:22:00Z</cp:lastPrinted>
  <dcterms:created xsi:type="dcterms:W3CDTF">2024-11-27T10:22:00Z</dcterms:created>
  <dcterms:modified xsi:type="dcterms:W3CDTF">2024-11-27T10:22:00Z</dcterms:modified>
  <dc:language>pl-PL</dc:language>
</cp:coreProperties>
</file>