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A931" w14:textId="588D3459" w:rsidR="00344E00" w:rsidRPr="002A0CBE" w:rsidRDefault="00A820C9" w:rsidP="00A820C9">
      <w:pPr>
        <w:ind w:firstLine="0"/>
        <w:rPr>
          <w:rFonts w:ascii="Times New Roman" w:hAnsi="Times New Roman"/>
          <w:sz w:val="20"/>
        </w:rPr>
      </w:pPr>
      <w:r w:rsidRPr="002A0CBE">
        <w:rPr>
          <w:rFonts w:ascii="Times New Roman" w:hAnsi="Times New Roman"/>
          <w:sz w:val="20"/>
        </w:rPr>
        <w:t xml:space="preserve"> Lekcja </w:t>
      </w:r>
      <w:r w:rsidR="00C518BF">
        <w:rPr>
          <w:rFonts w:ascii="Times New Roman" w:hAnsi="Times New Roman"/>
          <w:sz w:val="20"/>
        </w:rPr>
        <w:t>10</w:t>
      </w:r>
      <w:r w:rsidR="004765D6" w:rsidRPr="002A0CBE">
        <w:rPr>
          <w:rFonts w:ascii="Times New Roman" w:hAnsi="Times New Roman"/>
          <w:sz w:val="20"/>
        </w:rPr>
        <w:tab/>
      </w:r>
      <w:r w:rsidR="004765D6" w:rsidRPr="002A0CBE">
        <w:rPr>
          <w:rFonts w:ascii="Times New Roman" w:hAnsi="Times New Roman"/>
          <w:sz w:val="20"/>
        </w:rPr>
        <w:tab/>
      </w:r>
      <w:r w:rsidR="004765D6" w:rsidRPr="002A0CBE">
        <w:rPr>
          <w:rFonts w:ascii="Times New Roman" w:hAnsi="Times New Roman"/>
          <w:sz w:val="20"/>
        </w:rPr>
        <w:tab/>
      </w:r>
      <w:r w:rsidR="004765D6" w:rsidRPr="002A0CBE">
        <w:rPr>
          <w:rFonts w:ascii="Times New Roman" w:hAnsi="Times New Roman"/>
          <w:sz w:val="20"/>
        </w:rPr>
        <w:tab/>
      </w:r>
      <w:r w:rsidR="004765D6" w:rsidRPr="002A0CBE">
        <w:rPr>
          <w:rFonts w:ascii="Times New Roman" w:hAnsi="Times New Roman"/>
          <w:sz w:val="20"/>
        </w:rPr>
        <w:tab/>
      </w:r>
      <w:r w:rsidR="004765D6" w:rsidRPr="002A0CBE">
        <w:rPr>
          <w:rFonts w:ascii="Times New Roman" w:hAnsi="Times New Roman"/>
          <w:sz w:val="20"/>
        </w:rPr>
        <w:tab/>
      </w:r>
      <w:r w:rsidR="004765D6" w:rsidRPr="002A0CBE">
        <w:rPr>
          <w:rFonts w:ascii="Times New Roman" w:hAnsi="Times New Roman"/>
          <w:sz w:val="20"/>
        </w:rPr>
        <w:tab/>
      </w:r>
      <w:r w:rsidR="004765D6" w:rsidRPr="002A0CBE">
        <w:rPr>
          <w:rFonts w:ascii="Times New Roman" w:hAnsi="Times New Roman"/>
          <w:sz w:val="20"/>
        </w:rPr>
        <w:tab/>
      </w:r>
      <w:r w:rsidRPr="002A0CBE">
        <w:rPr>
          <w:rFonts w:ascii="Times New Roman" w:hAnsi="Times New Roman"/>
          <w:sz w:val="20"/>
        </w:rPr>
        <w:tab/>
      </w:r>
      <w:r w:rsidR="002F7A06" w:rsidRPr="002A0CBE">
        <w:rPr>
          <w:rFonts w:ascii="Times New Roman" w:hAnsi="Times New Roman"/>
          <w:sz w:val="20"/>
        </w:rPr>
        <w:tab/>
      </w:r>
      <w:r w:rsidR="00C518BF">
        <w:rPr>
          <w:rFonts w:ascii="Times New Roman" w:hAnsi="Times New Roman"/>
          <w:sz w:val="20"/>
        </w:rPr>
        <w:t>4</w:t>
      </w:r>
      <w:r w:rsidR="00C02E27">
        <w:rPr>
          <w:rFonts w:ascii="Times New Roman" w:hAnsi="Times New Roman"/>
          <w:sz w:val="20"/>
        </w:rPr>
        <w:t xml:space="preserve"> </w:t>
      </w:r>
      <w:r w:rsidR="00C518BF">
        <w:rPr>
          <w:rFonts w:ascii="Times New Roman" w:hAnsi="Times New Roman"/>
          <w:sz w:val="20"/>
        </w:rPr>
        <w:t>grudnia</w:t>
      </w:r>
    </w:p>
    <w:p w14:paraId="78E2E118" w14:textId="2AA3D1DA" w:rsidR="00D746F4" w:rsidRPr="00192589" w:rsidRDefault="00C518BF" w:rsidP="00080D7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PAMIĘTAJ, NIE ZAPOMINAJ</w:t>
      </w:r>
    </w:p>
    <w:p w14:paraId="19F1E5AB" w14:textId="3D25616E" w:rsidR="004E40B6" w:rsidRPr="002A0CBE" w:rsidRDefault="004E40B6" w:rsidP="0081514B">
      <w:pPr>
        <w:ind w:firstLine="0"/>
        <w:jc w:val="center"/>
        <w:rPr>
          <w:rFonts w:ascii="Times New Roman" w:hAnsi="Times New Roman"/>
          <w:sz w:val="20"/>
        </w:rPr>
      </w:pPr>
    </w:p>
    <w:p w14:paraId="2D8E91E6" w14:textId="77777777" w:rsidR="00192589" w:rsidRPr="00510FBF" w:rsidRDefault="00192589" w:rsidP="00192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69BB7A3E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bCs/>
          <w:sz w:val="20"/>
        </w:rPr>
        <w:t xml:space="preserve">Tekst przewodni: </w:t>
      </w:r>
      <w:r w:rsidRPr="00510FBF">
        <w:rPr>
          <w:rFonts w:ascii="Times New Roman" w:hAnsi="Times New Roman"/>
          <w:iCs/>
          <w:sz w:val="20"/>
        </w:rPr>
        <w:t xml:space="preserve">Pwt 9,7. </w:t>
      </w:r>
    </w:p>
    <w:p w14:paraId="584D89EB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31B0DDB4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iCs/>
          <w:sz w:val="20"/>
        </w:rPr>
      </w:pPr>
      <w:r w:rsidRPr="00510FBF">
        <w:rPr>
          <w:rFonts w:ascii="Times New Roman" w:hAnsi="Times New Roman"/>
          <w:b/>
          <w:bCs/>
          <w:sz w:val="20"/>
        </w:rPr>
        <w:t xml:space="preserve">Zakres studium: </w:t>
      </w:r>
      <w:r w:rsidRPr="00510FBF">
        <w:rPr>
          <w:rFonts w:ascii="Times New Roman" w:hAnsi="Times New Roman"/>
          <w:iCs/>
          <w:sz w:val="20"/>
        </w:rPr>
        <w:t>Rdz 9,8-17; Wj 20,8; Pwt 4,9.23.32-39; 6,7; 8,7-18; 32,7; Ef 2,8-13.</w:t>
      </w:r>
    </w:p>
    <w:p w14:paraId="69361A5B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5B9DF856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Część I: Przegląd</w:t>
      </w:r>
    </w:p>
    <w:p w14:paraId="564CEEEE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60770BAF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>W muzeum oświęcimskim znajduje się tablica z cytatem z filozofa George’a Santayany apelującym do pamięci zwiedzających: „Kto nie pamięta historii, jest skazany na jej ponowne przeżywanie”. Po lekcji skruchy przychodzi lekcja pamiętania. Aby pamiętać, podobnie jak w przypadku okazania skruchy, trzeba zwrócić się ku przeszłości i przywieść przeszłość w teraźniejszość. Jest więc istotne, byśmy zrozumieli, dlaczego ważne jest pamiętanie, co należy pamiętać i jak należy pamiętać, aby zapewnić prawdziwą skruchę.</w:t>
      </w:r>
    </w:p>
    <w:p w14:paraId="52080FA4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1A4CE2F8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Tematy lekcji</w:t>
      </w:r>
    </w:p>
    <w:p w14:paraId="12ABF626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>W tej lekcji będziemy studiować szereg tematów, które pomogą nam pogłębić nasze zrozumienie powyższego spostrzeżenia.</w:t>
      </w:r>
    </w:p>
    <w:p w14:paraId="6A0ED02A" w14:textId="4982AD88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• </w:t>
      </w:r>
      <w:r w:rsidRPr="00510FBF">
        <w:rPr>
          <w:rFonts w:ascii="Times New Roman" w:hAnsi="Times New Roman"/>
          <w:b/>
          <w:sz w:val="20"/>
        </w:rPr>
        <w:t>Pamiętanie o stworzeniu.</w:t>
      </w:r>
      <w:r w:rsidRPr="00510FBF">
        <w:rPr>
          <w:rFonts w:ascii="Times New Roman" w:hAnsi="Times New Roman"/>
          <w:sz w:val="20"/>
        </w:rPr>
        <w:t xml:space="preserve"> Niewiele z tego, w co wierzymy, miałoby sens, gdybyśmy nie pamiętali o</w:t>
      </w:r>
      <w:r w:rsidR="00697041">
        <w:rPr>
          <w:rFonts w:ascii="Times New Roman" w:hAnsi="Times New Roman"/>
          <w:sz w:val="20"/>
        </w:rPr>
        <w:t> </w:t>
      </w:r>
      <w:r w:rsidRPr="00510FBF">
        <w:rPr>
          <w:rFonts w:ascii="Times New Roman" w:hAnsi="Times New Roman"/>
          <w:sz w:val="20"/>
        </w:rPr>
        <w:t xml:space="preserve"> naszym pochodzeniu.</w:t>
      </w:r>
    </w:p>
    <w:p w14:paraId="5554DC95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• </w:t>
      </w:r>
      <w:r w:rsidRPr="00510FBF">
        <w:rPr>
          <w:rFonts w:ascii="Times New Roman" w:hAnsi="Times New Roman"/>
          <w:b/>
          <w:sz w:val="20"/>
        </w:rPr>
        <w:t xml:space="preserve">Pamiętanie o potopie. </w:t>
      </w:r>
      <w:r w:rsidRPr="00510FBF">
        <w:rPr>
          <w:rFonts w:ascii="Times New Roman" w:hAnsi="Times New Roman"/>
          <w:sz w:val="20"/>
        </w:rPr>
        <w:t>Nawet w obliczu największej katastrofy Bóg pamięta o swoim ludzie.</w:t>
      </w:r>
    </w:p>
    <w:p w14:paraId="339F2D9A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• </w:t>
      </w:r>
      <w:r w:rsidRPr="00510FBF">
        <w:rPr>
          <w:rFonts w:ascii="Times New Roman" w:hAnsi="Times New Roman"/>
          <w:b/>
          <w:sz w:val="20"/>
        </w:rPr>
        <w:t xml:space="preserve">Pamiętanie o wyjściu z Egiptu. </w:t>
      </w:r>
      <w:r w:rsidRPr="00510FBF">
        <w:rPr>
          <w:rFonts w:ascii="Times New Roman" w:hAnsi="Times New Roman"/>
          <w:sz w:val="20"/>
        </w:rPr>
        <w:t>Pamiętanie przeszłych wydarzeń w historii zbawienia (dokonań Boga dla Jego ludu) wspiera i wzmacnia naszą wiarę w Boga, który zbawia.</w:t>
      </w:r>
    </w:p>
    <w:p w14:paraId="7CA52EE1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• </w:t>
      </w:r>
      <w:r w:rsidRPr="00510FBF">
        <w:rPr>
          <w:rFonts w:ascii="Times New Roman" w:hAnsi="Times New Roman"/>
          <w:b/>
          <w:sz w:val="20"/>
        </w:rPr>
        <w:t>Pamiętanie, że niegdyś byliśmy poganami.</w:t>
      </w:r>
      <w:r w:rsidRPr="00510FBF">
        <w:rPr>
          <w:rFonts w:ascii="Times New Roman" w:hAnsi="Times New Roman"/>
          <w:sz w:val="20"/>
        </w:rPr>
        <w:t xml:space="preserve"> Bardzo ważne jest, byśmy nigdy nie zapomnieli, co Bóg dla nas uczynił.</w:t>
      </w:r>
    </w:p>
    <w:p w14:paraId="680467F2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0C1492A6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Część II: Komentarz</w:t>
      </w:r>
    </w:p>
    <w:p w14:paraId="0C4A94B8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243802FB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i/>
          <w:sz w:val="20"/>
        </w:rPr>
        <w:t>Księga Powtórzonego Prawa</w:t>
      </w:r>
      <w:r w:rsidRPr="00510FBF">
        <w:rPr>
          <w:rFonts w:ascii="Times New Roman" w:hAnsi="Times New Roman"/>
          <w:sz w:val="20"/>
        </w:rPr>
        <w:t xml:space="preserve"> zawierająca dziewiętnaście przypadków użycia czasownika </w:t>
      </w:r>
      <w:r w:rsidRPr="00510FBF">
        <w:rPr>
          <w:rFonts w:ascii="Times New Roman" w:hAnsi="Times New Roman"/>
          <w:i/>
          <w:sz w:val="20"/>
        </w:rPr>
        <w:t>zakar</w:t>
      </w:r>
      <w:r w:rsidRPr="00510FBF">
        <w:rPr>
          <w:rFonts w:ascii="Times New Roman" w:hAnsi="Times New Roman"/>
          <w:sz w:val="20"/>
        </w:rPr>
        <w:t xml:space="preserve">, „pamiętać”, w znacznie większym stopniu niż jakakolwiek inna księga biblijna porusza kwestię pamiętania. Jako taka, </w:t>
      </w:r>
      <w:r w:rsidRPr="00510FBF">
        <w:rPr>
          <w:rFonts w:ascii="Times New Roman" w:hAnsi="Times New Roman"/>
          <w:i/>
          <w:sz w:val="20"/>
        </w:rPr>
        <w:t>Księga Powtórzonego Prawa</w:t>
      </w:r>
      <w:r w:rsidRPr="00510FBF">
        <w:rPr>
          <w:rFonts w:ascii="Times New Roman" w:hAnsi="Times New Roman"/>
          <w:sz w:val="20"/>
        </w:rPr>
        <w:t xml:space="preserve"> ukazuje bogate spektrum użycia czasownika „pamiętać” w jego rozmaitych zastosowaniach i dostarcza teologicznej nauki opartej na wydarzeniach z przeszłości Izraela. Czasownik „pamiętać” najczęściej występuje w powiązaniu z Bogiem jako podmiotem i dotyczy przeważnie Jego ludu. Bóg pamięta o przymierzu i więzi ze swoim ludem. Czasownik „pamiętać” występuje także w połączeniu z „Izraelem” jako podmiotem, a przedmiotem pamiętania jest wówczas Bóg, Jego działania i Jego przymierze. Zazwyczaj uwaga jest zwrócona na wydarzenie wyjścia z Egiptu </w:t>
      </w:r>
      <w:r w:rsidRPr="00510FBF">
        <w:rPr>
          <w:rFonts w:ascii="Times New Roman" w:hAnsi="Times New Roman"/>
          <w:iCs/>
          <w:sz w:val="20"/>
          <w:lang w:val="en-GB"/>
        </w:rPr>
        <w:t>(Pwt 5,15; 15,15; 16,3.12; 24,18.22)</w:t>
      </w:r>
      <w:r w:rsidRPr="00510FBF">
        <w:rPr>
          <w:rFonts w:ascii="Times New Roman" w:hAnsi="Times New Roman"/>
          <w:sz w:val="20"/>
        </w:rPr>
        <w:t xml:space="preserve">. Jednak czasami Mojżesz nawiązuje do lat wędrówki po pustyni jako czasu próby </w:t>
      </w:r>
      <w:r w:rsidRPr="00510FBF">
        <w:rPr>
          <w:rFonts w:ascii="Times New Roman" w:hAnsi="Times New Roman"/>
          <w:iCs/>
          <w:sz w:val="20"/>
          <w:lang w:val="en-GB"/>
        </w:rPr>
        <w:t>(Pwt 8,2)</w:t>
      </w:r>
      <w:r w:rsidRPr="00510FBF">
        <w:rPr>
          <w:rFonts w:ascii="Times New Roman" w:hAnsi="Times New Roman"/>
          <w:sz w:val="20"/>
        </w:rPr>
        <w:t>, albo lekcji gniewu Bożego dyscyplinującego Izraelitów. Idea jest taka, iż wszystkie te przeszłe wydarzenia służą jako formatywny materiał kształtujący wiarę Izraela.</w:t>
      </w:r>
    </w:p>
    <w:p w14:paraId="13D70A23" w14:textId="35480BDB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Poza </w:t>
      </w:r>
      <w:r w:rsidRPr="00510FBF">
        <w:rPr>
          <w:rFonts w:ascii="Times New Roman" w:hAnsi="Times New Roman"/>
          <w:i/>
          <w:sz w:val="20"/>
        </w:rPr>
        <w:t>Księgą Powtórzonego Prawa</w:t>
      </w:r>
      <w:r w:rsidRPr="00510FBF">
        <w:rPr>
          <w:rFonts w:ascii="Times New Roman" w:hAnsi="Times New Roman"/>
          <w:sz w:val="20"/>
        </w:rPr>
        <w:t xml:space="preserve"> czasownik „pamiętać” jest ważnym biblijnym motywem. W lekcji tego tygodnia przyjrzymy się temu motywowi pod kątem czterech kluczowych biblijnych wydarzeń: (1) stworzenia z</w:t>
      </w:r>
      <w:r w:rsidR="00697041">
        <w:rPr>
          <w:rFonts w:ascii="Times New Roman" w:hAnsi="Times New Roman"/>
          <w:sz w:val="20"/>
        </w:rPr>
        <w:t> </w:t>
      </w:r>
      <w:r w:rsidRPr="00510FBF">
        <w:rPr>
          <w:rFonts w:ascii="Times New Roman" w:hAnsi="Times New Roman"/>
          <w:sz w:val="20"/>
        </w:rPr>
        <w:t xml:space="preserve"> niczego, (2) wyzwolenia z niewoli egipskiej, (3) wyjścia Izraelitów z Egiptu i uwolnienia ich od ich własnego uporu oraz (4) nawrócenia pogan. Wszystkie te wydarzenia mają ze sobą coś wspólnego - wszystkie ukazują Boże zbawienie z ciemności ku światłu, ze śmierci do życia, z bezbożności do sprawiedliwości.</w:t>
      </w:r>
    </w:p>
    <w:p w14:paraId="3BACA7F9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69B4CB54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Pamiętanie o stworzeniu</w:t>
      </w:r>
      <w:r w:rsidRPr="00510FBF">
        <w:rPr>
          <w:rFonts w:ascii="Times New Roman" w:hAnsi="Times New Roman"/>
          <w:sz w:val="20"/>
        </w:rPr>
        <w:t xml:space="preserve"> (Wj 20,8)</w:t>
      </w:r>
    </w:p>
    <w:p w14:paraId="57E9477B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>Czasownik „pamiętać” jest użyty w czwartym przykazaniu, by przypomnieć nam o pierwszym wydarzeniu w historii ludzkości - stworzeniu przez Boga nieba i Ziemi oraz ustanowienia siódmego dnia tygodnia, soboty, który był także pierwszym pełnym dniem w historii ludzkości. Czasownik „pamiętać” przywołuje nie tylko najdawniejsze wydarzenie w historii ludzkości, ale także, co ważniejsze, wzywa do pamiętania o naszym pochodzeniu. Zawiera lekcję, iż „</w:t>
      </w:r>
      <w:r w:rsidRPr="00510FBF">
        <w:rPr>
          <w:rFonts w:ascii="Times New Roman" w:eastAsiaTheme="minorHAnsi" w:hAnsi="Times New Roman"/>
          <w:color w:val="000000"/>
          <w:sz w:val="20"/>
          <w:lang w:eastAsia="en-US"/>
        </w:rPr>
        <w:t>On nas uczynił i do niego należymy</w:t>
      </w:r>
      <w:r w:rsidRPr="00510FBF">
        <w:rPr>
          <w:rFonts w:ascii="Times New Roman" w:hAnsi="Times New Roman"/>
          <w:sz w:val="20"/>
        </w:rPr>
        <w:t xml:space="preserve">” </w:t>
      </w:r>
      <w:r w:rsidRPr="00510FBF">
        <w:rPr>
          <w:rFonts w:ascii="Times New Roman" w:hAnsi="Times New Roman"/>
          <w:iCs/>
          <w:sz w:val="20"/>
          <w:lang w:val="en-GB"/>
        </w:rPr>
        <w:t>(Ps 100,3)</w:t>
      </w:r>
      <w:r w:rsidRPr="00510FBF">
        <w:rPr>
          <w:rFonts w:ascii="Times New Roman" w:hAnsi="Times New Roman"/>
          <w:sz w:val="20"/>
        </w:rPr>
        <w:t>. Czasownik „pamiętać” odnosi się w gruncie rzeczy do Stwórcy, bez którego nie byłoby nas.</w:t>
      </w:r>
    </w:p>
    <w:p w14:paraId="2B681E17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Stworzenie jest pierwszym wydarzeniem, które ma być pamiętane, gdyż wskazuje nasze pochodzenie. Co istotne, czwarte przykazanie wprost wzywa nas do pamiętania i jest paralelne z piątym przykazaniem </w:t>
      </w:r>
      <w:r w:rsidRPr="00510FBF">
        <w:rPr>
          <w:rFonts w:ascii="Times New Roman" w:hAnsi="Times New Roman"/>
          <w:iCs/>
          <w:sz w:val="20"/>
          <w:lang w:val="en-GB"/>
        </w:rPr>
        <w:t>(Wj 20,12)</w:t>
      </w:r>
      <w:r w:rsidRPr="00510FBF">
        <w:rPr>
          <w:rFonts w:ascii="Times New Roman" w:hAnsi="Times New Roman"/>
          <w:sz w:val="20"/>
        </w:rPr>
        <w:t xml:space="preserve">, które nakazuje nam czcić naszych rodziców. Ten paralelizm jest nie tylko widoczny w strukturze Dekalogu, ale także w gramatycznej strukturze czasowników. Zarówno czasownik „pamiętać”, jak i „czcić” są użyte w trybie czynnym nakazowym. Wszystkie inne przykazania mają formę negatywną. Pamiętanie o sobocie czyli o tym, skąd pochodzimy, jest powiązane z pamiętaniem o naszych rodzicach, od których pochodzimy. Jeśli przestaniemy pamiętać naszą przeszłość, nasze korzenie, przestaniemy się rozwijać duchowo. Zarówno czwarte, jak i piąte </w:t>
      </w:r>
      <w:r w:rsidRPr="00510FBF">
        <w:rPr>
          <w:rFonts w:ascii="Times New Roman" w:hAnsi="Times New Roman"/>
          <w:sz w:val="20"/>
        </w:rPr>
        <w:lastRenderedPageBreak/>
        <w:t xml:space="preserve">przykazanie zawierają obietnicę przyszłości. Jak sobota obiecuje przyszły dzień odpoczynku dla ludzkości </w:t>
      </w:r>
      <w:r w:rsidRPr="00510FBF">
        <w:rPr>
          <w:rFonts w:ascii="Times New Roman" w:hAnsi="Times New Roman"/>
          <w:iCs/>
          <w:sz w:val="20"/>
          <w:lang w:val="en-GB"/>
        </w:rPr>
        <w:t>(Ps 95,11; por. Hbr 3,11; 4,3-7)</w:t>
      </w:r>
      <w:r w:rsidRPr="00510FBF">
        <w:rPr>
          <w:rFonts w:ascii="Times New Roman" w:hAnsi="Times New Roman"/>
          <w:sz w:val="20"/>
        </w:rPr>
        <w:t xml:space="preserve">, przykazanie czczenia rodziców obiecuje nam długie życie </w:t>
      </w:r>
      <w:r w:rsidRPr="00510FBF">
        <w:rPr>
          <w:rFonts w:ascii="Times New Roman" w:hAnsi="Times New Roman"/>
          <w:iCs/>
          <w:sz w:val="20"/>
          <w:lang w:val="en-GB"/>
        </w:rPr>
        <w:t>(por. Ef 6,2)</w:t>
      </w:r>
      <w:r w:rsidRPr="00510FBF">
        <w:rPr>
          <w:rFonts w:ascii="Times New Roman" w:hAnsi="Times New Roman"/>
          <w:sz w:val="20"/>
        </w:rPr>
        <w:t>.</w:t>
      </w:r>
    </w:p>
    <w:p w14:paraId="54571B1E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2CB821AB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Pamiętanie o potopie</w:t>
      </w:r>
      <w:r w:rsidRPr="00510FBF">
        <w:rPr>
          <w:rFonts w:ascii="Times New Roman" w:hAnsi="Times New Roman"/>
          <w:sz w:val="20"/>
        </w:rPr>
        <w:t xml:space="preserve"> (przeczytaj Rdz 8,1)</w:t>
      </w:r>
    </w:p>
    <w:p w14:paraId="2EF079CF" w14:textId="62F0C21E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Ten werset zawiera pierwszy przypadek słowa </w:t>
      </w:r>
      <w:r w:rsidRPr="00510FBF">
        <w:rPr>
          <w:rFonts w:ascii="Times New Roman" w:hAnsi="Times New Roman"/>
          <w:i/>
          <w:sz w:val="20"/>
        </w:rPr>
        <w:t>zakar</w:t>
      </w:r>
      <w:r w:rsidRPr="00510FBF">
        <w:rPr>
          <w:rFonts w:ascii="Times New Roman" w:hAnsi="Times New Roman"/>
          <w:sz w:val="20"/>
        </w:rPr>
        <w:t xml:space="preserve">, „pamiętać”. Bóg jest podmiotem, a werset ten mówi, że Bóg ocalił ludzkość. Użycie czasownika </w:t>
      </w:r>
      <w:r w:rsidRPr="00510FBF">
        <w:rPr>
          <w:rFonts w:ascii="Times New Roman" w:hAnsi="Times New Roman"/>
          <w:i/>
          <w:sz w:val="20"/>
        </w:rPr>
        <w:t>zakar</w:t>
      </w:r>
      <w:r w:rsidRPr="00510FBF">
        <w:rPr>
          <w:rFonts w:ascii="Times New Roman" w:hAnsi="Times New Roman"/>
          <w:sz w:val="20"/>
        </w:rPr>
        <w:t>, „pamiętać”, nie oznacza, iż Bogu zdarzają się braki w pamięci. Czasownik „pamiętać” znaczy, że Bóg zbawił ludzkość z głębi zapomnienia. Ludzie przetrwali wody potopu i</w:t>
      </w:r>
      <w:r w:rsidR="00697041">
        <w:rPr>
          <w:rFonts w:ascii="Times New Roman" w:hAnsi="Times New Roman"/>
          <w:sz w:val="20"/>
        </w:rPr>
        <w:t> </w:t>
      </w:r>
      <w:r w:rsidRPr="00510FBF">
        <w:rPr>
          <w:rFonts w:ascii="Times New Roman" w:hAnsi="Times New Roman"/>
          <w:sz w:val="20"/>
        </w:rPr>
        <w:t xml:space="preserve"> Bóg nie zapomniał o nich. Kiedy tekst biblijny mówi o Bogu pamiętającym o swoich stworzeniach, odnosi się do zbawczego dokonania Boga spełniającego swoją obietnicę w stosownym czasie </w:t>
      </w:r>
      <w:r w:rsidRPr="00510FBF">
        <w:rPr>
          <w:rFonts w:ascii="Times New Roman" w:hAnsi="Times New Roman"/>
          <w:iCs/>
          <w:sz w:val="20"/>
          <w:lang w:val="en-GB"/>
        </w:rPr>
        <w:t>(Rdz 19,29)</w:t>
      </w:r>
      <w:r w:rsidRPr="00510FBF">
        <w:rPr>
          <w:rFonts w:ascii="Times New Roman" w:hAnsi="Times New Roman"/>
          <w:sz w:val="20"/>
        </w:rPr>
        <w:t xml:space="preserve">. W tym przypadku czasownik </w:t>
      </w:r>
      <w:r w:rsidRPr="00510FBF">
        <w:rPr>
          <w:rFonts w:ascii="Times New Roman" w:hAnsi="Times New Roman"/>
          <w:i/>
          <w:sz w:val="20"/>
        </w:rPr>
        <w:t>zakar</w:t>
      </w:r>
      <w:r w:rsidRPr="00510FBF">
        <w:rPr>
          <w:rFonts w:ascii="Times New Roman" w:hAnsi="Times New Roman"/>
          <w:sz w:val="20"/>
        </w:rPr>
        <w:t xml:space="preserve">, „pamiętać”, oznacza koniec potopu precyzyjnie oznaczony w czasie </w:t>
      </w:r>
      <w:r w:rsidRPr="00510FBF">
        <w:rPr>
          <w:rFonts w:ascii="Times New Roman" w:hAnsi="Times New Roman"/>
          <w:iCs/>
          <w:sz w:val="20"/>
          <w:lang w:val="en-GB"/>
        </w:rPr>
        <w:t>(Rdz 8,3-6)</w:t>
      </w:r>
      <w:r w:rsidRPr="00510FBF">
        <w:rPr>
          <w:rFonts w:ascii="Times New Roman" w:hAnsi="Times New Roman"/>
          <w:sz w:val="20"/>
        </w:rPr>
        <w:t>, jak sobota oznacza wyznaczony czas pod koniec dzieła stworzenia. Należy zauważyć, że sobota odgrywa także rolę w</w:t>
      </w:r>
      <w:r w:rsidR="00697041">
        <w:rPr>
          <w:rFonts w:ascii="Times New Roman" w:hAnsi="Times New Roman"/>
          <w:sz w:val="20"/>
        </w:rPr>
        <w:t> </w:t>
      </w:r>
      <w:r w:rsidRPr="00510FBF">
        <w:rPr>
          <w:rFonts w:ascii="Times New Roman" w:hAnsi="Times New Roman"/>
          <w:sz w:val="20"/>
        </w:rPr>
        <w:t xml:space="preserve">kalendarzu potopu. Zwróć uwagę, że te siedmiodniowe okresy tworzą następującą chiastyczną strukturę narracji, w której centrum znajduje się informacja, iż „Bóg pamiętał” (tabela na podstawie: </w:t>
      </w:r>
      <w:r w:rsidRPr="00510FBF">
        <w:rPr>
          <w:rFonts w:ascii="Times New Roman" w:hAnsi="Times New Roman"/>
          <w:sz w:val="20"/>
          <w:lang w:val="en-GB"/>
        </w:rPr>
        <w:t xml:space="preserve">Jacques B. Doukhan, </w:t>
      </w:r>
      <w:r w:rsidRPr="00510FBF">
        <w:rPr>
          <w:rFonts w:ascii="Times New Roman" w:hAnsi="Times New Roman"/>
          <w:i/>
          <w:iCs/>
          <w:sz w:val="20"/>
          <w:lang w:val="en-GB"/>
        </w:rPr>
        <w:t>Genesis</w:t>
      </w:r>
      <w:r w:rsidRPr="00510FBF">
        <w:rPr>
          <w:rFonts w:ascii="Times New Roman" w:hAnsi="Times New Roman"/>
          <w:sz w:val="20"/>
          <w:lang w:val="en-GB"/>
        </w:rPr>
        <w:t xml:space="preserve">, </w:t>
      </w:r>
      <w:r w:rsidRPr="00510FBF">
        <w:rPr>
          <w:rFonts w:ascii="Times New Roman" w:hAnsi="Times New Roman"/>
          <w:i/>
          <w:iCs/>
          <w:sz w:val="20"/>
          <w:lang w:val="en-GB"/>
        </w:rPr>
        <w:t>SDA international Bible Commentary</w:t>
      </w:r>
      <w:r w:rsidRPr="00510FBF">
        <w:rPr>
          <w:rFonts w:ascii="Times New Roman" w:hAnsi="Times New Roman"/>
          <w:sz w:val="20"/>
          <w:lang w:val="en-GB"/>
        </w:rPr>
        <w:t>, s. 151</w:t>
      </w:r>
      <w:r w:rsidRPr="00510FBF">
        <w:rPr>
          <w:rFonts w:ascii="Times New Roman" w:hAnsi="Times New Roman"/>
          <w:sz w:val="20"/>
        </w:rPr>
        <w:t>).</w:t>
      </w:r>
    </w:p>
    <w:p w14:paraId="5A7DC820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267349DF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7 dni czekania Boga </w:t>
      </w:r>
      <w:r w:rsidRPr="00510FBF">
        <w:rPr>
          <w:rFonts w:ascii="Times New Roman" w:hAnsi="Times New Roman"/>
          <w:iCs/>
          <w:sz w:val="20"/>
          <w:lang w:val="en-GB"/>
        </w:rPr>
        <w:t>(Rdz 7,4)</w:t>
      </w:r>
    </w:p>
    <w:p w14:paraId="2FE5A61C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7 dni czekania Boga </w:t>
      </w:r>
      <w:r w:rsidRPr="00510FBF">
        <w:rPr>
          <w:rFonts w:ascii="Times New Roman" w:hAnsi="Times New Roman"/>
          <w:iCs/>
          <w:sz w:val="20"/>
          <w:lang w:val="en-GB"/>
        </w:rPr>
        <w:t>(Rdz 7,10)</w:t>
      </w:r>
    </w:p>
    <w:p w14:paraId="18225F8F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40 dni podnoszenia się wód </w:t>
      </w:r>
      <w:r w:rsidRPr="00510FBF">
        <w:rPr>
          <w:rFonts w:ascii="Times New Roman" w:hAnsi="Times New Roman"/>
          <w:iCs/>
          <w:sz w:val="20"/>
          <w:lang w:val="en-GB"/>
        </w:rPr>
        <w:t>(Rdz 7,17)</w:t>
      </w:r>
    </w:p>
    <w:p w14:paraId="79B8AD30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150 dni utrzymywania się wód </w:t>
      </w:r>
      <w:r w:rsidRPr="00510FBF">
        <w:rPr>
          <w:rFonts w:ascii="Times New Roman" w:hAnsi="Times New Roman"/>
          <w:iCs/>
          <w:sz w:val="20"/>
          <w:lang w:val="en-GB"/>
        </w:rPr>
        <w:t>(Rdz 7,24)</w:t>
      </w:r>
    </w:p>
    <w:p w14:paraId="3CD90C24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Bóg pamiętał</w:t>
      </w:r>
      <w:r w:rsidRPr="00510FBF">
        <w:rPr>
          <w:rFonts w:ascii="Times New Roman" w:hAnsi="Times New Roman"/>
          <w:sz w:val="20"/>
        </w:rPr>
        <w:t xml:space="preserve"> (Rdz 8,1)</w:t>
      </w:r>
    </w:p>
    <w:p w14:paraId="6DB384BC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150 dni opadania wód </w:t>
      </w:r>
      <w:r w:rsidRPr="00510FBF">
        <w:rPr>
          <w:rFonts w:ascii="Times New Roman" w:hAnsi="Times New Roman"/>
          <w:iCs/>
          <w:sz w:val="20"/>
          <w:lang w:val="en-GB"/>
        </w:rPr>
        <w:t>(Rdz 8,3)</w:t>
      </w:r>
    </w:p>
    <w:p w14:paraId="1AF82153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40 dni opadania wód </w:t>
      </w:r>
      <w:r w:rsidRPr="00510FBF">
        <w:rPr>
          <w:rFonts w:ascii="Times New Roman" w:hAnsi="Times New Roman"/>
          <w:iCs/>
          <w:sz w:val="20"/>
          <w:lang w:val="en-GB"/>
        </w:rPr>
        <w:t>(Rdz 8,6)</w:t>
      </w:r>
    </w:p>
    <w:p w14:paraId="3C233EE6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7 dni czekania Noego </w:t>
      </w:r>
      <w:r w:rsidRPr="00510FBF">
        <w:rPr>
          <w:rFonts w:ascii="Times New Roman" w:hAnsi="Times New Roman"/>
          <w:iCs/>
          <w:sz w:val="20"/>
          <w:lang w:val="en-GB"/>
        </w:rPr>
        <w:t>(Rdz 8,10)</w:t>
      </w:r>
    </w:p>
    <w:p w14:paraId="2F30DDEA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7 dni czekania Noego </w:t>
      </w:r>
      <w:r w:rsidRPr="00510FBF">
        <w:rPr>
          <w:rFonts w:ascii="Times New Roman" w:hAnsi="Times New Roman"/>
          <w:iCs/>
          <w:sz w:val="20"/>
          <w:lang w:val="en-GB"/>
        </w:rPr>
        <w:t>(Rdz 8,12)</w:t>
      </w:r>
    </w:p>
    <w:p w14:paraId="00BE241E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197C38AA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Pamiętanie o wyjściu z Egiptu</w:t>
      </w:r>
      <w:r w:rsidRPr="00510FBF">
        <w:rPr>
          <w:rFonts w:ascii="Times New Roman" w:hAnsi="Times New Roman"/>
          <w:sz w:val="20"/>
        </w:rPr>
        <w:t xml:space="preserve"> </w:t>
      </w:r>
      <w:r w:rsidRPr="00510FBF">
        <w:rPr>
          <w:rFonts w:ascii="Times New Roman" w:hAnsi="Times New Roman"/>
          <w:iCs/>
          <w:sz w:val="20"/>
          <w:lang w:val="en-GB"/>
        </w:rPr>
        <w:t>(Pwt 9,7)</w:t>
      </w:r>
    </w:p>
    <w:p w14:paraId="4D969A37" w14:textId="4FF72119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 xml:space="preserve">Pamiętanie o wyjściu z Egiptu jest z pewnością najczęściej przewijającym się wezwaniem do pamiętania w </w:t>
      </w:r>
      <w:r w:rsidRPr="00510FBF">
        <w:rPr>
          <w:rFonts w:ascii="Times New Roman" w:hAnsi="Times New Roman"/>
          <w:i/>
          <w:sz w:val="20"/>
        </w:rPr>
        <w:t>Biblii</w:t>
      </w:r>
      <w:r w:rsidRPr="00510FBF">
        <w:rPr>
          <w:rFonts w:ascii="Times New Roman" w:hAnsi="Times New Roman"/>
          <w:sz w:val="20"/>
        </w:rPr>
        <w:t>. W tym przypadku czasownik „pamiętać” jest związany z Izraelem jako podmiotem. Izraelici pamiętają nie tylko zbawcze dokonania Boga, który wyprowadził ich z niewoli egipskiej, ale także o swojej niegodności. W</w:t>
      </w:r>
      <w:r w:rsidR="00697041">
        <w:rPr>
          <w:rFonts w:ascii="Times New Roman" w:hAnsi="Times New Roman"/>
          <w:sz w:val="20"/>
        </w:rPr>
        <w:t> </w:t>
      </w:r>
      <w:r w:rsidRPr="00510FBF">
        <w:rPr>
          <w:rFonts w:ascii="Times New Roman" w:hAnsi="Times New Roman"/>
          <w:sz w:val="20"/>
        </w:rPr>
        <w:t xml:space="preserve"> tym wersecie (Pwt 9,7) Izraelici powinni pamiętać, jak uparci byli wobec Boga, odrzucając Jego starania, by ich uratować. W podwójnym nakazie jedna część jest wyrażona w formie pozytywnej - „pamiętaj!” - a druga w formie negatywnej - „nie zapominaj!”, z naciskiem przypominająca Izraelitom o ich absurdalnym uporze. Skoro byli dość lekkomyślni, by zapomnieć, że Bóg uratował ich z niewoli egipskiej, i skoro byli dość niemądrzy, by myśleć, że Bóg dał im Ziemię Obiecaną ze względu na ich zasługi i ich sprawiedliwość, najwyraźniej musieli cierpieć z powodu ciężkiej amnezji. Dlatego zostali dwukrotnie wezwani do pamiętania, raz pozytywnie i raz negatywnie, by pewne było, iż będą pamiętać. Ta intensywność wezwania nadaje wagę gniewowi i sądowi Bożemu od dnia, w którym wyszli z Egiptu. Głównym przykładem przytoczonym dla zilustrowania dramatycznego stanu Izraelitów jest ich bunt pod Górą Synaj, po którym nastąpiło przygotowanie nowych tablic. Obowiązek pamiętania o wyjściu z Egiptu jest więc odtąd wydarzeniem, o którym Izraelici muszą pamiętać i</w:t>
      </w:r>
      <w:r w:rsidR="00697041">
        <w:rPr>
          <w:rFonts w:ascii="Times New Roman" w:hAnsi="Times New Roman"/>
          <w:sz w:val="20"/>
        </w:rPr>
        <w:t> </w:t>
      </w:r>
      <w:r w:rsidRPr="00510FBF">
        <w:rPr>
          <w:rFonts w:ascii="Times New Roman" w:hAnsi="Times New Roman"/>
          <w:sz w:val="20"/>
        </w:rPr>
        <w:t xml:space="preserve">nauczać o nim swoje dzieci z pokolenia na pokolenie </w:t>
      </w:r>
      <w:r w:rsidRPr="00510FBF">
        <w:rPr>
          <w:rFonts w:ascii="Times New Roman" w:hAnsi="Times New Roman"/>
          <w:iCs/>
          <w:sz w:val="20"/>
          <w:lang w:val="en-GB"/>
        </w:rPr>
        <w:t>(Pwt 6,7; 32,7)</w:t>
      </w:r>
      <w:r w:rsidRPr="00510FBF">
        <w:rPr>
          <w:rFonts w:ascii="Times New Roman" w:hAnsi="Times New Roman"/>
          <w:sz w:val="20"/>
        </w:rPr>
        <w:t xml:space="preserve">. Nawet współcześni Żydzi „pamiętają” historię wyjścia z Egiptu podczas dorocznego paschalnego czytania </w:t>
      </w:r>
      <w:r w:rsidRPr="00510FBF">
        <w:rPr>
          <w:rFonts w:ascii="Times New Roman" w:hAnsi="Times New Roman"/>
          <w:i/>
          <w:sz w:val="20"/>
        </w:rPr>
        <w:t>hagady</w:t>
      </w:r>
      <w:r w:rsidRPr="00510FBF">
        <w:rPr>
          <w:rFonts w:ascii="Times New Roman" w:hAnsi="Times New Roman"/>
          <w:sz w:val="20"/>
        </w:rPr>
        <w:t>. Podobnie chrześcijanie pamiętają wieczerzę Pańską, która jest analogią paschalnego pamiętania wyjścia z Egiptu.</w:t>
      </w:r>
    </w:p>
    <w:p w14:paraId="25A707C3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13E1827C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Pamiętanie, że niegdyś byliśmy poganami</w:t>
      </w:r>
      <w:r w:rsidRPr="00510FBF">
        <w:rPr>
          <w:rFonts w:ascii="Times New Roman" w:hAnsi="Times New Roman"/>
          <w:sz w:val="20"/>
        </w:rPr>
        <w:t xml:space="preserve"> (Ef 2,8-13)</w:t>
      </w:r>
    </w:p>
    <w:p w14:paraId="4D577CD4" w14:textId="43B71EB0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sz w:val="20"/>
        </w:rPr>
        <w:t>Podobnie jak Mojżesz zwracał się do Izraelitów, Paweł zwracał się do pogan, którzy przyjęli nowe przymierze: „N</w:t>
      </w:r>
      <w:r w:rsidRPr="00510FBF">
        <w:rPr>
          <w:rFonts w:ascii="Times New Roman" w:eastAsiaTheme="minorHAnsi" w:hAnsi="Times New Roman"/>
          <w:color w:val="000000"/>
          <w:sz w:val="20"/>
          <w:lang w:eastAsia="en-US"/>
        </w:rPr>
        <w:t>ie wynoś się nad gałęzie; a jeśli się chełpisz, to pamiętaj, że nie ty dźwigasz korzeń, lecz korzeń ciebie</w:t>
      </w:r>
      <w:r w:rsidRPr="00510FBF">
        <w:rPr>
          <w:rFonts w:ascii="Times New Roman" w:hAnsi="Times New Roman"/>
          <w:sz w:val="20"/>
        </w:rPr>
        <w:t xml:space="preserve">” </w:t>
      </w:r>
      <w:r w:rsidRPr="00510FBF">
        <w:rPr>
          <w:rFonts w:ascii="Times New Roman" w:hAnsi="Times New Roman"/>
          <w:iCs/>
          <w:sz w:val="20"/>
          <w:lang w:val="en-GB"/>
        </w:rPr>
        <w:t>(Rz 11,18)</w:t>
      </w:r>
      <w:r w:rsidRPr="00510FBF">
        <w:rPr>
          <w:rFonts w:ascii="Times New Roman" w:hAnsi="Times New Roman"/>
          <w:sz w:val="20"/>
        </w:rPr>
        <w:t>. Nowo nawróceni zachowywali się podobnie jak niegdyś Izraelici. Jedni i drudzy chełpili się i</w:t>
      </w:r>
      <w:r w:rsidR="00697041">
        <w:rPr>
          <w:rFonts w:ascii="Times New Roman" w:hAnsi="Times New Roman"/>
          <w:sz w:val="20"/>
        </w:rPr>
        <w:t> </w:t>
      </w:r>
      <w:r w:rsidRPr="00510FBF">
        <w:rPr>
          <w:rFonts w:ascii="Times New Roman" w:hAnsi="Times New Roman"/>
          <w:sz w:val="20"/>
        </w:rPr>
        <w:t>byli aroganccy, myśląc w swojej głupocie, że są godni łaski Bożej. Jedni i drudzy „zapomnieli”. Jak Izraelici zapomnieli o swojej niegodności, tak poganie zapomnieli ciemność i nikczemność ich dawnego życia. Ponadto zapomnieli, że zostali wszczepieni na miejsce pierwotnych gałęzi, a zatem powinni zachować pokorę.</w:t>
      </w:r>
    </w:p>
    <w:p w14:paraId="305CAA2E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6DF98664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bCs/>
          <w:sz w:val="20"/>
        </w:rPr>
        <w:t xml:space="preserve">Pytanie do omówienia i przemyślenia: </w:t>
      </w:r>
      <w:r w:rsidRPr="00510FBF">
        <w:rPr>
          <w:rFonts w:ascii="Times New Roman" w:hAnsi="Times New Roman"/>
          <w:sz w:val="20"/>
        </w:rPr>
        <w:t>1. Jak „pamiętasz” o stworzeniu i pierwszej sobocie, kiedy świętujesz sobotę? 2. Jak pamiętasz wyjście z Egiptu, kiedy uczestniczysz w wieczerzy Pańskiej? 3. Jakie są historyczne konsekwencje obojętności Kościoła wobec jego izraelskich korzeni?</w:t>
      </w:r>
    </w:p>
    <w:p w14:paraId="18A5A8CF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2649D80E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Część III: Zastosowanie</w:t>
      </w:r>
    </w:p>
    <w:p w14:paraId="79F2562B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60E09B97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Uczenie się pamiętania.</w:t>
      </w:r>
      <w:r w:rsidRPr="00510FBF">
        <w:rPr>
          <w:rFonts w:ascii="Times New Roman" w:hAnsi="Times New Roman"/>
          <w:sz w:val="20"/>
        </w:rPr>
        <w:t xml:space="preserve"> Niegdyś uczyliśmy się na pamięć całych fragmentów </w:t>
      </w:r>
      <w:r w:rsidRPr="00510FBF">
        <w:rPr>
          <w:rFonts w:ascii="Times New Roman" w:hAnsi="Times New Roman"/>
          <w:i/>
          <w:sz w:val="20"/>
        </w:rPr>
        <w:t>Biblii</w:t>
      </w:r>
      <w:r w:rsidRPr="00510FBF">
        <w:rPr>
          <w:rFonts w:ascii="Times New Roman" w:hAnsi="Times New Roman"/>
          <w:sz w:val="20"/>
        </w:rPr>
        <w:t xml:space="preserve">. Omówcie wartość uczenia się </w:t>
      </w:r>
      <w:r w:rsidRPr="00510FBF">
        <w:rPr>
          <w:rFonts w:ascii="Times New Roman" w:hAnsi="Times New Roman"/>
          <w:i/>
          <w:sz w:val="20"/>
        </w:rPr>
        <w:t>Biblii</w:t>
      </w:r>
      <w:r w:rsidRPr="00510FBF">
        <w:rPr>
          <w:rFonts w:ascii="Times New Roman" w:hAnsi="Times New Roman"/>
          <w:sz w:val="20"/>
        </w:rPr>
        <w:t xml:space="preserve"> na pamięć. Pamiętając literacki fakt, iż </w:t>
      </w:r>
      <w:r w:rsidRPr="00510FBF">
        <w:rPr>
          <w:rFonts w:ascii="Times New Roman" w:hAnsi="Times New Roman"/>
          <w:i/>
          <w:sz w:val="20"/>
        </w:rPr>
        <w:t>Biblia</w:t>
      </w:r>
      <w:r w:rsidRPr="00510FBF">
        <w:rPr>
          <w:rFonts w:ascii="Times New Roman" w:hAnsi="Times New Roman"/>
          <w:sz w:val="20"/>
        </w:rPr>
        <w:t xml:space="preserve"> w większości została napisana w celu uczenia się jej na pamięć, postanów sobie nauczyć się na pamięć opisu stworzenia - tekstu, który został wyjątkowo skonstruowany, z paralelami i powtórzeniami, aby łatwo go zapamiętać. Znajdź wyrażenia i słowa, które powtarzają się w historii stworzenia. Zastanów się nad powodami występowania tych powtórzeń.</w:t>
      </w:r>
    </w:p>
    <w:p w14:paraId="23BDE652" w14:textId="0A5C74FE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Ilustracja.</w:t>
      </w:r>
      <w:r w:rsidRPr="00510FBF">
        <w:rPr>
          <w:rFonts w:ascii="Times New Roman" w:hAnsi="Times New Roman"/>
          <w:sz w:val="20"/>
        </w:rPr>
        <w:t xml:space="preserve"> Pokaż uczestnikom lekcji dwa kwiaty - prawdziwy i sztuczny. Czym prawdziwy kwiat przewyższa sztuczny? Czym sztuczny kwiat przewyższa prawdziwy? Omów znaczenie i funkcję korzeni rośliny i</w:t>
      </w:r>
      <w:r w:rsidR="00697041">
        <w:rPr>
          <w:rFonts w:ascii="Times New Roman" w:hAnsi="Times New Roman"/>
          <w:sz w:val="20"/>
        </w:rPr>
        <w:t> </w:t>
      </w:r>
      <w:r w:rsidRPr="00510FBF">
        <w:rPr>
          <w:rFonts w:ascii="Times New Roman" w:hAnsi="Times New Roman"/>
          <w:sz w:val="20"/>
        </w:rPr>
        <w:t>samego kwiatu.</w:t>
      </w:r>
    </w:p>
    <w:p w14:paraId="473991EF" w14:textId="761ADEAB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Samokrytyka.</w:t>
      </w:r>
      <w:r w:rsidRPr="00510FBF">
        <w:rPr>
          <w:rFonts w:ascii="Times New Roman" w:hAnsi="Times New Roman"/>
          <w:sz w:val="20"/>
        </w:rPr>
        <w:t xml:space="preserve"> Przypomnij sobie wartości podkreślane w przeszłości przez pionierów naszego Kościoła, a</w:t>
      </w:r>
      <w:r w:rsidR="00697041">
        <w:rPr>
          <w:rFonts w:ascii="Times New Roman" w:hAnsi="Times New Roman"/>
          <w:sz w:val="20"/>
        </w:rPr>
        <w:t> </w:t>
      </w:r>
      <w:r w:rsidRPr="00510FBF">
        <w:rPr>
          <w:rFonts w:ascii="Times New Roman" w:hAnsi="Times New Roman"/>
          <w:sz w:val="20"/>
        </w:rPr>
        <w:t>zapomniane obecnie. Co powinieneś czynić, by odświeżyć swoją pamięć? Ktoś powiedział, że jesteśmy karłami siedzącymi na ramionach olbrzymów. Omów to samokrytyczne spostrzeżenie.</w:t>
      </w:r>
    </w:p>
    <w:p w14:paraId="06A055DE" w14:textId="77777777" w:rsidR="00597FD2" w:rsidRPr="00510FBF" w:rsidRDefault="00597FD2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510FBF">
        <w:rPr>
          <w:rFonts w:ascii="Times New Roman" w:hAnsi="Times New Roman"/>
          <w:b/>
          <w:sz w:val="20"/>
        </w:rPr>
        <w:t>Życie w Kościele.</w:t>
      </w:r>
      <w:r w:rsidRPr="00510FBF">
        <w:rPr>
          <w:rFonts w:ascii="Times New Roman" w:hAnsi="Times New Roman"/>
          <w:sz w:val="20"/>
        </w:rPr>
        <w:t xml:space="preserve">  Twoja społeczność składa się między innymi ze starszych osób, które pamiętają siłę korzeni, ale także młodszych osób, które wolą życie i piękno nowego kwiatu. Zastosuj swoje refleksje do kwestii takich jak styl nabożeństwa, muzyka w zborze i kazania. Zaproponuj konkretne rozwiązania akceptowalne dla obu grup.</w:t>
      </w:r>
    </w:p>
    <w:p w14:paraId="195A3C95" w14:textId="565A9AF2" w:rsidR="00B90CB9" w:rsidRPr="00510FBF" w:rsidRDefault="00B90CB9" w:rsidP="00597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sectPr w:rsidR="00B90CB9" w:rsidRPr="00510F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B87A5" w14:textId="77777777" w:rsidR="000D704C" w:rsidRDefault="000D704C" w:rsidP="00A820C9">
      <w:r>
        <w:separator/>
      </w:r>
    </w:p>
  </w:endnote>
  <w:endnote w:type="continuationSeparator" w:id="0">
    <w:p w14:paraId="6021E2AD" w14:textId="77777777" w:rsidR="000D704C" w:rsidRDefault="000D704C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77777777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DC7A32">
          <w:rPr>
            <w:rFonts w:ascii="Times New Roman" w:hAnsi="Times New Roman"/>
            <w:noProof/>
            <w:sz w:val="16"/>
            <w:szCs w:val="16"/>
          </w:rPr>
          <w:t>1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303B3" w14:textId="77777777" w:rsidR="000D704C" w:rsidRDefault="000D704C" w:rsidP="00A820C9">
      <w:r>
        <w:separator/>
      </w:r>
    </w:p>
  </w:footnote>
  <w:footnote w:type="continuationSeparator" w:id="0">
    <w:p w14:paraId="3688D9BD" w14:textId="77777777" w:rsidR="000D704C" w:rsidRDefault="000D704C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B9EB" w14:textId="4616300A" w:rsidR="00B2361E" w:rsidRPr="00B2361E" w:rsidRDefault="00B2361E" w:rsidP="00B2361E">
    <w:pPr>
      <w:rPr>
        <w:rFonts w:ascii="Times New Roman" w:hAnsi="Times New Roman"/>
        <w:i/>
        <w:iCs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Biblijne </w:t>
    </w:r>
    <w:r w:rsidR="00192589">
      <w:rPr>
        <w:rFonts w:ascii="Times New Roman" w:eastAsia="MS PMincho" w:hAnsi="Times New Roman"/>
        <w:sz w:val="16"/>
        <w:szCs w:val="16"/>
      </w:rPr>
      <w:t>4</w:t>
    </w:r>
    <w:r w:rsidRPr="00B2361E">
      <w:rPr>
        <w:rFonts w:ascii="Times New Roman" w:eastAsia="MS PMincho" w:hAnsi="Times New Roman"/>
        <w:sz w:val="16"/>
        <w:szCs w:val="16"/>
      </w:rPr>
      <w:t xml:space="preserve">/2021, </w:t>
    </w:r>
    <w:r w:rsidR="00262338">
      <w:rPr>
        <w:rFonts w:ascii="Times New Roman" w:hAnsi="Times New Roman"/>
        <w:sz w:val="16"/>
        <w:szCs w:val="16"/>
      </w:rPr>
      <w:t>Clifford Goldstein – Teraźniejsza prawda w Księdze Powtórzonego Prawa</w:t>
    </w:r>
  </w:p>
  <w:p w14:paraId="7F024918" w14:textId="5D45FD02" w:rsidR="00A97ECA" w:rsidRPr="00AA0514" w:rsidRDefault="00B2361E" w:rsidP="00192589">
    <w:pPr>
      <w:rPr>
        <w:rFonts w:ascii="Times New Roman" w:hAnsi="Times New Roman"/>
        <w:b/>
        <w:sz w:val="16"/>
        <w:szCs w:val="16"/>
      </w:rPr>
    </w:pPr>
    <w:r w:rsidRPr="00B2361E">
      <w:rPr>
        <w:rFonts w:ascii="Times New Roman" w:hAnsi="Times New Roman"/>
        <w:sz w:val="16"/>
        <w:szCs w:val="16"/>
      </w:rPr>
      <w:t>Przewodnik dla nauczycieli, Lekcja</w:t>
    </w:r>
    <w:r w:rsidR="00E15431">
      <w:rPr>
        <w:rFonts w:ascii="Times New Roman" w:hAnsi="Times New Roman"/>
        <w:sz w:val="16"/>
        <w:szCs w:val="16"/>
      </w:rPr>
      <w:t xml:space="preserve"> </w:t>
    </w:r>
    <w:r w:rsidR="00C518BF">
      <w:rPr>
        <w:rFonts w:ascii="Times New Roman" w:hAnsi="Times New Roman"/>
        <w:sz w:val="16"/>
        <w:szCs w:val="16"/>
      </w:rPr>
      <w:t>10</w:t>
    </w:r>
    <w:r w:rsidR="004B48A7">
      <w:rPr>
        <w:rFonts w:ascii="Times New Roman" w:hAnsi="Times New Roman"/>
        <w:sz w:val="16"/>
        <w:szCs w:val="16"/>
      </w:rPr>
      <w:t xml:space="preserve"> </w:t>
    </w:r>
    <w:r w:rsidR="0015413F">
      <w:rPr>
        <w:rFonts w:ascii="Times New Roman" w:hAnsi="Times New Roman"/>
        <w:sz w:val="16"/>
        <w:szCs w:val="16"/>
      </w:rPr>
      <w:t>–</w:t>
    </w:r>
    <w:r w:rsidR="002A0BB1">
      <w:rPr>
        <w:rFonts w:ascii="Times New Roman" w:hAnsi="Times New Roman"/>
        <w:sz w:val="16"/>
        <w:szCs w:val="16"/>
      </w:rPr>
      <w:t xml:space="preserve"> </w:t>
    </w:r>
    <w:r w:rsidR="00C518BF">
      <w:rPr>
        <w:rFonts w:ascii="Times New Roman" w:hAnsi="Times New Roman"/>
        <w:sz w:val="16"/>
        <w:szCs w:val="16"/>
      </w:rPr>
      <w:t>Pamiętaj, nie zapominaj</w:t>
    </w:r>
    <w:r w:rsidR="00C02E27">
      <w:rPr>
        <w:rFonts w:ascii="Times New Roman" w:hAnsi="Times New Roman"/>
        <w:sz w:val="16"/>
        <w:szCs w:val="16"/>
      </w:rPr>
      <w:t xml:space="preserve"> </w:t>
    </w:r>
    <w:r w:rsidR="00B90CB9">
      <w:rPr>
        <w:rFonts w:ascii="Times New Roman" w:hAnsi="Times New Roman"/>
        <w:sz w:val="16"/>
        <w:szCs w:val="16"/>
      </w:rPr>
      <w:t xml:space="preserve"> </w:t>
    </w:r>
    <w:r w:rsidR="00192589">
      <w:rPr>
        <w:rFonts w:ascii="Times New Roman" w:hAnsi="Times New Roman"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57"/>
    <w:rsid w:val="00006FBF"/>
    <w:rsid w:val="0002114D"/>
    <w:rsid w:val="00027C13"/>
    <w:rsid w:val="000314C7"/>
    <w:rsid w:val="00034222"/>
    <w:rsid w:val="00035493"/>
    <w:rsid w:val="00041B9C"/>
    <w:rsid w:val="0004300C"/>
    <w:rsid w:val="000520B7"/>
    <w:rsid w:val="00057016"/>
    <w:rsid w:val="00057F7D"/>
    <w:rsid w:val="000601FC"/>
    <w:rsid w:val="0006177B"/>
    <w:rsid w:val="000626C5"/>
    <w:rsid w:val="00063209"/>
    <w:rsid w:val="00071A8E"/>
    <w:rsid w:val="00071DD3"/>
    <w:rsid w:val="00073013"/>
    <w:rsid w:val="000803E0"/>
    <w:rsid w:val="0008053E"/>
    <w:rsid w:val="00080D7F"/>
    <w:rsid w:val="00084D07"/>
    <w:rsid w:val="00095BF6"/>
    <w:rsid w:val="00097610"/>
    <w:rsid w:val="000A5E76"/>
    <w:rsid w:val="000A7CAE"/>
    <w:rsid w:val="000B4665"/>
    <w:rsid w:val="000C39FA"/>
    <w:rsid w:val="000C43D8"/>
    <w:rsid w:val="000D0B43"/>
    <w:rsid w:val="000D3669"/>
    <w:rsid w:val="000D704C"/>
    <w:rsid w:val="000E37F9"/>
    <w:rsid w:val="000E3D8C"/>
    <w:rsid w:val="000F4D2C"/>
    <w:rsid w:val="00125E33"/>
    <w:rsid w:val="00130250"/>
    <w:rsid w:val="00131D4E"/>
    <w:rsid w:val="001344DC"/>
    <w:rsid w:val="001407C0"/>
    <w:rsid w:val="0015413F"/>
    <w:rsid w:val="00160A2E"/>
    <w:rsid w:val="00161F23"/>
    <w:rsid w:val="00162107"/>
    <w:rsid w:val="001634CA"/>
    <w:rsid w:val="00167273"/>
    <w:rsid w:val="0017267D"/>
    <w:rsid w:val="00172E60"/>
    <w:rsid w:val="00180FC0"/>
    <w:rsid w:val="001900C2"/>
    <w:rsid w:val="00191138"/>
    <w:rsid w:val="00192589"/>
    <w:rsid w:val="001A14AD"/>
    <w:rsid w:val="001A64A1"/>
    <w:rsid w:val="001B6CB1"/>
    <w:rsid w:val="001C3DCA"/>
    <w:rsid w:val="001D207D"/>
    <w:rsid w:val="001E3960"/>
    <w:rsid w:val="001F3AB8"/>
    <w:rsid w:val="00211923"/>
    <w:rsid w:val="00212D47"/>
    <w:rsid w:val="002215B7"/>
    <w:rsid w:val="0024201E"/>
    <w:rsid w:val="002426C3"/>
    <w:rsid w:val="00247ECF"/>
    <w:rsid w:val="00256C0B"/>
    <w:rsid w:val="00262338"/>
    <w:rsid w:val="00262399"/>
    <w:rsid w:val="002646E2"/>
    <w:rsid w:val="002666F2"/>
    <w:rsid w:val="00267AD9"/>
    <w:rsid w:val="0027003D"/>
    <w:rsid w:val="0028485A"/>
    <w:rsid w:val="002A0BB1"/>
    <w:rsid w:val="002A0CBE"/>
    <w:rsid w:val="002A1958"/>
    <w:rsid w:val="002A48E6"/>
    <w:rsid w:val="002B2505"/>
    <w:rsid w:val="002B7744"/>
    <w:rsid w:val="002B7FC3"/>
    <w:rsid w:val="002C1A03"/>
    <w:rsid w:val="002C4FFF"/>
    <w:rsid w:val="002D1C21"/>
    <w:rsid w:val="002D3EDC"/>
    <w:rsid w:val="002F38CF"/>
    <w:rsid w:val="002F7A06"/>
    <w:rsid w:val="00300F15"/>
    <w:rsid w:val="00305BBE"/>
    <w:rsid w:val="003207A1"/>
    <w:rsid w:val="003233CA"/>
    <w:rsid w:val="00323F87"/>
    <w:rsid w:val="0033532F"/>
    <w:rsid w:val="00341D7B"/>
    <w:rsid w:val="00343844"/>
    <w:rsid w:val="00344E00"/>
    <w:rsid w:val="00346E5C"/>
    <w:rsid w:val="00350868"/>
    <w:rsid w:val="00351ADA"/>
    <w:rsid w:val="003562CF"/>
    <w:rsid w:val="00357FBB"/>
    <w:rsid w:val="00362A7E"/>
    <w:rsid w:val="0036462B"/>
    <w:rsid w:val="003A03DD"/>
    <w:rsid w:val="003A1217"/>
    <w:rsid w:val="003A4695"/>
    <w:rsid w:val="003B30B7"/>
    <w:rsid w:val="003B7F2E"/>
    <w:rsid w:val="003C11EC"/>
    <w:rsid w:val="003C5237"/>
    <w:rsid w:val="003D1F71"/>
    <w:rsid w:val="003D35FF"/>
    <w:rsid w:val="003E5187"/>
    <w:rsid w:val="003E67C5"/>
    <w:rsid w:val="00404868"/>
    <w:rsid w:val="00411F03"/>
    <w:rsid w:val="00422C48"/>
    <w:rsid w:val="0043366A"/>
    <w:rsid w:val="0044128C"/>
    <w:rsid w:val="0044786C"/>
    <w:rsid w:val="0045585B"/>
    <w:rsid w:val="00457757"/>
    <w:rsid w:val="004622A1"/>
    <w:rsid w:val="00473EDB"/>
    <w:rsid w:val="004765D6"/>
    <w:rsid w:val="00482556"/>
    <w:rsid w:val="004A07EB"/>
    <w:rsid w:val="004A1334"/>
    <w:rsid w:val="004A1F71"/>
    <w:rsid w:val="004A3508"/>
    <w:rsid w:val="004A68C6"/>
    <w:rsid w:val="004B48A7"/>
    <w:rsid w:val="004B532A"/>
    <w:rsid w:val="004B6D09"/>
    <w:rsid w:val="004D072B"/>
    <w:rsid w:val="004E0A2B"/>
    <w:rsid w:val="004E2DE9"/>
    <w:rsid w:val="004E40B6"/>
    <w:rsid w:val="004F0AA1"/>
    <w:rsid w:val="004F7F95"/>
    <w:rsid w:val="00504576"/>
    <w:rsid w:val="00512C47"/>
    <w:rsid w:val="005205E4"/>
    <w:rsid w:val="00521F52"/>
    <w:rsid w:val="00535F72"/>
    <w:rsid w:val="00544549"/>
    <w:rsid w:val="00545A28"/>
    <w:rsid w:val="00547F5F"/>
    <w:rsid w:val="005537F3"/>
    <w:rsid w:val="005538E5"/>
    <w:rsid w:val="0055562E"/>
    <w:rsid w:val="005675D2"/>
    <w:rsid w:val="0058262E"/>
    <w:rsid w:val="0058291A"/>
    <w:rsid w:val="0058625A"/>
    <w:rsid w:val="00597FD2"/>
    <w:rsid w:val="005A1543"/>
    <w:rsid w:val="005A45AA"/>
    <w:rsid w:val="005B1BDE"/>
    <w:rsid w:val="005B5CE3"/>
    <w:rsid w:val="005C0E8B"/>
    <w:rsid w:val="005C7E3B"/>
    <w:rsid w:val="005D533A"/>
    <w:rsid w:val="005D58BF"/>
    <w:rsid w:val="005D7BEF"/>
    <w:rsid w:val="005E01EF"/>
    <w:rsid w:val="005F1934"/>
    <w:rsid w:val="005F4946"/>
    <w:rsid w:val="00602B6F"/>
    <w:rsid w:val="00615FE6"/>
    <w:rsid w:val="006237C5"/>
    <w:rsid w:val="006254DA"/>
    <w:rsid w:val="00632A41"/>
    <w:rsid w:val="0063445E"/>
    <w:rsid w:val="0066123D"/>
    <w:rsid w:val="006624AC"/>
    <w:rsid w:val="006657A7"/>
    <w:rsid w:val="00673C79"/>
    <w:rsid w:val="00680F75"/>
    <w:rsid w:val="00685F14"/>
    <w:rsid w:val="00690562"/>
    <w:rsid w:val="006960FC"/>
    <w:rsid w:val="00697041"/>
    <w:rsid w:val="006A77D5"/>
    <w:rsid w:val="006B4286"/>
    <w:rsid w:val="006B4503"/>
    <w:rsid w:val="006C1AD2"/>
    <w:rsid w:val="006C3510"/>
    <w:rsid w:val="006C423D"/>
    <w:rsid w:val="006D05BE"/>
    <w:rsid w:val="006F2FFB"/>
    <w:rsid w:val="0071208E"/>
    <w:rsid w:val="00725650"/>
    <w:rsid w:val="00726F3A"/>
    <w:rsid w:val="00727749"/>
    <w:rsid w:val="007346EB"/>
    <w:rsid w:val="0074017C"/>
    <w:rsid w:val="007608BA"/>
    <w:rsid w:val="0076232D"/>
    <w:rsid w:val="00767D8E"/>
    <w:rsid w:val="00776C42"/>
    <w:rsid w:val="007812DA"/>
    <w:rsid w:val="00785516"/>
    <w:rsid w:val="007934DA"/>
    <w:rsid w:val="0079785B"/>
    <w:rsid w:val="007B67F4"/>
    <w:rsid w:val="007C0F83"/>
    <w:rsid w:val="007C6037"/>
    <w:rsid w:val="007D0F98"/>
    <w:rsid w:val="007E2A1C"/>
    <w:rsid w:val="007E39EB"/>
    <w:rsid w:val="007F2BD7"/>
    <w:rsid w:val="0081514B"/>
    <w:rsid w:val="008202AD"/>
    <w:rsid w:val="00833A91"/>
    <w:rsid w:val="00837D04"/>
    <w:rsid w:val="00845363"/>
    <w:rsid w:val="008572DB"/>
    <w:rsid w:val="00870FEF"/>
    <w:rsid w:val="0087312A"/>
    <w:rsid w:val="00883CE6"/>
    <w:rsid w:val="00897134"/>
    <w:rsid w:val="008A4A07"/>
    <w:rsid w:val="008A4CC9"/>
    <w:rsid w:val="008A5882"/>
    <w:rsid w:val="008B44EC"/>
    <w:rsid w:val="008C1D23"/>
    <w:rsid w:val="008C1F5B"/>
    <w:rsid w:val="008C694D"/>
    <w:rsid w:val="008E0114"/>
    <w:rsid w:val="008E1633"/>
    <w:rsid w:val="009039D9"/>
    <w:rsid w:val="00903AB3"/>
    <w:rsid w:val="00904615"/>
    <w:rsid w:val="00910645"/>
    <w:rsid w:val="0091548D"/>
    <w:rsid w:val="00926046"/>
    <w:rsid w:val="00933C8E"/>
    <w:rsid w:val="00934141"/>
    <w:rsid w:val="00935E1F"/>
    <w:rsid w:val="009378A8"/>
    <w:rsid w:val="00947D49"/>
    <w:rsid w:val="00971A12"/>
    <w:rsid w:val="00974B48"/>
    <w:rsid w:val="0097572F"/>
    <w:rsid w:val="00980C54"/>
    <w:rsid w:val="0099242B"/>
    <w:rsid w:val="00992622"/>
    <w:rsid w:val="00997535"/>
    <w:rsid w:val="009A6521"/>
    <w:rsid w:val="009A7A43"/>
    <w:rsid w:val="009B4423"/>
    <w:rsid w:val="009C3EC3"/>
    <w:rsid w:val="009D20F6"/>
    <w:rsid w:val="009E4CF6"/>
    <w:rsid w:val="009E6419"/>
    <w:rsid w:val="009E786E"/>
    <w:rsid w:val="009F11FB"/>
    <w:rsid w:val="009F74C4"/>
    <w:rsid w:val="00A03AF6"/>
    <w:rsid w:val="00A06761"/>
    <w:rsid w:val="00A10178"/>
    <w:rsid w:val="00A1594B"/>
    <w:rsid w:val="00A17612"/>
    <w:rsid w:val="00A22AA7"/>
    <w:rsid w:val="00A249C3"/>
    <w:rsid w:val="00A26A3B"/>
    <w:rsid w:val="00A32AA6"/>
    <w:rsid w:val="00A372AD"/>
    <w:rsid w:val="00A41678"/>
    <w:rsid w:val="00A45D17"/>
    <w:rsid w:val="00A47653"/>
    <w:rsid w:val="00A47A53"/>
    <w:rsid w:val="00A501CB"/>
    <w:rsid w:val="00A51056"/>
    <w:rsid w:val="00A55737"/>
    <w:rsid w:val="00A57F47"/>
    <w:rsid w:val="00A60126"/>
    <w:rsid w:val="00A65204"/>
    <w:rsid w:val="00A65821"/>
    <w:rsid w:val="00A658B6"/>
    <w:rsid w:val="00A7315F"/>
    <w:rsid w:val="00A736F6"/>
    <w:rsid w:val="00A74F83"/>
    <w:rsid w:val="00A80A2C"/>
    <w:rsid w:val="00A81F1D"/>
    <w:rsid w:val="00A820C9"/>
    <w:rsid w:val="00A8302C"/>
    <w:rsid w:val="00A85D90"/>
    <w:rsid w:val="00A974E6"/>
    <w:rsid w:val="00A9798E"/>
    <w:rsid w:val="00A97ECA"/>
    <w:rsid w:val="00AA0514"/>
    <w:rsid w:val="00AA28FC"/>
    <w:rsid w:val="00AA336A"/>
    <w:rsid w:val="00AA4615"/>
    <w:rsid w:val="00AB40C3"/>
    <w:rsid w:val="00AB6768"/>
    <w:rsid w:val="00AC3205"/>
    <w:rsid w:val="00AD4D5B"/>
    <w:rsid w:val="00AD7194"/>
    <w:rsid w:val="00B12BA8"/>
    <w:rsid w:val="00B2361E"/>
    <w:rsid w:val="00B244DF"/>
    <w:rsid w:val="00B27439"/>
    <w:rsid w:val="00B30841"/>
    <w:rsid w:val="00B31A94"/>
    <w:rsid w:val="00B32C6C"/>
    <w:rsid w:val="00B42BF8"/>
    <w:rsid w:val="00B5045B"/>
    <w:rsid w:val="00B5278F"/>
    <w:rsid w:val="00B53BCA"/>
    <w:rsid w:val="00B608AC"/>
    <w:rsid w:val="00B67684"/>
    <w:rsid w:val="00B70608"/>
    <w:rsid w:val="00B90CB9"/>
    <w:rsid w:val="00B941C8"/>
    <w:rsid w:val="00BA5879"/>
    <w:rsid w:val="00BA7EDD"/>
    <w:rsid w:val="00BC756F"/>
    <w:rsid w:val="00BD0104"/>
    <w:rsid w:val="00BE5836"/>
    <w:rsid w:val="00BF6B76"/>
    <w:rsid w:val="00C01278"/>
    <w:rsid w:val="00C02E27"/>
    <w:rsid w:val="00C045AF"/>
    <w:rsid w:val="00C10CE6"/>
    <w:rsid w:val="00C14432"/>
    <w:rsid w:val="00C16A0D"/>
    <w:rsid w:val="00C1793D"/>
    <w:rsid w:val="00C22C76"/>
    <w:rsid w:val="00C2619A"/>
    <w:rsid w:val="00C2757B"/>
    <w:rsid w:val="00C30958"/>
    <w:rsid w:val="00C34141"/>
    <w:rsid w:val="00C42F81"/>
    <w:rsid w:val="00C43D2B"/>
    <w:rsid w:val="00C44AC9"/>
    <w:rsid w:val="00C518BF"/>
    <w:rsid w:val="00C539F9"/>
    <w:rsid w:val="00C61B5B"/>
    <w:rsid w:val="00C711AB"/>
    <w:rsid w:val="00C76D9B"/>
    <w:rsid w:val="00C85D32"/>
    <w:rsid w:val="00C93192"/>
    <w:rsid w:val="00CA1F88"/>
    <w:rsid w:val="00CB2110"/>
    <w:rsid w:val="00CB286C"/>
    <w:rsid w:val="00CB571A"/>
    <w:rsid w:val="00CD55B6"/>
    <w:rsid w:val="00CD6B02"/>
    <w:rsid w:val="00CE4997"/>
    <w:rsid w:val="00CE7CCE"/>
    <w:rsid w:val="00CF2F3B"/>
    <w:rsid w:val="00D010E2"/>
    <w:rsid w:val="00D0110D"/>
    <w:rsid w:val="00D0120F"/>
    <w:rsid w:val="00D0482E"/>
    <w:rsid w:val="00D1365B"/>
    <w:rsid w:val="00D143E6"/>
    <w:rsid w:val="00D17CAF"/>
    <w:rsid w:val="00D21548"/>
    <w:rsid w:val="00D3080D"/>
    <w:rsid w:val="00D43042"/>
    <w:rsid w:val="00D43CA9"/>
    <w:rsid w:val="00D460C5"/>
    <w:rsid w:val="00D5040D"/>
    <w:rsid w:val="00D5746C"/>
    <w:rsid w:val="00D67231"/>
    <w:rsid w:val="00D7222D"/>
    <w:rsid w:val="00D746F4"/>
    <w:rsid w:val="00DA421C"/>
    <w:rsid w:val="00DB7651"/>
    <w:rsid w:val="00DC750C"/>
    <w:rsid w:val="00DC7A32"/>
    <w:rsid w:val="00DD7EA6"/>
    <w:rsid w:val="00DE011A"/>
    <w:rsid w:val="00DE0B9C"/>
    <w:rsid w:val="00DE5AB9"/>
    <w:rsid w:val="00DF1EA2"/>
    <w:rsid w:val="00E024F6"/>
    <w:rsid w:val="00E03075"/>
    <w:rsid w:val="00E06F36"/>
    <w:rsid w:val="00E147E0"/>
    <w:rsid w:val="00E15431"/>
    <w:rsid w:val="00E23861"/>
    <w:rsid w:val="00E274A1"/>
    <w:rsid w:val="00E32868"/>
    <w:rsid w:val="00E366EF"/>
    <w:rsid w:val="00E60CC8"/>
    <w:rsid w:val="00E70CA3"/>
    <w:rsid w:val="00E74F52"/>
    <w:rsid w:val="00E7674E"/>
    <w:rsid w:val="00E8687A"/>
    <w:rsid w:val="00E86CB7"/>
    <w:rsid w:val="00E90F2D"/>
    <w:rsid w:val="00E9226C"/>
    <w:rsid w:val="00E95C9D"/>
    <w:rsid w:val="00EB1FDE"/>
    <w:rsid w:val="00EB34DD"/>
    <w:rsid w:val="00EF226A"/>
    <w:rsid w:val="00EF3E9E"/>
    <w:rsid w:val="00EF502C"/>
    <w:rsid w:val="00F16117"/>
    <w:rsid w:val="00F16358"/>
    <w:rsid w:val="00F2397B"/>
    <w:rsid w:val="00F34F5E"/>
    <w:rsid w:val="00F40C65"/>
    <w:rsid w:val="00F42B0D"/>
    <w:rsid w:val="00F47047"/>
    <w:rsid w:val="00F5322D"/>
    <w:rsid w:val="00F711C9"/>
    <w:rsid w:val="00F757EC"/>
    <w:rsid w:val="00F8023F"/>
    <w:rsid w:val="00F86EBE"/>
    <w:rsid w:val="00F96322"/>
    <w:rsid w:val="00FB0002"/>
    <w:rsid w:val="00FB5F4B"/>
    <w:rsid w:val="00FC280C"/>
    <w:rsid w:val="00FC35F3"/>
    <w:rsid w:val="00FE03F9"/>
    <w:rsid w:val="00FF1219"/>
    <w:rsid w:val="00FF1B01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0497-79EA-452E-B33A-0F3C7E8C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1410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pastor Remigiusz Krok</cp:lastModifiedBy>
  <cp:revision>3</cp:revision>
  <cp:lastPrinted>2021-01-27T17:24:00Z</cp:lastPrinted>
  <dcterms:created xsi:type="dcterms:W3CDTF">2021-10-24T11:59:00Z</dcterms:created>
  <dcterms:modified xsi:type="dcterms:W3CDTF">2021-10-24T12:03:00Z</dcterms:modified>
</cp:coreProperties>
</file>