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B886" w14:textId="167CA87E"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6F0CFF">
        <w:rPr>
          <w:rFonts w:ascii="Times New Roman" w:hAnsi="Times New Roman"/>
          <w:sz w:val="20"/>
        </w:rPr>
        <w:t>8</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6F0CFF">
        <w:rPr>
          <w:rFonts w:ascii="Times New Roman" w:hAnsi="Times New Roman"/>
          <w:sz w:val="20"/>
        </w:rPr>
        <w:t>23</w:t>
      </w:r>
      <w:r w:rsidR="001325A8">
        <w:rPr>
          <w:rFonts w:ascii="Times New Roman" w:hAnsi="Times New Roman"/>
          <w:sz w:val="20"/>
        </w:rPr>
        <w:t xml:space="preserve"> </w:t>
      </w:r>
      <w:r w:rsidR="00DA2064">
        <w:rPr>
          <w:rFonts w:ascii="Times New Roman" w:hAnsi="Times New Roman"/>
          <w:sz w:val="20"/>
        </w:rPr>
        <w:t>listopada</w:t>
      </w:r>
    </w:p>
    <w:p w14:paraId="60889406" w14:textId="77777777" w:rsidR="006A7DF1" w:rsidRDefault="006A7DF1" w:rsidP="00D7590D">
      <w:pPr>
        <w:ind w:firstLine="0"/>
        <w:jc w:val="center"/>
        <w:rPr>
          <w:rFonts w:ascii="Times New Roman" w:hAnsi="Times New Roman"/>
          <w:b/>
          <w:bCs/>
          <w:sz w:val="28"/>
          <w:szCs w:val="28"/>
        </w:rPr>
      </w:pPr>
    </w:p>
    <w:p w14:paraId="4B5719A7" w14:textId="6CE9CDC9" w:rsidR="00B917A2" w:rsidRPr="00FC6F71" w:rsidRDefault="001A630F" w:rsidP="00D7590D">
      <w:pPr>
        <w:ind w:firstLine="0"/>
        <w:jc w:val="center"/>
        <w:rPr>
          <w:rFonts w:ascii="Times New Roman" w:hAnsi="Times New Roman"/>
          <w:b/>
          <w:bCs/>
          <w:sz w:val="28"/>
          <w:szCs w:val="28"/>
        </w:rPr>
      </w:pPr>
      <w:r>
        <w:rPr>
          <w:rFonts w:ascii="Times New Roman" w:hAnsi="Times New Roman"/>
          <w:b/>
          <w:bCs/>
          <w:sz w:val="28"/>
          <w:szCs w:val="28"/>
        </w:rPr>
        <w:t>WYPEŁNIENNIE STARTESTAMENTOWYCH PROROCTW</w:t>
      </w:r>
    </w:p>
    <w:p w14:paraId="4C66816C" w14:textId="77777777" w:rsidR="006A7DF1" w:rsidRPr="00803013" w:rsidRDefault="006A7DF1" w:rsidP="006A7DF1">
      <w:pPr>
        <w:rPr>
          <w:rFonts w:ascii="Times New Roman" w:eastAsia="Microsoft JhengHei" w:hAnsi="Times New Roman"/>
          <w:spacing w:val="4"/>
          <w:kern w:val="16"/>
          <w:sz w:val="20"/>
        </w:rPr>
      </w:pPr>
    </w:p>
    <w:p w14:paraId="137FFC68" w14:textId="77777777" w:rsidR="006A7DF1" w:rsidRPr="00803013" w:rsidRDefault="006A7DF1" w:rsidP="006A7DF1">
      <w:pPr>
        <w:rPr>
          <w:rFonts w:ascii="Times New Roman" w:eastAsia="Microsoft JhengHei" w:hAnsi="Times New Roman"/>
          <w:b/>
          <w:spacing w:val="4"/>
          <w:kern w:val="16"/>
          <w:sz w:val="20"/>
        </w:rPr>
      </w:pPr>
      <w:r w:rsidRPr="00803013">
        <w:rPr>
          <w:rFonts w:ascii="Times New Roman" w:eastAsia="Microsoft JhengHei" w:hAnsi="Times New Roman"/>
          <w:b/>
          <w:spacing w:val="4"/>
          <w:kern w:val="16"/>
          <w:sz w:val="20"/>
        </w:rPr>
        <w:t>Część I: Przegląd</w:t>
      </w:r>
    </w:p>
    <w:p w14:paraId="3002D209" w14:textId="77777777" w:rsidR="006A7DF1" w:rsidRPr="00803013" w:rsidRDefault="006A7DF1" w:rsidP="006A7DF1">
      <w:pPr>
        <w:rPr>
          <w:rFonts w:ascii="Times New Roman" w:eastAsia="Microsoft JhengHei" w:hAnsi="Times New Roman"/>
          <w:spacing w:val="4"/>
          <w:kern w:val="16"/>
          <w:sz w:val="20"/>
        </w:rPr>
      </w:pPr>
    </w:p>
    <w:p w14:paraId="77407C35" w14:textId="77777777" w:rsidR="006A7DF1" w:rsidRPr="00803013" w:rsidRDefault="006A7DF1" w:rsidP="006A7DF1">
      <w:pPr>
        <w:rPr>
          <w:rFonts w:ascii="Times New Roman" w:eastAsia="Microsoft JhengHei" w:hAnsi="Times New Roman"/>
          <w:b/>
          <w:bCs/>
          <w:spacing w:val="4"/>
          <w:kern w:val="16"/>
          <w:sz w:val="20"/>
        </w:rPr>
      </w:pPr>
      <w:r w:rsidRPr="00803013">
        <w:rPr>
          <w:rFonts w:ascii="Times New Roman" w:eastAsia="Microsoft JhengHei" w:hAnsi="Times New Roman"/>
          <w:b/>
          <w:bCs/>
          <w:spacing w:val="4"/>
          <w:kern w:val="16"/>
          <w:sz w:val="20"/>
        </w:rPr>
        <w:t xml:space="preserve">Zakres studium: </w:t>
      </w:r>
      <w:r w:rsidRPr="00803013">
        <w:rPr>
          <w:rFonts w:ascii="Times New Roman" w:eastAsia="Microsoft JhengHei" w:hAnsi="Times New Roman"/>
          <w:b/>
          <w:bCs/>
          <w:iCs/>
          <w:spacing w:val="4"/>
          <w:kern w:val="16"/>
          <w:sz w:val="20"/>
        </w:rPr>
        <w:t>J 8,23.</w:t>
      </w:r>
    </w:p>
    <w:p w14:paraId="7FE9EE64" w14:textId="77777777" w:rsidR="006A7DF1" w:rsidRPr="00803013" w:rsidRDefault="006A7DF1" w:rsidP="006A7DF1">
      <w:pPr>
        <w:rPr>
          <w:rFonts w:ascii="Times New Roman" w:eastAsia="Microsoft JhengHei" w:hAnsi="Times New Roman"/>
          <w:spacing w:val="4"/>
          <w:kern w:val="16"/>
          <w:sz w:val="20"/>
        </w:rPr>
      </w:pPr>
    </w:p>
    <w:p w14:paraId="4C6B7D52" w14:textId="77777777"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W miarę czytania </w:t>
      </w:r>
      <w:r w:rsidRPr="00803013">
        <w:rPr>
          <w:rFonts w:ascii="Times New Roman" w:eastAsia="Microsoft JhengHei" w:hAnsi="Times New Roman"/>
          <w:i/>
          <w:iCs/>
          <w:color w:val="000000"/>
          <w:spacing w:val="4"/>
          <w:kern w:val="16"/>
          <w:sz w:val="20"/>
        </w:rPr>
        <w:t>Ewangelii Jana</w:t>
      </w:r>
      <w:r w:rsidRPr="00803013">
        <w:rPr>
          <w:rFonts w:ascii="Times New Roman" w:eastAsia="Microsoft JhengHei" w:hAnsi="Times New Roman"/>
          <w:color w:val="000000"/>
          <w:spacing w:val="4"/>
          <w:kern w:val="16"/>
          <w:sz w:val="20"/>
        </w:rPr>
        <w:t xml:space="preserve"> przybywa dowodów na boskość Jezusa. Jan przytacza jeden po drugim przekonujące dowody, że Jezus jest naprawdę tym, za kogo się uważa - Synem Bożym posłanym na ratunek grzesznej ludzkości. W narracji Jana Jezus dyskutuje z ludźmi, aby skłonić ich do rozważenia Jego nieskazitelnego charakteru, boskiego uwierzytelnienia, słów pełnych mocy i dokonanych cudów.</w:t>
      </w:r>
    </w:p>
    <w:p w14:paraId="52B38A87" w14:textId="77777777"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Jako inkarnowany Syn Boży Jezus przyszedł, by uratować grzeszną ludzkość. On jest jedno z Ojcem, a zatem mówił i czynił wszystko zgodnie z wolą Boga Ojca. Chrystus jest największym Darem Boga dla ludzkości, a bez Niego ludzkość byłaby zgubiona. Jakże smutne i paradoksalne jest to, że wbrew tej prawdzie większość ludzi stworzonych przez Niego nie uwierzyła w Niego. Nie uwierzyli w większości także Izraelici. Jan podkreślił ten fakt wyraźnie. Jaką tragedią jest to, że Boże stworzenia uczynione na obraz Boga odrzuciły Jego najniezbędniejszy Dar! Jezus „</w:t>
      </w:r>
      <w:r w:rsidRPr="00803013">
        <w:rPr>
          <w:rFonts w:ascii="Times New Roman" w:hAnsi="Times New Roman"/>
          <w:color w:val="000000"/>
          <w:sz w:val="20"/>
        </w:rPr>
        <w:t>na świecie był i świat przezeń powstał, lecz świat go nie poznał. Do swej własności przyszedł, ale swoi go nie przyjęli</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1,10-11)</w:t>
      </w:r>
      <w:r w:rsidRPr="00803013">
        <w:rPr>
          <w:rFonts w:ascii="Times New Roman" w:eastAsia="Microsoft JhengHei" w:hAnsi="Times New Roman"/>
          <w:color w:val="000000"/>
          <w:spacing w:val="4"/>
          <w:kern w:val="16"/>
          <w:sz w:val="20"/>
        </w:rPr>
        <w:t>.</w:t>
      </w:r>
    </w:p>
    <w:p w14:paraId="4CD651C8" w14:textId="77777777"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W tym tygodniu będziemy studiować niezwykłe proroctwa </w:t>
      </w:r>
      <w:r w:rsidRPr="00803013">
        <w:rPr>
          <w:rFonts w:ascii="Times New Roman" w:eastAsia="Microsoft JhengHei" w:hAnsi="Times New Roman"/>
          <w:i/>
          <w:iCs/>
          <w:color w:val="000000"/>
          <w:spacing w:val="4"/>
          <w:kern w:val="16"/>
          <w:sz w:val="20"/>
        </w:rPr>
        <w:t>Pisma Świętego</w:t>
      </w:r>
      <w:r w:rsidRPr="00803013">
        <w:rPr>
          <w:rFonts w:ascii="Times New Roman" w:eastAsia="Microsoft JhengHei" w:hAnsi="Times New Roman"/>
          <w:color w:val="000000"/>
          <w:spacing w:val="4"/>
          <w:kern w:val="16"/>
          <w:sz w:val="20"/>
        </w:rPr>
        <w:t xml:space="preserve"> wyraźnie objawiające Jezusa jako obiecanego Mesjasza. Ponadto zbadamy szczegóły dotyczące tego, jak precyzyjnie wypełniły się te proroctwa. Na przykład, przyjrzymy się wypełnieniu proroctwa o tym, jak Jezus wjedzie do Jerozolimy na grzbiecie osiołka </w:t>
      </w:r>
      <w:r w:rsidRPr="00803013">
        <w:rPr>
          <w:rFonts w:ascii="Times New Roman" w:eastAsia="Microsoft JhengHei" w:hAnsi="Times New Roman"/>
          <w:iCs/>
          <w:spacing w:val="4"/>
          <w:kern w:val="16"/>
          <w:sz w:val="20"/>
        </w:rPr>
        <w:t>(Ps 118,26; Za 9,9)</w:t>
      </w:r>
      <w:r w:rsidRPr="00803013">
        <w:rPr>
          <w:rFonts w:ascii="Times New Roman" w:eastAsia="Microsoft JhengHei" w:hAnsi="Times New Roman"/>
          <w:color w:val="000000"/>
          <w:spacing w:val="4"/>
          <w:kern w:val="16"/>
          <w:sz w:val="20"/>
        </w:rPr>
        <w:t xml:space="preserve">. Przyjrzymy się także proroctwu o uczniu, który wydał Jezusa </w:t>
      </w:r>
      <w:r w:rsidRPr="00803013">
        <w:rPr>
          <w:rFonts w:ascii="Times New Roman" w:eastAsia="Microsoft JhengHei" w:hAnsi="Times New Roman"/>
          <w:iCs/>
          <w:spacing w:val="4"/>
          <w:kern w:val="16"/>
          <w:sz w:val="20"/>
        </w:rPr>
        <w:t>(Ps 41,9)</w:t>
      </w:r>
      <w:r w:rsidRPr="00803013">
        <w:rPr>
          <w:rFonts w:ascii="Times New Roman" w:eastAsia="Microsoft JhengHei" w:hAnsi="Times New Roman"/>
          <w:color w:val="000000"/>
          <w:spacing w:val="4"/>
          <w:kern w:val="16"/>
          <w:sz w:val="20"/>
        </w:rPr>
        <w:t>. Będziemy także studiować przyczyny, dla których większość przywódców postanowiła odrzucić Jezusa, podczas gdy inni uwierzyli w Niego. W ramach tego studium rozważymy pytanie: Co znaczy sposób myślenia „z niskości” według J 8,23 w porównaniu ze sposobem myślenia z wysokości?</w:t>
      </w:r>
    </w:p>
    <w:p w14:paraId="550C3F58" w14:textId="77777777" w:rsidR="006A7DF1" w:rsidRPr="00803013" w:rsidRDefault="006A7DF1" w:rsidP="006A7DF1">
      <w:pPr>
        <w:rPr>
          <w:rFonts w:ascii="Times New Roman" w:eastAsia="Microsoft JhengHei" w:hAnsi="Times New Roman"/>
          <w:color w:val="000000"/>
          <w:spacing w:val="4"/>
          <w:kern w:val="16"/>
          <w:sz w:val="20"/>
        </w:rPr>
      </w:pPr>
    </w:p>
    <w:p w14:paraId="51E6FD11" w14:textId="77777777" w:rsidR="006A7DF1" w:rsidRPr="00803013" w:rsidRDefault="006A7DF1" w:rsidP="006A7DF1">
      <w:pPr>
        <w:rPr>
          <w:rFonts w:ascii="Times New Roman" w:eastAsia="Microsoft JhengHei" w:hAnsi="Times New Roman"/>
          <w:spacing w:val="4"/>
          <w:kern w:val="16"/>
          <w:sz w:val="20"/>
        </w:rPr>
      </w:pPr>
      <w:r w:rsidRPr="00803013">
        <w:rPr>
          <w:rFonts w:ascii="Times New Roman" w:eastAsia="Microsoft JhengHei" w:hAnsi="Times New Roman"/>
          <w:b/>
          <w:bCs/>
          <w:spacing w:val="4"/>
          <w:kern w:val="16"/>
          <w:sz w:val="20"/>
        </w:rPr>
        <w:t>Część II: Komentarz</w:t>
      </w:r>
    </w:p>
    <w:p w14:paraId="258756CF" w14:textId="77777777" w:rsidR="006A7DF1" w:rsidRPr="00803013" w:rsidRDefault="006A7DF1" w:rsidP="006A7DF1">
      <w:pPr>
        <w:rPr>
          <w:rFonts w:ascii="Times New Roman" w:eastAsia="Microsoft JhengHei" w:hAnsi="Times New Roman"/>
          <w:spacing w:val="4"/>
          <w:kern w:val="16"/>
          <w:sz w:val="20"/>
        </w:rPr>
      </w:pPr>
    </w:p>
    <w:p w14:paraId="541A10AD" w14:textId="77777777"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b/>
          <w:bCs/>
          <w:color w:val="000000"/>
          <w:spacing w:val="4"/>
          <w:kern w:val="16"/>
          <w:sz w:val="20"/>
        </w:rPr>
        <w:t>Starotestamentowe proroctwa o Jezusie</w:t>
      </w:r>
    </w:p>
    <w:p w14:paraId="06FE8FA6" w14:textId="77777777"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Precyzja wypełnienia licznych mesjańskich proroctw w życiu i działalności Jezusa nie pozostawia miejsca na wątpliwości. Te starotestamentowe proroctwa wypełniły się z niesamowitą trafnością. Najbardziej zatwardziali sceptycy i niedowiarki stają bezbronni wobec tej lawiny dowodów. Choć Jezus wiedział, jak zatwardziali są żydowscy przywódcy, nigdy nie zrezygnował z prób dotarcia do nich. Zawsze starał się na wszelkie sposoby przekonywać ich uparte serca. Choć wielu nigdy nie skłoniło się do usłuchani Go, On do końca docierał do nich, aby wiedzieli przynajmniej tyle, że ktoś głosił im prawdę.</w:t>
      </w:r>
    </w:p>
    <w:p w14:paraId="6ED97BC3" w14:textId="77777777"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Łatwo jest krytykować żydowskich przywódców i dziwić się ich brakowi wiary w to, co ich </w:t>
      </w:r>
      <w:r w:rsidRPr="00803013">
        <w:rPr>
          <w:rFonts w:ascii="Times New Roman" w:eastAsia="Microsoft JhengHei" w:hAnsi="Times New Roman"/>
          <w:i/>
          <w:iCs/>
          <w:color w:val="000000"/>
          <w:spacing w:val="4"/>
          <w:kern w:val="16"/>
          <w:sz w:val="20"/>
        </w:rPr>
        <w:t>Pismo Święte</w:t>
      </w:r>
      <w:r w:rsidRPr="00803013">
        <w:rPr>
          <w:rFonts w:ascii="Times New Roman" w:eastAsia="Microsoft JhengHei" w:hAnsi="Times New Roman"/>
          <w:color w:val="000000"/>
          <w:spacing w:val="4"/>
          <w:kern w:val="16"/>
          <w:sz w:val="20"/>
        </w:rPr>
        <w:t xml:space="preserve"> mówi o Mesjaszu. Jak my zachowywalibyśmy się na ich miejscu, skoro priorytetem dla nich było oczekiwanie żydowskiego (nie boskiego) zwycięskiego wodza podobnego do Mojżesza i Dawida - kogoś, kto wypędzi Rzymian i wyzwoli Izraelitów? Pamiętaj, że nawet uczniowie Chrystusa, którzy byli najbliżej Niego, nie byli w stanie w pełni uwierzyć w Jego duchowe królestwo. Dopiero po Jego zmartwychwstaniu uwierzyli Mu naprawdę </w:t>
      </w:r>
      <w:r w:rsidRPr="00803013">
        <w:rPr>
          <w:rFonts w:ascii="Times New Roman" w:eastAsia="Microsoft JhengHei" w:hAnsi="Times New Roman"/>
          <w:iCs/>
          <w:spacing w:val="4"/>
          <w:kern w:val="16"/>
          <w:sz w:val="20"/>
        </w:rPr>
        <w:t>(zob. J 2,22)</w:t>
      </w:r>
      <w:r w:rsidRPr="00803013">
        <w:rPr>
          <w:rFonts w:ascii="Times New Roman" w:eastAsia="Microsoft JhengHei" w:hAnsi="Times New Roman"/>
          <w:color w:val="000000"/>
          <w:spacing w:val="4"/>
          <w:kern w:val="16"/>
          <w:sz w:val="20"/>
        </w:rPr>
        <w:t>.</w:t>
      </w:r>
    </w:p>
    <w:p w14:paraId="286DEB57" w14:textId="0998DCA0"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Problem z przywódcami religijnymi polegał na tym, że znali oni literę prawa, ale duch prawa był im niemal zupełnie obcy. Owszem, znali spisane Słowo, ale nie chcieli mieć nic wspólnego z żywym Słowem. Jezus wskazał ten paradoks, kiedy powiedział: „</w:t>
      </w:r>
      <w:r w:rsidRPr="00803013">
        <w:rPr>
          <w:rFonts w:ascii="Times New Roman" w:hAnsi="Times New Roman"/>
          <w:color w:val="000000"/>
          <w:sz w:val="20"/>
        </w:rPr>
        <w:t>Badacie Pisma, bo sądzicie, że macie w nich żywot wieczny; a</w:t>
      </w:r>
      <w:r>
        <w:rPr>
          <w:rFonts w:ascii="Times New Roman" w:hAnsi="Times New Roman"/>
          <w:color w:val="000000"/>
          <w:sz w:val="20"/>
        </w:rPr>
        <w:t> </w:t>
      </w:r>
      <w:r w:rsidRPr="00803013">
        <w:rPr>
          <w:rFonts w:ascii="Times New Roman" w:hAnsi="Times New Roman"/>
          <w:color w:val="000000"/>
          <w:sz w:val="20"/>
        </w:rPr>
        <w:t>one składają świadectwo o mnie; ale mimo to do mnie przyjść nie chcecie, aby mieć żywot</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5,39-40)</w:t>
      </w:r>
      <w:r w:rsidRPr="00803013">
        <w:rPr>
          <w:rFonts w:ascii="Times New Roman" w:eastAsia="Microsoft JhengHei" w:hAnsi="Times New Roman"/>
          <w:color w:val="000000"/>
          <w:spacing w:val="4"/>
          <w:kern w:val="16"/>
          <w:sz w:val="20"/>
        </w:rPr>
        <w:t xml:space="preserve">. Starożytna żydowska tradycja uczyła, że sama znajomość </w:t>
      </w:r>
      <w:r w:rsidRPr="00803013">
        <w:rPr>
          <w:rFonts w:ascii="Times New Roman" w:eastAsia="Microsoft JhengHei" w:hAnsi="Times New Roman"/>
          <w:i/>
          <w:iCs/>
          <w:color w:val="000000"/>
          <w:spacing w:val="4"/>
          <w:kern w:val="16"/>
          <w:sz w:val="20"/>
        </w:rPr>
        <w:t>Pisma Świętego</w:t>
      </w:r>
      <w:r w:rsidRPr="00803013">
        <w:rPr>
          <w:rFonts w:ascii="Times New Roman" w:eastAsia="Microsoft JhengHei" w:hAnsi="Times New Roman"/>
          <w:color w:val="000000"/>
          <w:spacing w:val="4"/>
          <w:kern w:val="16"/>
          <w:sz w:val="20"/>
        </w:rPr>
        <w:t xml:space="preserve"> gwarantuje życie wieczne. Jest to widoczne choćby w tym, czego Hillel, słynny rabin z I wieku n.e., miał nauczać w tej kwestii. Hillel powiedział podobno: „Kto przyswoił sobie słowa </w:t>
      </w:r>
      <w:r w:rsidRPr="00803013">
        <w:rPr>
          <w:rFonts w:ascii="Times New Roman" w:eastAsia="Microsoft JhengHei" w:hAnsi="Times New Roman"/>
          <w:i/>
          <w:iCs/>
          <w:color w:val="000000"/>
          <w:spacing w:val="4"/>
          <w:kern w:val="16"/>
          <w:sz w:val="20"/>
        </w:rPr>
        <w:t>Tory</w:t>
      </w:r>
      <w:r w:rsidRPr="00803013">
        <w:rPr>
          <w:rFonts w:ascii="Times New Roman" w:eastAsia="Microsoft JhengHei" w:hAnsi="Times New Roman"/>
          <w:color w:val="000000"/>
          <w:spacing w:val="4"/>
          <w:kern w:val="16"/>
          <w:sz w:val="20"/>
        </w:rPr>
        <w:t>, przyswoił sobie życie przyszłego świata” (</w:t>
      </w:r>
      <w:r w:rsidRPr="00803013">
        <w:rPr>
          <w:rFonts w:ascii="Times New Roman" w:eastAsia="Microsoft JhengHei" w:hAnsi="Times New Roman"/>
          <w:i/>
          <w:spacing w:val="4"/>
          <w:kern w:val="16"/>
          <w:sz w:val="20"/>
        </w:rPr>
        <w:t>Miszna</w:t>
      </w:r>
      <w:r w:rsidRPr="00803013">
        <w:rPr>
          <w:rFonts w:ascii="Times New Roman" w:eastAsia="Microsoft JhengHei" w:hAnsi="Times New Roman"/>
          <w:spacing w:val="4"/>
          <w:kern w:val="16"/>
          <w:sz w:val="20"/>
        </w:rPr>
        <w:t xml:space="preserve"> </w:t>
      </w:r>
      <w:r w:rsidRPr="00803013">
        <w:rPr>
          <w:rFonts w:ascii="Times New Roman" w:eastAsia="Microsoft JhengHei" w:hAnsi="Times New Roman"/>
          <w:i/>
          <w:iCs/>
          <w:spacing w:val="4"/>
          <w:kern w:val="16"/>
          <w:sz w:val="20"/>
        </w:rPr>
        <w:t>Abot 2</w:t>
      </w:r>
      <w:r w:rsidRPr="00803013">
        <w:rPr>
          <w:rFonts w:ascii="Times New Roman" w:eastAsia="Microsoft JhengHei" w:hAnsi="Times New Roman"/>
          <w:spacing w:val="4"/>
          <w:kern w:val="16"/>
          <w:sz w:val="20"/>
        </w:rPr>
        <w:t xml:space="preserve">,7, </w:t>
      </w:r>
      <w:r w:rsidRPr="00803013">
        <w:rPr>
          <w:rFonts w:ascii="Times New Roman" w:eastAsia="Microsoft JhengHei" w:hAnsi="Times New Roman"/>
          <w:i/>
          <w:spacing w:val="4"/>
          <w:kern w:val="16"/>
          <w:sz w:val="20"/>
        </w:rPr>
        <w:t>Soncino ed. of the Talmud</w:t>
      </w:r>
      <w:r w:rsidRPr="00803013">
        <w:rPr>
          <w:rFonts w:ascii="Times New Roman" w:eastAsia="Microsoft JhengHei" w:hAnsi="Times New Roman"/>
          <w:spacing w:val="4"/>
          <w:kern w:val="16"/>
          <w:sz w:val="20"/>
        </w:rPr>
        <w:t xml:space="preserve">, s. 17, cyt. w: </w:t>
      </w:r>
      <w:r w:rsidRPr="00803013">
        <w:rPr>
          <w:rFonts w:ascii="Times New Roman" w:eastAsia="Microsoft JhengHei" w:hAnsi="Times New Roman"/>
          <w:i/>
          <w:iCs/>
          <w:spacing w:val="4"/>
          <w:kern w:val="16"/>
          <w:sz w:val="20"/>
        </w:rPr>
        <w:t>Seventh-day Adventist Bible Commentary</w:t>
      </w:r>
      <w:r w:rsidRPr="00803013">
        <w:rPr>
          <w:rFonts w:ascii="Times New Roman" w:eastAsia="Microsoft JhengHei" w:hAnsi="Times New Roman"/>
          <w:spacing w:val="4"/>
          <w:kern w:val="16"/>
          <w:sz w:val="20"/>
        </w:rPr>
        <w:t>, t. 5, s. 955</w:t>
      </w:r>
      <w:r w:rsidRPr="00803013">
        <w:rPr>
          <w:rFonts w:ascii="Times New Roman" w:eastAsia="Microsoft JhengHei" w:hAnsi="Times New Roman"/>
          <w:color w:val="000000"/>
          <w:spacing w:val="4"/>
          <w:kern w:val="16"/>
          <w:sz w:val="20"/>
        </w:rPr>
        <w:t>).</w:t>
      </w:r>
    </w:p>
    <w:p w14:paraId="1BEA3A0E" w14:textId="77777777" w:rsidR="006A7DF1" w:rsidRPr="00803013" w:rsidRDefault="006A7DF1" w:rsidP="006A7DF1">
      <w:pPr>
        <w:rPr>
          <w:rFonts w:ascii="Times New Roman" w:eastAsia="Microsoft JhengHei" w:hAnsi="Times New Roman"/>
          <w:iCs/>
          <w:color w:val="000000"/>
          <w:spacing w:val="4"/>
          <w:kern w:val="16"/>
          <w:sz w:val="20"/>
        </w:rPr>
      </w:pPr>
      <w:r w:rsidRPr="00803013">
        <w:rPr>
          <w:rFonts w:ascii="Times New Roman" w:eastAsia="Microsoft JhengHei" w:hAnsi="Times New Roman"/>
          <w:color w:val="000000"/>
          <w:spacing w:val="4"/>
          <w:kern w:val="16"/>
          <w:sz w:val="20"/>
        </w:rPr>
        <w:t xml:space="preserve">Żydowscy przywódcy byli tak pochłonięci słowami </w:t>
      </w:r>
      <w:r w:rsidRPr="00803013">
        <w:rPr>
          <w:rFonts w:ascii="Times New Roman" w:eastAsia="Microsoft JhengHei" w:hAnsi="Times New Roman"/>
          <w:i/>
          <w:iCs/>
          <w:color w:val="000000"/>
          <w:spacing w:val="4"/>
          <w:kern w:val="16"/>
          <w:sz w:val="20"/>
        </w:rPr>
        <w:t>Pisma Świętego</w:t>
      </w:r>
      <w:r w:rsidRPr="00803013">
        <w:rPr>
          <w:rFonts w:ascii="Times New Roman" w:eastAsia="Microsoft JhengHei" w:hAnsi="Times New Roman"/>
          <w:iCs/>
          <w:color w:val="000000"/>
          <w:spacing w:val="4"/>
          <w:kern w:val="16"/>
          <w:sz w:val="20"/>
        </w:rPr>
        <w:t xml:space="preserve">, iż zlekceważyli Tego, który jest w nich najważniejszy - Jezusa. Autentyczne odrodzenie serca zastąpili powierzchowną intelektualną religią. Badanie </w:t>
      </w:r>
      <w:r w:rsidRPr="00803013">
        <w:rPr>
          <w:rFonts w:ascii="Times New Roman" w:eastAsia="Microsoft JhengHei" w:hAnsi="Times New Roman"/>
          <w:i/>
          <w:color w:val="000000"/>
          <w:spacing w:val="4"/>
          <w:kern w:val="16"/>
          <w:sz w:val="20"/>
        </w:rPr>
        <w:t>Pisma Świętego</w:t>
      </w:r>
      <w:r w:rsidRPr="00803013">
        <w:rPr>
          <w:rFonts w:ascii="Times New Roman" w:eastAsia="Microsoft JhengHei" w:hAnsi="Times New Roman"/>
          <w:iCs/>
          <w:color w:val="000000"/>
          <w:spacing w:val="4"/>
          <w:kern w:val="16"/>
          <w:sz w:val="20"/>
        </w:rPr>
        <w:t xml:space="preserve"> nie było złą rzeczą samo w sobie, ale oni traktowali je jak substytut szukania głębszego znaczenia misji Chrystusa i Jego oferty zbawienia.</w:t>
      </w:r>
    </w:p>
    <w:p w14:paraId="03C1EF93" w14:textId="18B06B39" w:rsidR="006A7DF1" w:rsidRPr="00803013" w:rsidRDefault="006A7DF1" w:rsidP="006A7DF1">
      <w:pPr>
        <w:rPr>
          <w:rFonts w:ascii="Times New Roman" w:eastAsia="Microsoft JhengHei" w:hAnsi="Times New Roman"/>
          <w:iCs/>
          <w:color w:val="000000"/>
          <w:spacing w:val="4"/>
          <w:kern w:val="16"/>
          <w:sz w:val="20"/>
        </w:rPr>
      </w:pPr>
      <w:r w:rsidRPr="00803013">
        <w:rPr>
          <w:rFonts w:ascii="Times New Roman" w:eastAsia="Microsoft JhengHei" w:hAnsi="Times New Roman"/>
          <w:iCs/>
          <w:color w:val="000000"/>
          <w:spacing w:val="4"/>
          <w:kern w:val="16"/>
          <w:sz w:val="20"/>
        </w:rPr>
        <w:t>Apostoł Paweł nawiązuje do słów Chrystusa skierowanych do przywódców, kiedy pisze, że „</w:t>
      </w:r>
      <w:r w:rsidRPr="00803013">
        <w:rPr>
          <w:rFonts w:ascii="Times New Roman" w:hAnsi="Times New Roman"/>
          <w:color w:val="000000"/>
          <w:sz w:val="20"/>
        </w:rPr>
        <w:t>litera zabija, duch zaś ożywia</w:t>
      </w:r>
      <w:r w:rsidRPr="00803013">
        <w:rPr>
          <w:rFonts w:ascii="Times New Roman" w:eastAsia="Microsoft JhengHei" w:hAnsi="Times New Roman"/>
          <w:iCs/>
          <w:color w:val="000000"/>
          <w:spacing w:val="4"/>
          <w:kern w:val="16"/>
          <w:sz w:val="20"/>
        </w:rPr>
        <w:t xml:space="preserve">” </w:t>
      </w:r>
      <w:r w:rsidRPr="00803013">
        <w:rPr>
          <w:rFonts w:ascii="Times New Roman" w:eastAsia="Microsoft JhengHei" w:hAnsi="Times New Roman"/>
          <w:iCs/>
          <w:spacing w:val="4"/>
          <w:kern w:val="16"/>
          <w:sz w:val="20"/>
        </w:rPr>
        <w:t>(2 Kor 3,6)</w:t>
      </w:r>
      <w:r w:rsidRPr="00803013">
        <w:rPr>
          <w:rFonts w:ascii="Times New Roman" w:eastAsia="Microsoft JhengHei" w:hAnsi="Times New Roman"/>
          <w:iCs/>
          <w:color w:val="000000"/>
          <w:spacing w:val="4"/>
          <w:kern w:val="16"/>
          <w:sz w:val="20"/>
        </w:rPr>
        <w:t>. Skupianie się na literze pozbawionej Ducha prowadzi do legalizmu i</w:t>
      </w:r>
      <w:r w:rsidR="007E319F">
        <w:rPr>
          <w:rFonts w:ascii="Times New Roman" w:eastAsia="Microsoft JhengHei" w:hAnsi="Times New Roman"/>
          <w:iCs/>
          <w:color w:val="000000"/>
          <w:spacing w:val="4"/>
          <w:kern w:val="16"/>
          <w:sz w:val="20"/>
        </w:rPr>
        <w:t> </w:t>
      </w:r>
      <w:r w:rsidRPr="00803013">
        <w:rPr>
          <w:rFonts w:ascii="Times New Roman" w:eastAsia="Microsoft JhengHei" w:hAnsi="Times New Roman"/>
          <w:iCs/>
          <w:color w:val="000000"/>
          <w:spacing w:val="4"/>
          <w:kern w:val="16"/>
          <w:sz w:val="20"/>
        </w:rPr>
        <w:t>obłudy, a te z kolei prowadzą do porównywania się z innymi zamiast patrzenia na Jezusa, Autora i</w:t>
      </w:r>
      <w:r w:rsidR="007E319F">
        <w:rPr>
          <w:rFonts w:ascii="Times New Roman" w:eastAsia="Microsoft JhengHei" w:hAnsi="Times New Roman"/>
          <w:iCs/>
          <w:color w:val="000000"/>
          <w:spacing w:val="4"/>
          <w:kern w:val="16"/>
          <w:sz w:val="20"/>
        </w:rPr>
        <w:t> </w:t>
      </w:r>
      <w:r w:rsidRPr="00803013">
        <w:rPr>
          <w:rFonts w:ascii="Times New Roman" w:eastAsia="Microsoft JhengHei" w:hAnsi="Times New Roman"/>
          <w:iCs/>
          <w:color w:val="000000"/>
          <w:spacing w:val="4"/>
          <w:kern w:val="16"/>
          <w:sz w:val="20"/>
        </w:rPr>
        <w:t>Dokończyciela naszej wiary.</w:t>
      </w:r>
    </w:p>
    <w:p w14:paraId="42108EA1" w14:textId="77777777" w:rsidR="006A7DF1" w:rsidRPr="00803013" w:rsidRDefault="006A7DF1" w:rsidP="006A7DF1">
      <w:pPr>
        <w:rPr>
          <w:rFonts w:ascii="Times New Roman" w:eastAsia="Microsoft JhengHei" w:hAnsi="Times New Roman"/>
          <w:iCs/>
          <w:color w:val="000000"/>
          <w:spacing w:val="4"/>
          <w:kern w:val="16"/>
          <w:sz w:val="20"/>
        </w:rPr>
      </w:pPr>
      <w:r w:rsidRPr="00803013">
        <w:rPr>
          <w:rFonts w:ascii="Times New Roman" w:eastAsia="Microsoft JhengHei" w:hAnsi="Times New Roman"/>
          <w:iCs/>
          <w:color w:val="000000"/>
          <w:spacing w:val="4"/>
          <w:kern w:val="16"/>
          <w:sz w:val="20"/>
        </w:rPr>
        <w:t xml:space="preserve">Żydowscy przywódcy twierdzili, że wierzą w Mojżesza, najbardziej szanowanego z proroków, ale nie zamierzali uwierzyć w boskiego „Proroka”, o którym prorokował Mojżesz. W swojej pożegnalnej mowie </w:t>
      </w:r>
      <w:r w:rsidRPr="00803013">
        <w:rPr>
          <w:rFonts w:ascii="Times New Roman" w:eastAsia="Microsoft JhengHei" w:hAnsi="Times New Roman"/>
          <w:iCs/>
          <w:color w:val="000000"/>
          <w:spacing w:val="4"/>
          <w:kern w:val="16"/>
          <w:sz w:val="20"/>
        </w:rPr>
        <w:lastRenderedPageBreak/>
        <w:t>Mojżesz powiedział Izraelitom: „</w:t>
      </w:r>
      <w:r w:rsidRPr="00803013">
        <w:rPr>
          <w:rFonts w:ascii="Times New Roman" w:hAnsi="Times New Roman"/>
          <w:color w:val="000000"/>
          <w:sz w:val="20"/>
        </w:rPr>
        <w:t>Proroka takiego jak ja jestem, wzbudzi ci Pan, Bóg twój, spośród ciebie, spośród twoich braci. Jego słuchać będziecie</w:t>
      </w:r>
      <w:r w:rsidRPr="00803013">
        <w:rPr>
          <w:rFonts w:ascii="Times New Roman" w:eastAsia="Microsoft JhengHei" w:hAnsi="Times New Roman"/>
          <w:iCs/>
          <w:color w:val="000000"/>
          <w:spacing w:val="4"/>
          <w:kern w:val="16"/>
          <w:sz w:val="20"/>
        </w:rPr>
        <w:t xml:space="preserve">” </w:t>
      </w:r>
      <w:r w:rsidRPr="00803013">
        <w:rPr>
          <w:rFonts w:ascii="Times New Roman" w:eastAsia="Microsoft JhengHei" w:hAnsi="Times New Roman"/>
          <w:iCs/>
          <w:spacing w:val="4"/>
          <w:kern w:val="16"/>
          <w:sz w:val="20"/>
        </w:rPr>
        <w:t>(Pwt 18,15)</w:t>
      </w:r>
      <w:r w:rsidRPr="00803013">
        <w:rPr>
          <w:rFonts w:ascii="Times New Roman" w:eastAsia="Microsoft JhengHei" w:hAnsi="Times New Roman"/>
          <w:iCs/>
          <w:color w:val="000000"/>
          <w:spacing w:val="4"/>
          <w:kern w:val="16"/>
          <w:sz w:val="20"/>
        </w:rPr>
        <w:t>. Jezus przypomniał przywódcom, że Mojżesz, którego rzekomo tak czcili, wierzył w Mesjasza i Jego przyszłą misję. Teraz, kiedy ta obietnica spełniała się na ich oczach, oni postanowili nie wierzyć. Jezus nie ukrywał, co myśli o ich niewierze: „</w:t>
      </w:r>
      <w:r w:rsidRPr="00803013">
        <w:rPr>
          <w:rFonts w:ascii="Times New Roman" w:hAnsi="Times New Roman"/>
          <w:color w:val="000000"/>
          <w:sz w:val="20"/>
        </w:rPr>
        <w:t>Gdybyście bowiem wierzyli Mojżeszowi, wierzylibyście i mnie. O mnie bowiem on napisał</w:t>
      </w:r>
      <w:r w:rsidRPr="00803013">
        <w:rPr>
          <w:rFonts w:ascii="Times New Roman" w:eastAsia="Microsoft JhengHei" w:hAnsi="Times New Roman"/>
          <w:iCs/>
          <w:color w:val="000000"/>
          <w:spacing w:val="4"/>
          <w:kern w:val="16"/>
          <w:sz w:val="20"/>
        </w:rPr>
        <w:t xml:space="preserve">” </w:t>
      </w:r>
      <w:r w:rsidRPr="00803013">
        <w:rPr>
          <w:rFonts w:ascii="Times New Roman" w:eastAsia="Microsoft JhengHei" w:hAnsi="Times New Roman"/>
          <w:iCs/>
          <w:spacing w:val="4"/>
          <w:kern w:val="16"/>
          <w:sz w:val="20"/>
        </w:rPr>
        <w:t>(J 5,46)</w:t>
      </w:r>
      <w:r w:rsidRPr="00803013">
        <w:rPr>
          <w:rFonts w:ascii="Times New Roman" w:eastAsia="Microsoft JhengHei" w:hAnsi="Times New Roman"/>
          <w:iCs/>
          <w:color w:val="000000"/>
          <w:spacing w:val="4"/>
          <w:kern w:val="16"/>
          <w:sz w:val="20"/>
        </w:rPr>
        <w:t>.</w:t>
      </w:r>
    </w:p>
    <w:p w14:paraId="103C811F" w14:textId="77777777" w:rsidR="006A7DF1" w:rsidRPr="00803013" w:rsidRDefault="006A7DF1" w:rsidP="006A7DF1">
      <w:pPr>
        <w:rPr>
          <w:rFonts w:ascii="Times New Roman" w:eastAsia="Microsoft JhengHei" w:hAnsi="Times New Roman"/>
          <w:iCs/>
          <w:color w:val="000000"/>
          <w:spacing w:val="4"/>
          <w:kern w:val="16"/>
          <w:sz w:val="20"/>
        </w:rPr>
      </w:pPr>
      <w:r w:rsidRPr="00803013">
        <w:rPr>
          <w:rFonts w:ascii="Times New Roman" w:eastAsia="Microsoft JhengHei" w:hAnsi="Times New Roman"/>
          <w:iCs/>
          <w:color w:val="000000"/>
          <w:spacing w:val="4"/>
          <w:kern w:val="16"/>
          <w:sz w:val="20"/>
        </w:rPr>
        <w:t>Wypełnione proroctwa mesjanistyczne, które często nawiązują do dynamiki relacji międzyludzkich, w znacznym stopniu ukazują charakter Chrystusa. Rozważmy dwa przykłady. Pierwszy to proroctwo zawarte w Ps 41,10: „</w:t>
      </w:r>
      <w:r w:rsidRPr="00803013">
        <w:rPr>
          <w:rFonts w:ascii="Times New Roman" w:hAnsi="Times New Roman"/>
          <w:color w:val="000000"/>
          <w:sz w:val="20"/>
        </w:rPr>
        <w:t>Nawet przyjaciel mój, któremu zaufałem, który jadł mój chleb, podniósł piętę przeciwko mnie</w:t>
      </w:r>
      <w:r w:rsidRPr="00803013">
        <w:rPr>
          <w:rFonts w:ascii="Times New Roman" w:eastAsia="Microsoft JhengHei" w:hAnsi="Times New Roman"/>
          <w:iCs/>
          <w:color w:val="000000"/>
          <w:spacing w:val="4"/>
          <w:kern w:val="16"/>
          <w:sz w:val="20"/>
        </w:rPr>
        <w:t>”. Jezus odniósł to proroctwo do siebie jako zdradzonego przez przyjaciela: „</w:t>
      </w:r>
      <w:r w:rsidRPr="00803013">
        <w:rPr>
          <w:rFonts w:ascii="Times New Roman" w:hAnsi="Times New Roman"/>
          <w:color w:val="000000"/>
          <w:sz w:val="20"/>
        </w:rPr>
        <w:t>Nie o was wszystkich mówię; Ja wiem, których wybrałem; lecz niech się wypełni Pismo: Ten, kto spożywa chleb mój, podniósł na mnie piętę swoją</w:t>
      </w:r>
      <w:r w:rsidRPr="00803013">
        <w:rPr>
          <w:rFonts w:ascii="Times New Roman" w:eastAsia="Microsoft JhengHei" w:hAnsi="Times New Roman"/>
          <w:iCs/>
          <w:color w:val="000000"/>
          <w:spacing w:val="4"/>
          <w:kern w:val="16"/>
          <w:sz w:val="20"/>
        </w:rPr>
        <w:t xml:space="preserve">” </w:t>
      </w:r>
      <w:r w:rsidRPr="00803013">
        <w:rPr>
          <w:rFonts w:ascii="Times New Roman" w:eastAsia="Microsoft JhengHei" w:hAnsi="Times New Roman"/>
          <w:iCs/>
          <w:spacing w:val="4"/>
          <w:kern w:val="16"/>
          <w:sz w:val="20"/>
        </w:rPr>
        <w:t>(J 13,18)</w:t>
      </w:r>
      <w:r w:rsidRPr="00803013">
        <w:rPr>
          <w:rFonts w:ascii="Times New Roman" w:eastAsia="Microsoft JhengHei" w:hAnsi="Times New Roman"/>
          <w:iCs/>
          <w:color w:val="000000"/>
          <w:spacing w:val="4"/>
          <w:kern w:val="16"/>
          <w:sz w:val="20"/>
        </w:rPr>
        <w:t>.</w:t>
      </w:r>
    </w:p>
    <w:p w14:paraId="7C323270" w14:textId="77777777" w:rsidR="006A7DF1" w:rsidRPr="00803013" w:rsidRDefault="006A7DF1" w:rsidP="006A7DF1">
      <w:pPr>
        <w:rPr>
          <w:rFonts w:ascii="Times New Roman" w:eastAsia="Microsoft JhengHei" w:hAnsi="Times New Roman"/>
          <w:iCs/>
          <w:color w:val="000000"/>
          <w:spacing w:val="4"/>
          <w:kern w:val="16"/>
          <w:sz w:val="20"/>
        </w:rPr>
      </w:pPr>
      <w:r w:rsidRPr="00803013">
        <w:rPr>
          <w:rFonts w:ascii="Times New Roman" w:eastAsia="Microsoft JhengHei" w:hAnsi="Times New Roman"/>
          <w:iCs/>
          <w:color w:val="000000"/>
          <w:spacing w:val="4"/>
          <w:kern w:val="16"/>
          <w:sz w:val="20"/>
        </w:rPr>
        <w:t>W bliskowschodniej kulturze do dzisiaj dzielenie się pokarmem jest traktowane jako nawiązanie więzi prowadzące do emocjonalnej i duchowej bliskości i relacji. Tak więc dwulicowość ze strony kogoś, z kim spożywało się wspólny posiłek, to przejaw zdrady. Jezus przez trzy i pół roku nie tylko jadał z Judaszem, ale także przebaczał mu jego błędy i zachęcał do poprawy. W tym czasie Jezus starał się chronić reputację Judasza. Choć z łatwością mógłby go zdemaskować jako złodzieja, nie uczynił tego. W odpowiedzi na to Judasz sprzedał Jezusa za 30 sykli - cenę niewykwalifikowanego niewolnika. W noc pojmania Jezusa Judasz dał znak siepaczom podchodząc do niego i całując Go. Wbrew zdradzie Judasz Jezus nadal nazywał go „przyjacielem”: „</w:t>
      </w:r>
      <w:r w:rsidRPr="00803013">
        <w:rPr>
          <w:rFonts w:ascii="Times New Roman" w:hAnsi="Times New Roman"/>
          <w:color w:val="000000"/>
          <w:sz w:val="20"/>
        </w:rPr>
        <w:t>Przyjacielu, po co przychodzisz?</w:t>
      </w:r>
      <w:r w:rsidRPr="00803013">
        <w:rPr>
          <w:rFonts w:ascii="Times New Roman" w:eastAsia="Microsoft JhengHei" w:hAnsi="Times New Roman"/>
          <w:iCs/>
          <w:color w:val="000000"/>
          <w:spacing w:val="4"/>
          <w:kern w:val="16"/>
          <w:sz w:val="20"/>
        </w:rPr>
        <w:t xml:space="preserve">” </w:t>
      </w:r>
      <w:r w:rsidRPr="00803013">
        <w:rPr>
          <w:rFonts w:ascii="Times New Roman" w:eastAsia="Microsoft JhengHei" w:hAnsi="Times New Roman"/>
          <w:iCs/>
          <w:spacing w:val="4"/>
          <w:kern w:val="16"/>
          <w:sz w:val="20"/>
        </w:rPr>
        <w:t>(Mt 26,50)</w:t>
      </w:r>
      <w:r w:rsidRPr="00803013">
        <w:rPr>
          <w:rFonts w:ascii="Times New Roman" w:eastAsia="Microsoft JhengHei" w:hAnsi="Times New Roman"/>
          <w:iCs/>
          <w:color w:val="000000"/>
          <w:spacing w:val="4"/>
          <w:kern w:val="16"/>
          <w:sz w:val="20"/>
        </w:rPr>
        <w:t>.</w:t>
      </w:r>
    </w:p>
    <w:p w14:paraId="2CC5EB06" w14:textId="14FD8BD5" w:rsidR="006A7DF1" w:rsidRPr="00803013" w:rsidRDefault="006A7DF1" w:rsidP="006A7DF1">
      <w:pPr>
        <w:rPr>
          <w:rFonts w:ascii="Times New Roman" w:eastAsia="Microsoft JhengHei" w:hAnsi="Times New Roman"/>
          <w:iCs/>
          <w:color w:val="000000"/>
          <w:spacing w:val="4"/>
          <w:kern w:val="16"/>
          <w:sz w:val="20"/>
        </w:rPr>
      </w:pPr>
      <w:r w:rsidRPr="00803013">
        <w:rPr>
          <w:rFonts w:ascii="Times New Roman" w:eastAsia="Microsoft JhengHei" w:hAnsi="Times New Roman"/>
          <w:iCs/>
          <w:color w:val="000000"/>
          <w:spacing w:val="4"/>
          <w:kern w:val="16"/>
          <w:sz w:val="20"/>
        </w:rPr>
        <w:t>Drugi przykład wypełnionego proroctwa ukazującego charakter Chrystusa to Za 13,6. Werset ten mówi o ranach, jakie Jezus otrzymał podczas ukrzyżowania. Jego bok został przebity włócznią, a ręce przybite do krzyża gwoździami. Zachariasz przepowiedział w tym wersecie, że Jezus otrzyma takie rany w</w:t>
      </w:r>
      <w:r w:rsidR="007E319F">
        <w:rPr>
          <w:rFonts w:ascii="Times New Roman" w:eastAsia="Microsoft JhengHei" w:hAnsi="Times New Roman"/>
          <w:iCs/>
          <w:color w:val="000000"/>
          <w:spacing w:val="4"/>
          <w:kern w:val="16"/>
          <w:sz w:val="20"/>
        </w:rPr>
        <w:t> </w:t>
      </w:r>
      <w:r w:rsidRPr="00803013">
        <w:rPr>
          <w:rFonts w:ascii="Times New Roman" w:eastAsia="Microsoft JhengHei" w:hAnsi="Times New Roman"/>
          <w:iCs/>
          <w:color w:val="000000"/>
          <w:spacing w:val="4"/>
          <w:kern w:val="16"/>
          <w:sz w:val="20"/>
        </w:rPr>
        <w:t>domu swoich przyjaciół. Jezus nazwał swojego zdrajcę przyjacielem i modlił się za swoich wrogów i</w:t>
      </w:r>
      <w:r w:rsidR="007E319F">
        <w:rPr>
          <w:rFonts w:ascii="Times New Roman" w:eastAsia="Microsoft JhengHei" w:hAnsi="Times New Roman"/>
          <w:iCs/>
          <w:color w:val="000000"/>
          <w:spacing w:val="4"/>
          <w:kern w:val="16"/>
          <w:sz w:val="20"/>
        </w:rPr>
        <w:t> </w:t>
      </w:r>
      <w:r w:rsidRPr="00803013">
        <w:rPr>
          <w:rFonts w:ascii="Times New Roman" w:eastAsia="Microsoft JhengHei" w:hAnsi="Times New Roman"/>
          <w:iCs/>
          <w:color w:val="000000"/>
          <w:spacing w:val="4"/>
          <w:kern w:val="16"/>
          <w:sz w:val="20"/>
        </w:rPr>
        <w:t>oprawców, jakby byli Jego przyjaciółmi! Tak więc czysta i niewinna krew Chrystusa nie woła o pomstę na tych, którzy ją przelali. Jego zranione ręce nie zaciskają się w pięści z gniewu, ale wyciągają się z miłością i</w:t>
      </w:r>
      <w:r w:rsidR="007E319F">
        <w:rPr>
          <w:rFonts w:ascii="Times New Roman" w:eastAsia="Microsoft JhengHei" w:hAnsi="Times New Roman"/>
          <w:iCs/>
          <w:color w:val="000000"/>
          <w:spacing w:val="4"/>
          <w:kern w:val="16"/>
          <w:sz w:val="20"/>
        </w:rPr>
        <w:t> </w:t>
      </w:r>
      <w:r w:rsidRPr="00803013">
        <w:rPr>
          <w:rFonts w:ascii="Times New Roman" w:eastAsia="Microsoft JhengHei" w:hAnsi="Times New Roman"/>
          <w:iCs/>
          <w:color w:val="000000"/>
          <w:spacing w:val="4"/>
          <w:kern w:val="16"/>
          <w:sz w:val="20"/>
        </w:rPr>
        <w:t>pojednaniem do wszystkich.</w:t>
      </w:r>
    </w:p>
    <w:p w14:paraId="3FD6143B" w14:textId="77777777" w:rsidR="006A7DF1" w:rsidRPr="00803013" w:rsidRDefault="006A7DF1" w:rsidP="006A7DF1">
      <w:pPr>
        <w:rPr>
          <w:rFonts w:ascii="Times New Roman" w:eastAsia="Microsoft JhengHei" w:hAnsi="Times New Roman"/>
          <w:iCs/>
          <w:color w:val="000000"/>
          <w:spacing w:val="4"/>
          <w:kern w:val="16"/>
          <w:sz w:val="20"/>
        </w:rPr>
      </w:pPr>
    </w:p>
    <w:p w14:paraId="12D2E71D" w14:textId="77777777" w:rsidR="006A7DF1" w:rsidRPr="00803013" w:rsidRDefault="006A7DF1" w:rsidP="006A7DF1">
      <w:pPr>
        <w:rPr>
          <w:rFonts w:ascii="Times New Roman" w:eastAsia="Microsoft JhengHei" w:hAnsi="Times New Roman"/>
          <w:b/>
          <w:bCs/>
          <w:iCs/>
          <w:color w:val="000000"/>
          <w:spacing w:val="4"/>
          <w:kern w:val="16"/>
          <w:sz w:val="20"/>
        </w:rPr>
      </w:pPr>
      <w:r w:rsidRPr="00803013">
        <w:rPr>
          <w:rFonts w:ascii="Times New Roman" w:eastAsia="Microsoft JhengHei" w:hAnsi="Times New Roman"/>
          <w:b/>
          <w:bCs/>
          <w:iCs/>
          <w:color w:val="000000"/>
          <w:spacing w:val="4"/>
          <w:kern w:val="16"/>
          <w:sz w:val="20"/>
        </w:rPr>
        <w:t xml:space="preserve">Z niskości </w:t>
      </w:r>
      <w:r w:rsidRPr="00803013">
        <w:rPr>
          <w:rFonts w:ascii="Times New Roman" w:eastAsia="Microsoft JhengHei" w:hAnsi="Times New Roman"/>
          <w:b/>
          <w:bCs/>
          <w:spacing w:val="4"/>
          <w:kern w:val="16"/>
          <w:sz w:val="20"/>
        </w:rPr>
        <w:t>(J</w:t>
      </w:r>
      <w:r w:rsidRPr="00803013">
        <w:rPr>
          <w:rFonts w:ascii="Times New Roman" w:eastAsia="Microsoft JhengHei" w:hAnsi="Times New Roman"/>
          <w:spacing w:val="4"/>
          <w:kern w:val="16"/>
          <w:sz w:val="20"/>
        </w:rPr>
        <w:t> </w:t>
      </w:r>
      <w:r w:rsidRPr="00803013">
        <w:rPr>
          <w:rFonts w:ascii="Times New Roman" w:eastAsia="Microsoft JhengHei" w:hAnsi="Times New Roman"/>
          <w:b/>
          <w:bCs/>
          <w:spacing w:val="4"/>
          <w:kern w:val="16"/>
          <w:sz w:val="20"/>
        </w:rPr>
        <w:t>8,23)</w:t>
      </w:r>
    </w:p>
    <w:p w14:paraId="3FF9088B" w14:textId="77777777"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Większość ósmego rozdziału </w:t>
      </w:r>
      <w:r w:rsidRPr="00803013">
        <w:rPr>
          <w:rFonts w:ascii="Times New Roman" w:eastAsia="Microsoft JhengHei" w:hAnsi="Times New Roman"/>
          <w:i/>
          <w:iCs/>
          <w:color w:val="000000"/>
          <w:spacing w:val="4"/>
          <w:kern w:val="16"/>
          <w:sz w:val="20"/>
        </w:rPr>
        <w:t>Ewangelii Jana</w:t>
      </w:r>
      <w:r w:rsidRPr="00803013">
        <w:rPr>
          <w:rFonts w:ascii="Times New Roman" w:eastAsia="Microsoft JhengHei" w:hAnsi="Times New Roman"/>
          <w:color w:val="000000"/>
          <w:spacing w:val="4"/>
          <w:kern w:val="16"/>
          <w:sz w:val="20"/>
        </w:rPr>
        <w:t xml:space="preserve"> mówi o Jezusie jako Synu Bożym posłanym przez niebiańskiego Ojca na pomoc bezradnej ludzkości. Wszystko, o czym mówi tam Jezus, nawiązuje do Nieba. Jest On niebiańską Światłością oświecającą świat pogrążony w mroku grzechu. Ojciec składa świadectwo, iż posłał swojego Syna z wysokości, aby był prawdziwym Świadkiem prawdy. Wszystkie dane nam dary Nieba w osobie Jezusa są przeciwstawione ziemskim rzeczom, a Zbawiciel mówi żydowskim przywódcom: „</w:t>
      </w:r>
      <w:r w:rsidRPr="00803013">
        <w:rPr>
          <w:rFonts w:ascii="Times New Roman" w:hAnsi="Times New Roman"/>
          <w:color w:val="000000"/>
          <w:sz w:val="20"/>
        </w:rPr>
        <w:t>Wy jesteście z niskości, Ja zaś z wysokości; wy jesteście z tego świata, a Ja nie jestem z tego świata</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8,23)</w:t>
      </w:r>
      <w:r w:rsidRPr="00803013">
        <w:rPr>
          <w:rFonts w:ascii="Times New Roman" w:eastAsia="Microsoft JhengHei" w:hAnsi="Times New Roman"/>
          <w:color w:val="000000"/>
          <w:spacing w:val="4"/>
          <w:kern w:val="16"/>
          <w:sz w:val="20"/>
        </w:rPr>
        <w:t>.</w:t>
      </w:r>
    </w:p>
    <w:p w14:paraId="4FC9A180" w14:textId="77777777"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„Z niskości” znaczy, że przywódcy myśleli w tak przyziemny sposób, iż niemożliwe stało się dla nich przyswojenie niebiańskiego sposobu myślenia. Tak mocno przylgnęli do swojej tradycji i ulegli zaślepieniu przez swoją egocentryczną filozofię, iż wybierali ten świat i śmierć, a odrzucali Niebo i pewność życia wiecznego w Jezusie. Paweł trafnie opisał tego rodzaju wyznawców religii jako mających „pozór pobożności” przy zupełnym braku rzeczywistej mocy pobożności. Ludzie ci zamienili wewnętrzną czystość na zewnętrzną ułudę </w:t>
      </w:r>
      <w:r w:rsidRPr="00803013">
        <w:rPr>
          <w:rFonts w:ascii="Times New Roman" w:eastAsia="Microsoft JhengHei" w:hAnsi="Times New Roman"/>
          <w:iCs/>
          <w:spacing w:val="4"/>
          <w:kern w:val="16"/>
          <w:sz w:val="20"/>
        </w:rPr>
        <w:t>(zob. 2 Tm 3,5)</w:t>
      </w:r>
      <w:r w:rsidRPr="00803013">
        <w:rPr>
          <w:rFonts w:ascii="Times New Roman" w:eastAsia="Microsoft JhengHei" w:hAnsi="Times New Roman"/>
          <w:color w:val="000000"/>
          <w:spacing w:val="4"/>
          <w:kern w:val="16"/>
          <w:sz w:val="20"/>
        </w:rPr>
        <w:t>.</w:t>
      </w:r>
    </w:p>
    <w:p w14:paraId="05457FA6" w14:textId="77777777"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Niespodziewanie Jan mówi nam, że „</w:t>
      </w:r>
      <w:r w:rsidRPr="00803013">
        <w:rPr>
          <w:rFonts w:ascii="Times New Roman" w:hAnsi="Times New Roman"/>
          <w:color w:val="000000"/>
          <w:sz w:val="20"/>
        </w:rPr>
        <w:t>wielu uwierzyło w niego</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8,30)</w:t>
      </w:r>
      <w:r w:rsidRPr="00803013">
        <w:rPr>
          <w:rFonts w:ascii="Times New Roman" w:eastAsia="Microsoft JhengHei" w:hAnsi="Times New Roman"/>
          <w:color w:val="000000"/>
          <w:spacing w:val="4"/>
          <w:kern w:val="16"/>
          <w:sz w:val="20"/>
        </w:rPr>
        <w:t>. To wtrącenie zawiera ważną lekcję dla nas. Kiedy wydaje się, że sytuacja jest beznadziejna, a niewiara dominuje, światło pokonuje ciemności. Jezus głosił prawdę niezależnie od tego, czy była ona przyjmowana czy odrzucana. My musimy czynić podobnie, nie bacząc na zniechęcające okoliczności.</w:t>
      </w:r>
    </w:p>
    <w:p w14:paraId="563EB61B" w14:textId="77777777"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Lekceważenie prawdy przez przywódców religijnych doprowadziło ich do do celowego zamykania oczu serca naprawdę, tak iż przestali widzieć światło zesłane z Nieba. Gdyby otworzyli umysł na Jezusa, uwierzyliby. Jednak wówczas musieliby poświęcić swoje dotychczasowe poglądy. Obyśmy zawsze mieli serce i umysł otwarte na prawdę, aby mogły się spełnić wobec nas słowa Jezusa: „P</w:t>
      </w:r>
      <w:r w:rsidRPr="00803013">
        <w:rPr>
          <w:rFonts w:ascii="Times New Roman" w:hAnsi="Times New Roman"/>
          <w:color w:val="000000"/>
          <w:sz w:val="20"/>
        </w:rPr>
        <w:t>oznacie prawdę, a prawda was wyswobodzi</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8,32)</w:t>
      </w:r>
      <w:r w:rsidRPr="00803013">
        <w:rPr>
          <w:rFonts w:ascii="Times New Roman" w:eastAsia="Microsoft JhengHei" w:hAnsi="Times New Roman"/>
          <w:color w:val="000000"/>
          <w:spacing w:val="4"/>
          <w:kern w:val="16"/>
          <w:sz w:val="20"/>
        </w:rPr>
        <w:t>.</w:t>
      </w:r>
    </w:p>
    <w:p w14:paraId="3EDD097E" w14:textId="77777777" w:rsidR="006A7DF1" w:rsidRPr="00803013" w:rsidRDefault="006A7DF1" w:rsidP="006A7DF1">
      <w:pPr>
        <w:rPr>
          <w:rFonts w:ascii="Times New Roman" w:eastAsia="Microsoft JhengHei" w:hAnsi="Times New Roman"/>
          <w:color w:val="000000"/>
          <w:spacing w:val="4"/>
          <w:kern w:val="16"/>
          <w:sz w:val="20"/>
        </w:rPr>
      </w:pPr>
    </w:p>
    <w:p w14:paraId="40C1FEE4" w14:textId="77777777" w:rsidR="006A7DF1" w:rsidRPr="00803013" w:rsidRDefault="006A7DF1" w:rsidP="006A7DF1">
      <w:pPr>
        <w:rPr>
          <w:rFonts w:ascii="Times New Roman" w:eastAsia="Microsoft JhengHei" w:hAnsi="Times New Roman"/>
          <w:spacing w:val="4"/>
          <w:kern w:val="16"/>
          <w:sz w:val="20"/>
        </w:rPr>
      </w:pPr>
      <w:r w:rsidRPr="00803013">
        <w:rPr>
          <w:rFonts w:ascii="Times New Roman" w:eastAsia="Microsoft JhengHei" w:hAnsi="Times New Roman"/>
          <w:b/>
          <w:spacing w:val="4"/>
          <w:kern w:val="16"/>
          <w:sz w:val="20"/>
        </w:rPr>
        <w:t>Część III: Zastosowanie</w:t>
      </w:r>
    </w:p>
    <w:p w14:paraId="6D5C3BAE" w14:textId="77777777"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Przemyśl poniższe pytania i odpowiedz na nie.</w:t>
      </w:r>
    </w:p>
    <w:p w14:paraId="066A6DA9" w14:textId="77777777"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1. Rozważ fakt, iż życie Jezusa stanowiło doskonałe odzwierciedlenie Jego Ojca. Jezus często mówił o Bogu Ojcu i swojej więzi z Nim. Kiedy Filip poprosił Jezusa, by objawił im Ojca, Jezus odpowiedział: „</w:t>
      </w:r>
      <w:r w:rsidRPr="00803013">
        <w:rPr>
          <w:rFonts w:ascii="Times New Roman" w:hAnsi="Times New Roman"/>
          <w:color w:val="000000"/>
          <w:sz w:val="20"/>
        </w:rPr>
        <w:t>Tak długo jestem z wami i nie poznałeś mnie, Filipie? Kto mnie widział, widział Ojca</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14,9)</w:t>
      </w:r>
      <w:r w:rsidRPr="00803013">
        <w:rPr>
          <w:rFonts w:ascii="Times New Roman" w:eastAsia="Microsoft JhengHei" w:hAnsi="Times New Roman"/>
          <w:color w:val="000000"/>
          <w:spacing w:val="4"/>
          <w:kern w:val="16"/>
          <w:sz w:val="20"/>
        </w:rPr>
        <w:t>. Jak oglądanie Ojca w Jezusie wpływa na twoje myślenie i postępowanie?</w:t>
      </w:r>
    </w:p>
    <w:p w14:paraId="3BFDB227" w14:textId="177B9318"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2. Czy nie powinniśmy się martwić a nawet niepokoić, kiedy podobnie jak żydowscy przywódcy religijni w czasach Jezusa celowo odwracamy się od biblijnej prawdy? Jaką rolę odgrywa pycha w</w:t>
      </w:r>
      <w:r w:rsidR="007E319F">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postępowaniu wbrew sumieniu i odwracaniu się od prawdy? Jak Duch Święty może nam pomóc w</w:t>
      </w:r>
      <w:r w:rsidR="007E319F">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odrzuceniu naszych poglądów nacechowanych pychą i pokornym uczeniu się prawdy?</w:t>
      </w:r>
    </w:p>
    <w:p w14:paraId="0EA86022" w14:textId="77777777"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lastRenderedPageBreak/>
        <w:t>3. Cokolwiek zajmuje miejsce przeznaczone dla Jezusa, staje się naszym bożkiem. Choć może się to wydawać przerażające, prawda jest taka, że jeśli nie jesteśmy ostrożni, nawet nasza służba dla Jezusa może zająć miejsce Jego samego w praktyce naszego życia. Rozważ poniższy cytat i wyciągnij z niego wnioski: „</w:t>
      </w:r>
      <w:r w:rsidRPr="00803013">
        <w:rPr>
          <w:rFonts w:ascii="Times New Roman" w:hAnsi="Times New Roman"/>
          <w:sz w:val="20"/>
        </w:rPr>
        <w:t>W miarę wzrostu aktywności i powodzenia w pracy dla Boga powstaje ryzyko pokładania wiary w ludzkich planach i metodach (...). Tak jak uczniom, nam również grozi niebezpieczeństwo, że stracimy z oczu naszą zależność od Boga i zaczniemy poszukiwać zbawienia w naszej działalności</w:t>
      </w:r>
      <w:r w:rsidRPr="00803013">
        <w:rPr>
          <w:rFonts w:ascii="Times New Roman" w:eastAsia="Microsoft JhengHei" w:hAnsi="Times New Roman"/>
          <w:color w:val="000000"/>
          <w:spacing w:val="4"/>
          <w:kern w:val="16"/>
          <w:sz w:val="20"/>
        </w:rPr>
        <w:t>” (</w:t>
      </w:r>
      <w:r w:rsidRPr="00803013">
        <w:rPr>
          <w:rFonts w:ascii="Times New Roman" w:eastAsia="Microsoft JhengHei" w:hAnsi="Times New Roman"/>
          <w:spacing w:val="4"/>
          <w:kern w:val="16"/>
          <w:sz w:val="20"/>
        </w:rPr>
        <w:t xml:space="preserve">Ellen G. White, </w:t>
      </w:r>
      <w:r w:rsidRPr="00803013">
        <w:rPr>
          <w:rFonts w:ascii="Times New Roman" w:eastAsia="Microsoft JhengHei" w:hAnsi="Times New Roman"/>
          <w:i/>
          <w:iCs/>
          <w:spacing w:val="4"/>
          <w:kern w:val="16"/>
          <w:sz w:val="20"/>
        </w:rPr>
        <w:t>Życie Jezusa</w:t>
      </w:r>
      <w:r w:rsidRPr="00803013">
        <w:rPr>
          <w:rFonts w:ascii="Times New Roman" w:eastAsia="Microsoft JhengHei" w:hAnsi="Times New Roman"/>
          <w:iCs/>
          <w:spacing w:val="4"/>
          <w:kern w:val="16"/>
          <w:sz w:val="20"/>
        </w:rPr>
        <w:t>, wyd. 16, Warszawa 2018, s. 267</w:t>
      </w:r>
      <w:r w:rsidRPr="00803013">
        <w:rPr>
          <w:rFonts w:ascii="Times New Roman" w:eastAsia="Microsoft JhengHei" w:hAnsi="Times New Roman"/>
          <w:color w:val="000000"/>
          <w:spacing w:val="4"/>
          <w:kern w:val="16"/>
          <w:sz w:val="20"/>
        </w:rPr>
        <w:t>).</w:t>
      </w:r>
    </w:p>
    <w:p w14:paraId="6C7CA348" w14:textId="77777777"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4. Co oznacza mentalność „z niskości”? Czy zdarza się nam kierować tego rodzaju mentalności? Jeśli tak, to w jaki sposób?</w:t>
      </w:r>
    </w:p>
    <w:p w14:paraId="0491046F" w14:textId="77777777" w:rsidR="006A7DF1" w:rsidRPr="00803013" w:rsidRDefault="006A7DF1" w:rsidP="006A7DF1">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5. Wielu uwierzyło w Jezusa </w:t>
      </w:r>
      <w:r w:rsidRPr="00803013">
        <w:rPr>
          <w:rFonts w:ascii="Times New Roman" w:eastAsia="Microsoft JhengHei" w:hAnsi="Times New Roman"/>
          <w:iCs/>
          <w:spacing w:val="4"/>
          <w:kern w:val="16"/>
          <w:sz w:val="20"/>
        </w:rPr>
        <w:t xml:space="preserve">(J 8,30) </w:t>
      </w:r>
      <w:r w:rsidRPr="00803013">
        <w:rPr>
          <w:rFonts w:ascii="Times New Roman" w:eastAsia="Microsoft JhengHei" w:hAnsi="Times New Roman"/>
          <w:color w:val="000000"/>
          <w:spacing w:val="4"/>
          <w:kern w:val="16"/>
          <w:sz w:val="20"/>
        </w:rPr>
        <w:t>wbrew niewierze większości. Jak zachęca nas to do nierezygnowania z ludzi, którzy wydają się oporni na światło Bożej prawdy?</w:t>
      </w:r>
    </w:p>
    <w:p w14:paraId="4A63D2CB" w14:textId="77777777" w:rsidR="006A7DF1" w:rsidRPr="00803013" w:rsidRDefault="006A7DF1" w:rsidP="006A7DF1">
      <w:pPr>
        <w:rPr>
          <w:rFonts w:ascii="Times New Roman" w:eastAsia="Microsoft JhengHei" w:hAnsi="Times New Roman"/>
          <w:color w:val="000000"/>
          <w:spacing w:val="4"/>
          <w:kern w:val="16"/>
          <w:sz w:val="20"/>
        </w:rPr>
      </w:pPr>
    </w:p>
    <w:p w14:paraId="016E2B8D" w14:textId="49ED377C" w:rsidR="00FC3AD9" w:rsidRPr="00074492" w:rsidRDefault="00906708" w:rsidP="00FC3AD9">
      <w:pPr>
        <w:rPr>
          <w:rFonts w:ascii="Times New Roman" w:hAnsi="Times New Roman"/>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2"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4"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25FA607D" w14:textId="217F330A" w:rsidR="006A2EC2" w:rsidRPr="00267B4D" w:rsidRDefault="006A2EC2" w:rsidP="00FC3AD9">
      <w:pPr>
        <w:rPr>
          <w:rFonts w:ascii="Times New Roman" w:hAnsi="Times New Roman"/>
          <w:bCs/>
          <w:sz w:val="20"/>
        </w:rPr>
      </w:pPr>
    </w:p>
    <w:sectPr w:rsidR="006A2EC2"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7F7B2" w14:textId="77777777" w:rsidR="00460569" w:rsidRDefault="00460569" w:rsidP="00A820C9">
      <w:r>
        <w:separator/>
      </w:r>
    </w:p>
  </w:endnote>
  <w:endnote w:type="continuationSeparator" w:id="0">
    <w:p w14:paraId="735022F1" w14:textId="77777777" w:rsidR="00460569" w:rsidRDefault="00460569"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65C9B" w14:textId="77777777" w:rsidR="00460569" w:rsidRDefault="00460569" w:rsidP="00A820C9">
      <w:r>
        <w:separator/>
      </w:r>
    </w:p>
  </w:footnote>
  <w:footnote w:type="continuationSeparator" w:id="0">
    <w:p w14:paraId="67E0FC3B" w14:textId="77777777" w:rsidR="00460569" w:rsidRDefault="00460569"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41A2" w14:textId="77777777" w:rsidR="004F26F2" w:rsidRDefault="00B2361E" w:rsidP="00C47D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Biblijne </w:t>
    </w:r>
    <w:r w:rsidR="00B73E07" w:rsidRPr="00B73E07">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24</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73E07" w:rsidRPr="00B73E07">
      <w:rPr>
        <w:rFonts w:ascii="Times New Roman" w:hAnsi="Times New Roman"/>
        <w:sz w:val="16"/>
        <w:szCs w:val="16"/>
      </w:rPr>
      <w:t xml:space="preserve">E. Edward Zinke i Thomas Shepherd, </w:t>
    </w:r>
    <w:r w:rsidR="00B73E07" w:rsidRPr="00B73E07">
      <w:rPr>
        <w:rFonts w:ascii="Times New Roman" w:hAnsi="Times New Roman"/>
        <w:i/>
        <w:iCs/>
        <w:sz w:val="16"/>
        <w:szCs w:val="16"/>
      </w:rPr>
      <w:t>Tematy Ewangelii Jana</w:t>
    </w:r>
    <w:r w:rsidR="00B73E07">
      <w:rPr>
        <w:rFonts w:ascii="Times New Roman" w:hAnsi="Times New Roman"/>
        <w:i/>
        <w:iCs/>
        <w:sz w:val="16"/>
        <w:szCs w:val="16"/>
      </w:rPr>
      <w:t xml:space="preserve">, </w:t>
    </w:r>
    <w:r w:rsidR="0020180D">
      <w:rPr>
        <w:rFonts w:ascii="Times New Roman" w:hAnsi="Times New Roman"/>
        <w:i/>
        <w:iCs/>
        <w:sz w:val="16"/>
        <w:szCs w:val="16"/>
      </w:rPr>
      <w:t xml:space="preserve"> </w:t>
    </w:r>
  </w:p>
  <w:p w14:paraId="6EFDA48C" w14:textId="27B4D1B6" w:rsidR="0059400D" w:rsidRPr="00C47D25" w:rsidRDefault="00B2361E" w:rsidP="00C47D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740D2B">
      <w:rPr>
        <w:rFonts w:ascii="Times New Roman" w:hAnsi="Times New Roman"/>
        <w:sz w:val="16"/>
        <w:szCs w:val="16"/>
      </w:rPr>
      <w:t>8</w:t>
    </w:r>
    <w:r w:rsidR="00D07327" w:rsidRPr="00C47D25">
      <w:rPr>
        <w:rFonts w:ascii="Times New Roman" w:hAnsi="Times New Roman"/>
        <w:i/>
        <w:iCs/>
        <w:sz w:val="16"/>
        <w:szCs w:val="16"/>
      </w:rPr>
      <w:t xml:space="preserve">- </w:t>
    </w:r>
    <w:r w:rsidR="00740D2B">
      <w:rPr>
        <w:rFonts w:ascii="Times New Roman" w:eastAsia="Microsoft JhengHei" w:hAnsi="Times New Roman"/>
        <w:i/>
        <w:iCs/>
        <w:spacing w:val="4"/>
        <w:kern w:val="16"/>
        <w:sz w:val="16"/>
        <w:szCs w:val="16"/>
      </w:rPr>
      <w:t>Wypełnienie starotestamentowych proroctw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03FF"/>
    <w:rsid w:val="000314C7"/>
    <w:rsid w:val="00034222"/>
    <w:rsid w:val="00035493"/>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C1230"/>
    <w:rsid w:val="000C39FA"/>
    <w:rsid w:val="000C43D8"/>
    <w:rsid w:val="000C5999"/>
    <w:rsid w:val="000C77EF"/>
    <w:rsid w:val="000C79F2"/>
    <w:rsid w:val="000D0B43"/>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30F"/>
    <w:rsid w:val="001A64A1"/>
    <w:rsid w:val="001A762A"/>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400415"/>
    <w:rsid w:val="00402AAC"/>
    <w:rsid w:val="00404868"/>
    <w:rsid w:val="00411F03"/>
    <w:rsid w:val="00415D20"/>
    <w:rsid w:val="00416C57"/>
    <w:rsid w:val="004171A4"/>
    <w:rsid w:val="00422C48"/>
    <w:rsid w:val="00425017"/>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0569"/>
    <w:rsid w:val="004622A1"/>
    <w:rsid w:val="004626A3"/>
    <w:rsid w:val="00463645"/>
    <w:rsid w:val="00464D68"/>
    <w:rsid w:val="00471339"/>
    <w:rsid w:val="00473EDB"/>
    <w:rsid w:val="004752A7"/>
    <w:rsid w:val="004765D6"/>
    <w:rsid w:val="00477D59"/>
    <w:rsid w:val="004812BD"/>
    <w:rsid w:val="00482556"/>
    <w:rsid w:val="004848E7"/>
    <w:rsid w:val="004940F1"/>
    <w:rsid w:val="00495FF0"/>
    <w:rsid w:val="004961E2"/>
    <w:rsid w:val="00497AC0"/>
    <w:rsid w:val="004A07EB"/>
    <w:rsid w:val="004A1334"/>
    <w:rsid w:val="004A1F71"/>
    <w:rsid w:val="004A3508"/>
    <w:rsid w:val="004A623A"/>
    <w:rsid w:val="004A68C6"/>
    <w:rsid w:val="004B2D64"/>
    <w:rsid w:val="004B48A7"/>
    <w:rsid w:val="004B4E02"/>
    <w:rsid w:val="004B532A"/>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4B4C"/>
    <w:rsid w:val="00525008"/>
    <w:rsid w:val="00527468"/>
    <w:rsid w:val="00535F72"/>
    <w:rsid w:val="00541C6D"/>
    <w:rsid w:val="00542986"/>
    <w:rsid w:val="00544549"/>
    <w:rsid w:val="005449EA"/>
    <w:rsid w:val="00545A28"/>
    <w:rsid w:val="005462AA"/>
    <w:rsid w:val="00547F5F"/>
    <w:rsid w:val="00551C03"/>
    <w:rsid w:val="0055278B"/>
    <w:rsid w:val="005537F3"/>
    <w:rsid w:val="005538E5"/>
    <w:rsid w:val="005548FA"/>
    <w:rsid w:val="0055562E"/>
    <w:rsid w:val="00557DFF"/>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E44CF"/>
    <w:rsid w:val="006E4779"/>
    <w:rsid w:val="006E50A8"/>
    <w:rsid w:val="006E5C3B"/>
    <w:rsid w:val="006E7492"/>
    <w:rsid w:val="006E7DE4"/>
    <w:rsid w:val="006F0CFF"/>
    <w:rsid w:val="006F1566"/>
    <w:rsid w:val="006F2FFB"/>
    <w:rsid w:val="006F3FE7"/>
    <w:rsid w:val="006F6571"/>
    <w:rsid w:val="0071208E"/>
    <w:rsid w:val="00717B54"/>
    <w:rsid w:val="00720CD3"/>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2127"/>
    <w:rsid w:val="007535C3"/>
    <w:rsid w:val="00753ED2"/>
    <w:rsid w:val="007608BA"/>
    <w:rsid w:val="0076223F"/>
    <w:rsid w:val="0076232D"/>
    <w:rsid w:val="007648E7"/>
    <w:rsid w:val="00767D8E"/>
    <w:rsid w:val="00772085"/>
    <w:rsid w:val="0077525B"/>
    <w:rsid w:val="00776C42"/>
    <w:rsid w:val="007812DA"/>
    <w:rsid w:val="00785516"/>
    <w:rsid w:val="0078579F"/>
    <w:rsid w:val="007903E8"/>
    <w:rsid w:val="00792F72"/>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3F7"/>
    <w:rsid w:val="00806EFC"/>
    <w:rsid w:val="00810AEF"/>
    <w:rsid w:val="0081514B"/>
    <w:rsid w:val="008202AD"/>
    <w:rsid w:val="008261CA"/>
    <w:rsid w:val="00832F7A"/>
    <w:rsid w:val="00833A91"/>
    <w:rsid w:val="00836C7A"/>
    <w:rsid w:val="00836D23"/>
    <w:rsid w:val="00837409"/>
    <w:rsid w:val="00837D04"/>
    <w:rsid w:val="00840689"/>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7870"/>
    <w:rsid w:val="00962B8E"/>
    <w:rsid w:val="0096645D"/>
    <w:rsid w:val="00971A12"/>
    <w:rsid w:val="00971D22"/>
    <w:rsid w:val="00972FAE"/>
    <w:rsid w:val="00974B48"/>
    <w:rsid w:val="0097572F"/>
    <w:rsid w:val="00976FCA"/>
    <w:rsid w:val="00977142"/>
    <w:rsid w:val="0097770A"/>
    <w:rsid w:val="00980C54"/>
    <w:rsid w:val="00981BE7"/>
    <w:rsid w:val="0098700D"/>
    <w:rsid w:val="00991BDC"/>
    <w:rsid w:val="009922DE"/>
    <w:rsid w:val="0099242B"/>
    <w:rsid w:val="00992622"/>
    <w:rsid w:val="00993777"/>
    <w:rsid w:val="00997535"/>
    <w:rsid w:val="009A6521"/>
    <w:rsid w:val="009A7A43"/>
    <w:rsid w:val="009B0D6B"/>
    <w:rsid w:val="009B2EC9"/>
    <w:rsid w:val="009B4423"/>
    <w:rsid w:val="009B4EB5"/>
    <w:rsid w:val="009B5CAA"/>
    <w:rsid w:val="009C3EC3"/>
    <w:rsid w:val="009C6B56"/>
    <w:rsid w:val="009C7F0F"/>
    <w:rsid w:val="009D20F6"/>
    <w:rsid w:val="009D4E4A"/>
    <w:rsid w:val="009D58DD"/>
    <w:rsid w:val="009E37CC"/>
    <w:rsid w:val="009E4CF6"/>
    <w:rsid w:val="009E6419"/>
    <w:rsid w:val="009E786E"/>
    <w:rsid w:val="009E7906"/>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7194"/>
    <w:rsid w:val="00AD7735"/>
    <w:rsid w:val="00AE5A7A"/>
    <w:rsid w:val="00AE5A8E"/>
    <w:rsid w:val="00AF4A53"/>
    <w:rsid w:val="00AF6333"/>
    <w:rsid w:val="00AF7148"/>
    <w:rsid w:val="00B0225B"/>
    <w:rsid w:val="00B03B2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74B4"/>
    <w:rsid w:val="00BA1F8B"/>
    <w:rsid w:val="00BA28BD"/>
    <w:rsid w:val="00BA48CF"/>
    <w:rsid w:val="00BA4C89"/>
    <w:rsid w:val="00BA5879"/>
    <w:rsid w:val="00BA7EDD"/>
    <w:rsid w:val="00BA7F91"/>
    <w:rsid w:val="00BB2111"/>
    <w:rsid w:val="00BC301C"/>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825E3"/>
    <w:rsid w:val="00C83D3B"/>
    <w:rsid w:val="00C851EF"/>
    <w:rsid w:val="00C85D32"/>
    <w:rsid w:val="00C92F76"/>
    <w:rsid w:val="00C93192"/>
    <w:rsid w:val="00C93C85"/>
    <w:rsid w:val="00CA1F88"/>
    <w:rsid w:val="00CA21DF"/>
    <w:rsid w:val="00CA642A"/>
    <w:rsid w:val="00CB2110"/>
    <w:rsid w:val="00CB286C"/>
    <w:rsid w:val="00CB29EE"/>
    <w:rsid w:val="00CB571A"/>
    <w:rsid w:val="00CB5ACE"/>
    <w:rsid w:val="00CC3822"/>
    <w:rsid w:val="00CC3DFB"/>
    <w:rsid w:val="00CC4075"/>
    <w:rsid w:val="00CD0148"/>
    <w:rsid w:val="00CD0686"/>
    <w:rsid w:val="00CD1708"/>
    <w:rsid w:val="00CD39F3"/>
    <w:rsid w:val="00CD55B6"/>
    <w:rsid w:val="00CD6B02"/>
    <w:rsid w:val="00CE0BE5"/>
    <w:rsid w:val="00CE18DC"/>
    <w:rsid w:val="00CE3EC7"/>
    <w:rsid w:val="00CE4997"/>
    <w:rsid w:val="00CE5BF7"/>
    <w:rsid w:val="00CE667A"/>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777F"/>
    <w:rsid w:val="00D3080D"/>
    <w:rsid w:val="00D3496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421C"/>
    <w:rsid w:val="00DB067E"/>
    <w:rsid w:val="00DB2CB9"/>
    <w:rsid w:val="00DB3763"/>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236"/>
    <w:rsid w:val="00DF07F4"/>
    <w:rsid w:val="00DF1EA2"/>
    <w:rsid w:val="00DF66A4"/>
    <w:rsid w:val="00DF7C0C"/>
    <w:rsid w:val="00E00CA0"/>
    <w:rsid w:val="00E024F6"/>
    <w:rsid w:val="00E03075"/>
    <w:rsid w:val="00E06F36"/>
    <w:rsid w:val="00E11779"/>
    <w:rsid w:val="00E12E10"/>
    <w:rsid w:val="00E14021"/>
    <w:rsid w:val="00E147E0"/>
    <w:rsid w:val="00E15431"/>
    <w:rsid w:val="00E21EAD"/>
    <w:rsid w:val="00E23861"/>
    <w:rsid w:val="00E274A1"/>
    <w:rsid w:val="00E30B48"/>
    <w:rsid w:val="00E319A2"/>
    <w:rsid w:val="00E32868"/>
    <w:rsid w:val="00E35427"/>
    <w:rsid w:val="00E366EF"/>
    <w:rsid w:val="00E57CF3"/>
    <w:rsid w:val="00E60649"/>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C1ADB"/>
    <w:rsid w:val="00EC2C82"/>
    <w:rsid w:val="00EC7ACF"/>
    <w:rsid w:val="00ED244C"/>
    <w:rsid w:val="00EE38FA"/>
    <w:rsid w:val="00EE699C"/>
    <w:rsid w:val="00EE7F4D"/>
    <w:rsid w:val="00EF226A"/>
    <w:rsid w:val="00EF3E9E"/>
    <w:rsid w:val="00EF502C"/>
    <w:rsid w:val="00EF5B66"/>
    <w:rsid w:val="00F047F4"/>
    <w:rsid w:val="00F04AE2"/>
    <w:rsid w:val="00F1471B"/>
    <w:rsid w:val="00F16117"/>
    <w:rsid w:val="00F16358"/>
    <w:rsid w:val="00F16A94"/>
    <w:rsid w:val="00F20160"/>
    <w:rsid w:val="00F20413"/>
    <w:rsid w:val="00F21416"/>
    <w:rsid w:val="00F21967"/>
    <w:rsid w:val="00F2397B"/>
    <w:rsid w:val="00F23DBA"/>
    <w:rsid w:val="00F246D3"/>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2519"/>
    <w:rsid w:val="00FA32A9"/>
    <w:rsid w:val="00FA6AD5"/>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1560</Words>
  <Characters>9365</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2023-06-19T12:47:00Z</cp:lastPrinted>
  <dcterms:created xsi:type="dcterms:W3CDTF">2024-09-15T20:50:00Z</dcterms:created>
  <dcterms:modified xsi:type="dcterms:W3CDTF">2024-09-15T20:56:00Z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