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FC7815A"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6A732E">
        <w:rPr>
          <w:rFonts w:ascii="Times New Roman" w:hAnsi="Times New Roman"/>
          <w:sz w:val="20"/>
        </w:rPr>
        <w:t>2</w:t>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771228">
        <w:rPr>
          <w:rFonts w:ascii="Times New Roman" w:hAnsi="Times New Roman"/>
          <w:sz w:val="20"/>
        </w:rPr>
        <w:t xml:space="preserve"> </w:t>
      </w:r>
      <w:r w:rsidR="006A732E">
        <w:rPr>
          <w:rFonts w:ascii="Times New Roman" w:hAnsi="Times New Roman"/>
          <w:sz w:val="20"/>
        </w:rPr>
        <w:tab/>
      </w:r>
      <w:r w:rsidR="00286521">
        <w:rPr>
          <w:rFonts w:ascii="Times New Roman" w:hAnsi="Times New Roman"/>
          <w:sz w:val="20"/>
        </w:rPr>
        <w:t xml:space="preserve">       </w:t>
      </w:r>
      <w:r w:rsidR="006A732E">
        <w:rPr>
          <w:rFonts w:ascii="Times New Roman" w:hAnsi="Times New Roman"/>
          <w:sz w:val="20"/>
        </w:rPr>
        <w:t>11</w:t>
      </w:r>
      <w:r w:rsidR="00D139F4">
        <w:rPr>
          <w:rFonts w:ascii="Times New Roman" w:hAnsi="Times New Roman"/>
          <w:sz w:val="20"/>
        </w:rPr>
        <w:t xml:space="preserve"> kwietnia</w:t>
      </w:r>
    </w:p>
    <w:p w14:paraId="21D456C0" w14:textId="09D55EB6" w:rsidR="00F4764F" w:rsidRPr="00F4764F" w:rsidRDefault="004D47E5" w:rsidP="00F4764F">
      <w:pPr>
        <w:jc w:val="center"/>
        <w:rPr>
          <w:rFonts w:ascii="Times New Roman" w:hAnsi="Times New Roman"/>
          <w:b/>
          <w:sz w:val="28"/>
          <w:szCs w:val="28"/>
        </w:rPr>
      </w:pPr>
      <w:r>
        <w:rPr>
          <w:rFonts w:ascii="Times New Roman" w:hAnsi="Times New Roman"/>
          <w:b/>
          <w:sz w:val="28"/>
          <w:szCs w:val="28"/>
        </w:rPr>
        <w:t>POZNANIE BOGA</w:t>
      </w:r>
    </w:p>
    <w:p w14:paraId="51265F63" w14:textId="77777777" w:rsidR="00354A8A" w:rsidRDefault="00354A8A" w:rsidP="00354A8A">
      <w:pPr>
        <w:ind w:firstLine="0"/>
        <w:rPr>
          <w:rFonts w:ascii="Times New Roman" w:hAnsi="Times New Roman"/>
          <w:b/>
          <w:bCs/>
          <w:sz w:val="20"/>
        </w:rPr>
      </w:pPr>
    </w:p>
    <w:p w14:paraId="335B6B5B" w14:textId="4C576E11" w:rsidR="006A732E" w:rsidRPr="00B57C66" w:rsidRDefault="006A732E" w:rsidP="00354A8A">
      <w:pPr>
        <w:ind w:firstLine="0"/>
        <w:rPr>
          <w:rFonts w:ascii="Times New Roman" w:hAnsi="Times New Roman"/>
          <w:iCs/>
          <w:sz w:val="20"/>
        </w:rPr>
      </w:pPr>
      <w:r w:rsidRPr="00B57C66">
        <w:rPr>
          <w:rFonts w:ascii="Times New Roman" w:hAnsi="Times New Roman"/>
          <w:b/>
          <w:bCs/>
          <w:sz w:val="20"/>
        </w:rPr>
        <w:t>Tekst przewodni:</w:t>
      </w:r>
      <w:r w:rsidRPr="00B57C66">
        <w:rPr>
          <w:rFonts w:ascii="Times New Roman" w:hAnsi="Times New Roman"/>
          <w:iCs/>
          <w:sz w:val="20"/>
        </w:rPr>
        <w:t xml:space="preserve"> J 17,3.</w:t>
      </w:r>
    </w:p>
    <w:p w14:paraId="553250F5" w14:textId="77777777" w:rsidR="006A732E" w:rsidRPr="00B57C66" w:rsidRDefault="006A732E" w:rsidP="00354A8A">
      <w:pPr>
        <w:ind w:firstLine="0"/>
        <w:rPr>
          <w:rFonts w:ascii="Times New Roman" w:hAnsi="Times New Roman"/>
          <w:sz w:val="20"/>
        </w:rPr>
      </w:pPr>
    </w:p>
    <w:p w14:paraId="0658AB1D" w14:textId="77777777" w:rsidR="006A732E" w:rsidRPr="00B57C66" w:rsidRDefault="006A732E" w:rsidP="00354A8A">
      <w:pPr>
        <w:ind w:firstLine="0"/>
        <w:rPr>
          <w:rFonts w:ascii="Times New Roman" w:hAnsi="Times New Roman"/>
          <w:iCs/>
          <w:sz w:val="20"/>
        </w:rPr>
      </w:pPr>
      <w:r w:rsidRPr="00B57C66">
        <w:rPr>
          <w:rFonts w:ascii="Times New Roman" w:hAnsi="Times New Roman"/>
          <w:b/>
          <w:bCs/>
          <w:sz w:val="20"/>
        </w:rPr>
        <w:t xml:space="preserve">Zakres studium: </w:t>
      </w:r>
      <w:r w:rsidRPr="00B57C66">
        <w:rPr>
          <w:rFonts w:ascii="Times New Roman" w:hAnsi="Times New Roman"/>
          <w:iCs/>
          <w:sz w:val="20"/>
        </w:rPr>
        <w:t>Jr 23,23-24; Rdz 1,1; 2,7; Iz 7,14.</w:t>
      </w:r>
    </w:p>
    <w:p w14:paraId="12A91E6D" w14:textId="77777777" w:rsidR="006A732E" w:rsidRPr="00B57C66" w:rsidRDefault="006A732E" w:rsidP="00354A8A">
      <w:pPr>
        <w:ind w:firstLine="0"/>
        <w:rPr>
          <w:rFonts w:ascii="Times New Roman" w:hAnsi="Times New Roman"/>
          <w:sz w:val="20"/>
        </w:rPr>
      </w:pPr>
    </w:p>
    <w:p w14:paraId="7D00F97C" w14:textId="77777777" w:rsidR="006A732E" w:rsidRPr="00B57C66" w:rsidRDefault="006A732E" w:rsidP="00354A8A">
      <w:pPr>
        <w:ind w:firstLine="0"/>
        <w:rPr>
          <w:rFonts w:ascii="Times New Roman" w:hAnsi="Times New Roman"/>
          <w:sz w:val="20"/>
        </w:rPr>
      </w:pPr>
      <w:r w:rsidRPr="00B57C66">
        <w:rPr>
          <w:rFonts w:ascii="Times New Roman" w:hAnsi="Times New Roman"/>
          <w:b/>
          <w:sz w:val="20"/>
        </w:rPr>
        <w:t>Część I: Przegląd</w:t>
      </w:r>
    </w:p>
    <w:p w14:paraId="29700B99" w14:textId="59A5BAA0" w:rsidR="006A732E" w:rsidRPr="00B57C66" w:rsidRDefault="006A732E" w:rsidP="006A732E">
      <w:pPr>
        <w:rPr>
          <w:rFonts w:ascii="Times New Roman" w:hAnsi="Times New Roman"/>
          <w:bCs/>
          <w:sz w:val="20"/>
        </w:rPr>
      </w:pPr>
      <w:r w:rsidRPr="00B57C66">
        <w:rPr>
          <w:rFonts w:ascii="Times New Roman" w:hAnsi="Times New Roman"/>
          <w:bCs/>
          <w:sz w:val="20"/>
        </w:rPr>
        <w:t>Nie jesteśmy w stanie w pełni pojąć Boga w całej Jego chwale i majestacie. Boże sposoby działania i</w:t>
      </w:r>
      <w:r w:rsidR="00354A8A">
        <w:rPr>
          <w:rFonts w:ascii="Times New Roman" w:hAnsi="Times New Roman"/>
          <w:bCs/>
          <w:sz w:val="20"/>
        </w:rPr>
        <w:t> </w:t>
      </w:r>
      <w:r w:rsidRPr="00B57C66">
        <w:rPr>
          <w:rFonts w:ascii="Times New Roman" w:hAnsi="Times New Roman"/>
          <w:bCs/>
          <w:sz w:val="20"/>
        </w:rPr>
        <w:t xml:space="preserve">zamysły także przekraczają nasze zrozumienie </w:t>
      </w:r>
      <w:r w:rsidRPr="00B57C66">
        <w:rPr>
          <w:rFonts w:ascii="Times New Roman" w:hAnsi="Times New Roman"/>
          <w:iCs/>
          <w:sz w:val="20"/>
        </w:rPr>
        <w:t xml:space="preserve">(Iz 55,9; </w:t>
      </w:r>
      <w:proofErr w:type="spellStart"/>
      <w:r w:rsidRPr="00B57C66">
        <w:rPr>
          <w:rFonts w:ascii="Times New Roman" w:hAnsi="Times New Roman"/>
          <w:iCs/>
          <w:sz w:val="20"/>
        </w:rPr>
        <w:t>Rz</w:t>
      </w:r>
      <w:proofErr w:type="spellEnd"/>
      <w:r w:rsidRPr="00B57C66">
        <w:rPr>
          <w:rFonts w:ascii="Times New Roman" w:hAnsi="Times New Roman"/>
          <w:iCs/>
          <w:sz w:val="20"/>
        </w:rPr>
        <w:t> 11,33)</w:t>
      </w:r>
      <w:r w:rsidRPr="00B57C66">
        <w:rPr>
          <w:rFonts w:ascii="Times New Roman" w:hAnsi="Times New Roman"/>
          <w:bCs/>
          <w:sz w:val="20"/>
        </w:rPr>
        <w:t xml:space="preserve">. Są one tak dalekie od naszego ograniczonego pojmowania, jak Niebo jest daleko od Ziemi. A jednak wbrew temu </w:t>
      </w:r>
      <w:r w:rsidRPr="00B57C66">
        <w:rPr>
          <w:rFonts w:ascii="Times New Roman" w:hAnsi="Times New Roman"/>
          <w:bCs/>
          <w:i/>
          <w:iCs/>
          <w:sz w:val="20"/>
        </w:rPr>
        <w:t>Biblia</w:t>
      </w:r>
      <w:r w:rsidRPr="00B57C66">
        <w:rPr>
          <w:rFonts w:ascii="Times New Roman" w:hAnsi="Times New Roman"/>
          <w:bCs/>
          <w:sz w:val="20"/>
        </w:rPr>
        <w:t xml:space="preserve"> podkreśla, że możemy i powinniśmy poznać Boga </w:t>
      </w:r>
      <w:r w:rsidRPr="00B57C66">
        <w:rPr>
          <w:rFonts w:ascii="Times New Roman" w:hAnsi="Times New Roman"/>
          <w:iCs/>
          <w:sz w:val="20"/>
        </w:rPr>
        <w:t>(Jr 9,23-24)</w:t>
      </w:r>
      <w:r w:rsidRPr="00B57C66">
        <w:rPr>
          <w:rFonts w:ascii="Times New Roman" w:hAnsi="Times New Roman"/>
          <w:bCs/>
          <w:sz w:val="20"/>
        </w:rPr>
        <w:t>.</w:t>
      </w:r>
    </w:p>
    <w:p w14:paraId="4A79C8AB" w14:textId="717B103A" w:rsidR="006A732E" w:rsidRPr="00B57C66" w:rsidRDefault="006A732E" w:rsidP="006A732E">
      <w:pPr>
        <w:rPr>
          <w:rFonts w:ascii="Times New Roman" w:hAnsi="Times New Roman"/>
          <w:bCs/>
          <w:sz w:val="20"/>
        </w:rPr>
      </w:pPr>
      <w:r w:rsidRPr="00B57C66">
        <w:rPr>
          <w:rFonts w:ascii="Times New Roman" w:hAnsi="Times New Roman"/>
          <w:bCs/>
          <w:sz w:val="20"/>
        </w:rPr>
        <w:t>Król Babilonu wierzył, że jego bogowie są poza zasięgiem ludzi, gdyż, jak twierdzili  babilońscy mędrcy, „</w:t>
      </w:r>
      <w:r w:rsidRPr="00B57C66">
        <w:rPr>
          <w:rFonts w:ascii="Times New Roman" w:hAnsi="Times New Roman"/>
          <w:color w:val="000000"/>
          <w:sz w:val="20"/>
        </w:rPr>
        <w:t>nie mieszkają wśród ludzi</w:t>
      </w:r>
      <w:r w:rsidRPr="00B57C66">
        <w:rPr>
          <w:rFonts w:ascii="Times New Roman" w:hAnsi="Times New Roman"/>
          <w:bCs/>
          <w:sz w:val="20"/>
        </w:rPr>
        <w:t xml:space="preserve">”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2,11)</w:t>
      </w:r>
      <w:r w:rsidRPr="00B57C66">
        <w:rPr>
          <w:rFonts w:ascii="Times New Roman" w:hAnsi="Times New Roman"/>
          <w:bCs/>
          <w:sz w:val="20"/>
        </w:rPr>
        <w:t xml:space="preserve">. Jednak Daniel był innego zdania. Choć Bóg mieszka w Niebie, to jednak objawia ludziom tajemne rzeczy, jeśli uzna to za stosowne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2,28)</w:t>
      </w:r>
      <w:r w:rsidRPr="00B57C66">
        <w:rPr>
          <w:rFonts w:ascii="Times New Roman" w:hAnsi="Times New Roman"/>
          <w:bCs/>
          <w:sz w:val="20"/>
        </w:rPr>
        <w:t xml:space="preserve">. Zatem </w:t>
      </w:r>
      <w:r w:rsidRPr="00B57C66">
        <w:rPr>
          <w:rFonts w:ascii="Times New Roman" w:hAnsi="Times New Roman"/>
          <w:bCs/>
          <w:i/>
          <w:iCs/>
          <w:sz w:val="20"/>
        </w:rPr>
        <w:t>Biblia</w:t>
      </w:r>
      <w:r w:rsidRPr="00B57C66">
        <w:rPr>
          <w:rFonts w:ascii="Times New Roman" w:hAnsi="Times New Roman"/>
          <w:bCs/>
          <w:sz w:val="20"/>
        </w:rPr>
        <w:t xml:space="preserve"> przekazuje nam paradoksalne przesłanie dotyczące poznania Boga, mianowicie Bóg jest jednocześnie daleki i bliski </w:t>
      </w:r>
      <w:r w:rsidRPr="00B57C66">
        <w:rPr>
          <w:rFonts w:ascii="Times New Roman" w:hAnsi="Times New Roman"/>
          <w:iCs/>
          <w:sz w:val="20"/>
        </w:rPr>
        <w:t>(Jr 23,23-24)</w:t>
      </w:r>
      <w:r w:rsidRPr="00B57C66">
        <w:rPr>
          <w:rFonts w:ascii="Times New Roman" w:hAnsi="Times New Roman"/>
          <w:bCs/>
          <w:sz w:val="20"/>
        </w:rPr>
        <w:t xml:space="preserve">. To dynamiczne napięcie jest widoczne już w opisie stworzenia, który przedstawia Boga zarówno jako dalekiego jak i bliskiego (por. relacje bosko-ludzkie w Rdz 1-2). Ponadto Stwórca jest także Zbawicielem </w:t>
      </w:r>
      <w:r w:rsidRPr="00B57C66">
        <w:rPr>
          <w:rFonts w:ascii="Times New Roman" w:hAnsi="Times New Roman"/>
          <w:iCs/>
          <w:sz w:val="20"/>
        </w:rPr>
        <w:t>(Rdz 3,15)</w:t>
      </w:r>
      <w:r w:rsidRPr="00B57C66">
        <w:rPr>
          <w:rFonts w:ascii="Times New Roman" w:hAnsi="Times New Roman"/>
          <w:bCs/>
          <w:sz w:val="20"/>
        </w:rPr>
        <w:t xml:space="preserve">. Ta zasadnicza prawda, którą poznajemy już na początku </w:t>
      </w:r>
      <w:r w:rsidRPr="00B57C66">
        <w:rPr>
          <w:rFonts w:ascii="Times New Roman" w:hAnsi="Times New Roman"/>
          <w:bCs/>
          <w:i/>
          <w:iCs/>
          <w:sz w:val="20"/>
        </w:rPr>
        <w:t>Pisma Świętego</w:t>
      </w:r>
      <w:r w:rsidRPr="00B57C66">
        <w:rPr>
          <w:rFonts w:ascii="Times New Roman" w:hAnsi="Times New Roman"/>
          <w:bCs/>
          <w:sz w:val="20"/>
        </w:rPr>
        <w:t>, zawiera ważną lekcję dotyczącą naszego oddawania czci potężnemu i wielkiemu Bogu: On nie tylko stworzył nas i wszechświat, ale jest także otwartym i</w:t>
      </w:r>
      <w:r w:rsidR="00354A8A">
        <w:rPr>
          <w:rFonts w:ascii="Times New Roman" w:hAnsi="Times New Roman"/>
          <w:bCs/>
          <w:sz w:val="20"/>
        </w:rPr>
        <w:t> </w:t>
      </w:r>
      <w:r w:rsidRPr="00B57C66">
        <w:rPr>
          <w:rFonts w:ascii="Times New Roman" w:hAnsi="Times New Roman"/>
          <w:bCs/>
          <w:sz w:val="20"/>
        </w:rPr>
        <w:t xml:space="preserve">miłującym Bogiem, który postanowił stać się człowiekiem, by być „z nami” </w:t>
      </w:r>
      <w:r w:rsidRPr="00B57C66">
        <w:rPr>
          <w:rFonts w:ascii="Times New Roman" w:hAnsi="Times New Roman"/>
          <w:iCs/>
          <w:sz w:val="20"/>
        </w:rPr>
        <w:t>(Iz 7,14)</w:t>
      </w:r>
      <w:r w:rsidRPr="00B57C66">
        <w:rPr>
          <w:rFonts w:ascii="Times New Roman" w:hAnsi="Times New Roman"/>
          <w:bCs/>
          <w:sz w:val="20"/>
        </w:rPr>
        <w:t>.</w:t>
      </w:r>
    </w:p>
    <w:p w14:paraId="3D142B07" w14:textId="77777777" w:rsidR="006A732E" w:rsidRPr="00B57C66" w:rsidRDefault="006A732E" w:rsidP="006A732E">
      <w:pPr>
        <w:rPr>
          <w:rFonts w:ascii="Times New Roman" w:hAnsi="Times New Roman"/>
          <w:bCs/>
          <w:sz w:val="20"/>
        </w:rPr>
      </w:pPr>
    </w:p>
    <w:p w14:paraId="49C37C64" w14:textId="77777777" w:rsidR="006A732E" w:rsidRPr="00B57C66" w:rsidRDefault="006A732E" w:rsidP="00354A8A">
      <w:pPr>
        <w:ind w:firstLine="0"/>
        <w:rPr>
          <w:rFonts w:ascii="Times New Roman" w:hAnsi="Times New Roman"/>
          <w:sz w:val="20"/>
        </w:rPr>
      </w:pPr>
      <w:r w:rsidRPr="00B57C66">
        <w:rPr>
          <w:rFonts w:ascii="Times New Roman" w:hAnsi="Times New Roman"/>
          <w:b/>
          <w:sz w:val="20"/>
        </w:rPr>
        <w:t>Część II: Komentarz</w:t>
      </w:r>
    </w:p>
    <w:p w14:paraId="6B87E1CA" w14:textId="77777777" w:rsidR="006A732E" w:rsidRPr="00B57C66" w:rsidRDefault="006A732E" w:rsidP="006A732E">
      <w:pPr>
        <w:rPr>
          <w:rFonts w:ascii="Times New Roman" w:hAnsi="Times New Roman"/>
          <w:sz w:val="20"/>
        </w:rPr>
      </w:pPr>
    </w:p>
    <w:p w14:paraId="56EDFDF0" w14:textId="2C659345" w:rsidR="006A732E" w:rsidRPr="00B57C66" w:rsidRDefault="006A732E" w:rsidP="006A732E">
      <w:pPr>
        <w:rPr>
          <w:rFonts w:ascii="Times New Roman" w:hAnsi="Times New Roman"/>
          <w:sz w:val="20"/>
        </w:rPr>
      </w:pPr>
      <w:r w:rsidRPr="00B57C66">
        <w:rPr>
          <w:rFonts w:ascii="Times New Roman" w:hAnsi="Times New Roman"/>
          <w:b/>
          <w:bCs/>
          <w:sz w:val="20"/>
        </w:rPr>
        <w:t>„Poznać Boga”</w:t>
      </w:r>
      <w:r w:rsidRPr="00B57C66">
        <w:rPr>
          <w:rFonts w:ascii="Times New Roman" w:hAnsi="Times New Roman"/>
          <w:sz w:val="20"/>
        </w:rPr>
        <w:t>. Hebrajskie pojęcie „poznania” łączy się z bliską więzią, w tym między innymi więzią małżeńską, jak w przypadku wyrażenia „</w:t>
      </w:r>
      <w:r w:rsidRPr="00B57C66">
        <w:rPr>
          <w:rFonts w:ascii="Times New Roman" w:hAnsi="Times New Roman"/>
          <w:color w:val="000000"/>
          <w:sz w:val="20"/>
        </w:rPr>
        <w:t>Adam poznał Ewę, żonę swoj</w:t>
      </w:r>
      <w:r w:rsidR="00821BCF">
        <w:rPr>
          <w:rFonts w:ascii="Times New Roman" w:hAnsi="Times New Roman"/>
          <w:color w:val="000000"/>
          <w:sz w:val="20"/>
        </w:rPr>
        <w:t>ą</w:t>
      </w:r>
      <w:r w:rsidRPr="00B57C66">
        <w:rPr>
          <w:rFonts w:ascii="Times New Roman" w:hAnsi="Times New Roman"/>
          <w:color w:val="000000"/>
          <w:sz w:val="20"/>
        </w:rPr>
        <w:t>, która poczęła</w:t>
      </w:r>
      <w:r w:rsidRPr="00B57C66">
        <w:rPr>
          <w:rFonts w:ascii="Times New Roman" w:hAnsi="Times New Roman"/>
          <w:sz w:val="20"/>
        </w:rPr>
        <w:t xml:space="preserve">” </w:t>
      </w:r>
      <w:r w:rsidRPr="00B57C66">
        <w:rPr>
          <w:rFonts w:ascii="Times New Roman" w:hAnsi="Times New Roman"/>
          <w:iCs/>
          <w:sz w:val="20"/>
        </w:rPr>
        <w:t>(Rdz 4,1 BG)</w:t>
      </w:r>
      <w:r w:rsidRPr="00B57C66">
        <w:rPr>
          <w:rFonts w:ascii="Times New Roman" w:hAnsi="Times New Roman"/>
          <w:sz w:val="20"/>
        </w:rPr>
        <w:t xml:space="preserve">. Tak więc poznanie Boga ściśle łączy się z więzią przymierza z Nim. Ten język przymierza </w:t>
      </w:r>
      <w:r w:rsidRPr="00B57C66">
        <w:rPr>
          <w:rFonts w:ascii="Times New Roman" w:hAnsi="Times New Roman"/>
          <w:iCs/>
          <w:sz w:val="20"/>
        </w:rPr>
        <w:t xml:space="preserve">(Rdz 17,7-8) </w:t>
      </w:r>
      <w:r w:rsidRPr="00B57C66">
        <w:rPr>
          <w:rFonts w:ascii="Times New Roman" w:hAnsi="Times New Roman"/>
          <w:sz w:val="20"/>
        </w:rPr>
        <w:t xml:space="preserve">jest także odzwierciedlony w miłosnej </w:t>
      </w:r>
      <w:r w:rsidRPr="00B57C66">
        <w:rPr>
          <w:rFonts w:ascii="Times New Roman" w:hAnsi="Times New Roman"/>
          <w:i/>
          <w:iCs/>
          <w:sz w:val="20"/>
        </w:rPr>
        <w:t>Pieśni nad Pieśniami</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Pnp</w:t>
      </w:r>
      <w:proofErr w:type="spellEnd"/>
      <w:r w:rsidRPr="00B57C66">
        <w:rPr>
          <w:rFonts w:ascii="Times New Roman" w:hAnsi="Times New Roman"/>
          <w:iCs/>
          <w:sz w:val="20"/>
        </w:rPr>
        <w:t> 2,16)</w:t>
      </w:r>
      <w:r w:rsidRPr="00B57C66">
        <w:rPr>
          <w:rFonts w:ascii="Times New Roman" w:hAnsi="Times New Roman"/>
          <w:sz w:val="20"/>
        </w:rPr>
        <w:t xml:space="preserve">. W </w:t>
      </w:r>
      <w:r w:rsidRPr="00B57C66">
        <w:rPr>
          <w:rFonts w:ascii="Times New Roman" w:hAnsi="Times New Roman"/>
          <w:i/>
          <w:iCs/>
          <w:sz w:val="20"/>
        </w:rPr>
        <w:t>Nowym Testamencie</w:t>
      </w:r>
      <w:r w:rsidRPr="00B57C66">
        <w:rPr>
          <w:rFonts w:ascii="Times New Roman" w:hAnsi="Times New Roman"/>
          <w:sz w:val="20"/>
        </w:rPr>
        <w:t xml:space="preserve"> Paweł porusza paradoks poznania Boga, wyjaśniając go w ten sposób, iż to my jesteśmy poznani przez Boga </w:t>
      </w:r>
      <w:r w:rsidRPr="00B57C66">
        <w:rPr>
          <w:rFonts w:ascii="Times New Roman" w:hAnsi="Times New Roman"/>
          <w:iCs/>
          <w:sz w:val="20"/>
        </w:rPr>
        <w:t>(Ga 4,9)</w:t>
      </w:r>
      <w:r w:rsidRPr="00B57C66">
        <w:rPr>
          <w:rFonts w:ascii="Times New Roman" w:hAnsi="Times New Roman"/>
          <w:sz w:val="20"/>
        </w:rPr>
        <w:t>.</w:t>
      </w:r>
    </w:p>
    <w:p w14:paraId="0333CE43" w14:textId="77777777" w:rsidR="006A732E" w:rsidRPr="00B57C66" w:rsidRDefault="006A732E" w:rsidP="006A732E">
      <w:pPr>
        <w:rPr>
          <w:rFonts w:ascii="Times New Roman" w:hAnsi="Times New Roman"/>
          <w:sz w:val="20"/>
        </w:rPr>
      </w:pPr>
    </w:p>
    <w:p w14:paraId="757C8D4B" w14:textId="6F6EE7C6" w:rsidR="006A732E" w:rsidRPr="00B57C66" w:rsidRDefault="006A732E" w:rsidP="006A732E">
      <w:pPr>
        <w:rPr>
          <w:rFonts w:ascii="Times New Roman" w:hAnsi="Times New Roman"/>
          <w:sz w:val="20"/>
        </w:rPr>
      </w:pPr>
      <w:r w:rsidRPr="00B57C66">
        <w:rPr>
          <w:rFonts w:ascii="Times New Roman" w:hAnsi="Times New Roman"/>
          <w:b/>
          <w:bCs/>
          <w:sz w:val="20"/>
        </w:rPr>
        <w:t>Bóg Stwórca i Zbawiciel</w:t>
      </w:r>
      <w:r w:rsidRPr="00B57C66">
        <w:rPr>
          <w:rFonts w:ascii="Times New Roman" w:hAnsi="Times New Roman"/>
          <w:sz w:val="20"/>
        </w:rPr>
        <w:t xml:space="preserve">. </w:t>
      </w:r>
      <w:r w:rsidRPr="00B57C66">
        <w:rPr>
          <w:rFonts w:ascii="Times New Roman" w:hAnsi="Times New Roman"/>
          <w:i/>
          <w:iCs/>
          <w:sz w:val="20"/>
        </w:rPr>
        <w:t>Biblia</w:t>
      </w:r>
      <w:r w:rsidRPr="00B57C66">
        <w:rPr>
          <w:rFonts w:ascii="Times New Roman" w:hAnsi="Times New Roman"/>
          <w:sz w:val="20"/>
        </w:rPr>
        <w:t xml:space="preserve"> rozpoczyna się dwoma paralelnymi opisami dzieła stworzenia w Rdz 1 i</w:t>
      </w:r>
      <w:r w:rsidR="00821BCF">
        <w:rPr>
          <w:rFonts w:ascii="Times New Roman" w:hAnsi="Times New Roman"/>
          <w:sz w:val="20"/>
        </w:rPr>
        <w:t> </w:t>
      </w:r>
      <w:r w:rsidRPr="00B57C66">
        <w:rPr>
          <w:rFonts w:ascii="Times New Roman" w:hAnsi="Times New Roman"/>
          <w:sz w:val="20"/>
        </w:rPr>
        <w:t xml:space="preserve">Rdz 2. Tytuł Boga </w:t>
      </w:r>
      <w:r w:rsidRPr="00B57C66">
        <w:rPr>
          <w:rFonts w:ascii="Times New Roman" w:hAnsi="Times New Roman"/>
          <w:i/>
          <w:iCs/>
          <w:sz w:val="20"/>
        </w:rPr>
        <w:t>’</w:t>
      </w:r>
      <w:proofErr w:type="spellStart"/>
      <w:r w:rsidRPr="00B57C66">
        <w:rPr>
          <w:rFonts w:ascii="Times New Roman" w:hAnsi="Times New Roman"/>
          <w:i/>
          <w:iCs/>
          <w:sz w:val="20"/>
        </w:rPr>
        <w:t>Elohim</w:t>
      </w:r>
      <w:proofErr w:type="spellEnd"/>
      <w:r w:rsidRPr="00B57C66">
        <w:rPr>
          <w:rFonts w:ascii="Times New Roman" w:hAnsi="Times New Roman"/>
          <w:sz w:val="20"/>
        </w:rPr>
        <w:t xml:space="preserve"> w pierwszym opisie (Rdz 1) wskazuje na wielkość i potęgę. Tytuł ten jest użyty w</w:t>
      </w:r>
      <w:r w:rsidR="00821BCF">
        <w:rPr>
          <w:rFonts w:ascii="Times New Roman" w:hAnsi="Times New Roman"/>
          <w:sz w:val="20"/>
        </w:rPr>
        <w:t> </w:t>
      </w:r>
      <w:r w:rsidRPr="00B57C66">
        <w:rPr>
          <w:rFonts w:ascii="Times New Roman" w:hAnsi="Times New Roman"/>
          <w:sz w:val="20"/>
        </w:rPr>
        <w:t xml:space="preserve">liczbie mnogiej, co ma podkreślać wyższość i majestat. Tytuł </w:t>
      </w:r>
      <w:r w:rsidRPr="00B57C66">
        <w:rPr>
          <w:rFonts w:ascii="Times New Roman" w:hAnsi="Times New Roman"/>
          <w:i/>
          <w:iCs/>
          <w:sz w:val="20"/>
        </w:rPr>
        <w:t>’</w:t>
      </w:r>
      <w:proofErr w:type="spellStart"/>
      <w:r w:rsidRPr="00B57C66">
        <w:rPr>
          <w:rFonts w:ascii="Times New Roman" w:hAnsi="Times New Roman"/>
          <w:i/>
          <w:iCs/>
          <w:sz w:val="20"/>
        </w:rPr>
        <w:t>Elohim</w:t>
      </w:r>
      <w:proofErr w:type="spellEnd"/>
      <w:r w:rsidRPr="00B57C66">
        <w:rPr>
          <w:rFonts w:ascii="Times New Roman" w:hAnsi="Times New Roman"/>
          <w:sz w:val="20"/>
        </w:rPr>
        <w:t xml:space="preserve"> nawiązuje do władzy i siły. Natomiast imię </w:t>
      </w:r>
      <w:proofErr w:type="spellStart"/>
      <w:r w:rsidRPr="00B57C66">
        <w:rPr>
          <w:rFonts w:ascii="Times New Roman" w:hAnsi="Times New Roman"/>
          <w:i/>
          <w:iCs/>
          <w:sz w:val="20"/>
        </w:rPr>
        <w:t>Jahwe</w:t>
      </w:r>
      <w:proofErr w:type="spellEnd"/>
      <w:r w:rsidRPr="00B57C66">
        <w:rPr>
          <w:rFonts w:ascii="Times New Roman" w:hAnsi="Times New Roman"/>
          <w:sz w:val="20"/>
        </w:rPr>
        <w:t xml:space="preserve"> w drugim opisie stworzenia (Rdz 2) podkreśla pojęcia bliskości i istnienia. Imię to, etymologicznie związane z czasownikiem </w:t>
      </w:r>
      <w:proofErr w:type="spellStart"/>
      <w:r w:rsidRPr="00B57C66">
        <w:rPr>
          <w:rFonts w:ascii="Times New Roman" w:hAnsi="Times New Roman"/>
          <w:i/>
          <w:iCs/>
          <w:sz w:val="20"/>
        </w:rPr>
        <w:t>hajah</w:t>
      </w:r>
      <w:proofErr w:type="spellEnd"/>
      <w:r w:rsidRPr="00B57C66">
        <w:rPr>
          <w:rFonts w:ascii="Times New Roman" w:hAnsi="Times New Roman"/>
          <w:sz w:val="20"/>
        </w:rPr>
        <w:t>, „być”, oznacza Boga, który istnieje dla nas - przychodzi na Ziemię, przemawia do ludzi i przechadza się z nimi. Jest to Bóg wkraczający w dzieje ludzkości, Bóg Abrahama, Izaaka i Jakuba.</w:t>
      </w:r>
    </w:p>
    <w:p w14:paraId="464575DA" w14:textId="77777777" w:rsidR="006A732E" w:rsidRPr="00B57C66" w:rsidRDefault="006A732E" w:rsidP="006A732E">
      <w:pPr>
        <w:rPr>
          <w:rFonts w:ascii="Times New Roman" w:hAnsi="Times New Roman"/>
          <w:sz w:val="20"/>
        </w:rPr>
      </w:pPr>
      <w:r w:rsidRPr="00B57C66">
        <w:rPr>
          <w:rFonts w:ascii="Times New Roman" w:hAnsi="Times New Roman"/>
          <w:sz w:val="20"/>
        </w:rPr>
        <w:t xml:space="preserve">Istotne są także proporcje odniesień do Boga w opisach stworzenia do liczby odniesień do ludzi. Podczas gdy </w:t>
      </w:r>
      <w:r w:rsidRPr="00B57C66">
        <w:rPr>
          <w:rFonts w:ascii="Times New Roman" w:hAnsi="Times New Roman"/>
          <w:i/>
          <w:iCs/>
          <w:sz w:val="20"/>
        </w:rPr>
        <w:t>’</w:t>
      </w:r>
      <w:proofErr w:type="spellStart"/>
      <w:r w:rsidRPr="00B57C66">
        <w:rPr>
          <w:rFonts w:ascii="Times New Roman" w:hAnsi="Times New Roman"/>
          <w:i/>
          <w:iCs/>
          <w:sz w:val="20"/>
        </w:rPr>
        <w:t>Elohim</w:t>
      </w:r>
      <w:proofErr w:type="spellEnd"/>
      <w:r w:rsidRPr="00B57C66">
        <w:rPr>
          <w:rFonts w:ascii="Times New Roman" w:hAnsi="Times New Roman"/>
          <w:sz w:val="20"/>
        </w:rPr>
        <w:t xml:space="preserve"> występuje trzydzieści pięć razy w pierwszym opisie, </w:t>
      </w:r>
      <w:proofErr w:type="spellStart"/>
      <w:r w:rsidRPr="00B57C66">
        <w:rPr>
          <w:rFonts w:ascii="Times New Roman" w:hAnsi="Times New Roman"/>
          <w:i/>
          <w:iCs/>
          <w:sz w:val="20"/>
        </w:rPr>
        <w:t>Jahwe</w:t>
      </w:r>
      <w:proofErr w:type="spellEnd"/>
      <w:r w:rsidRPr="00B57C66">
        <w:rPr>
          <w:rFonts w:ascii="Times New Roman" w:hAnsi="Times New Roman"/>
          <w:sz w:val="20"/>
        </w:rPr>
        <w:t xml:space="preserve"> występuje jedenaście razy w drugim opisie. W pierwszym opisie Bóg przemawia do ludzi tylko dwukrotnie i to w ogólny sposób. Ponadto w pierwszym opisie zaznaczone zostało, że ludzie zostali stworzeni na obraz Boga </w:t>
      </w:r>
      <w:r w:rsidRPr="00B57C66">
        <w:rPr>
          <w:rFonts w:ascii="Times New Roman" w:hAnsi="Times New Roman"/>
          <w:iCs/>
          <w:sz w:val="20"/>
        </w:rPr>
        <w:t>(Rdz 1,27)</w:t>
      </w:r>
      <w:r w:rsidRPr="00B57C66">
        <w:rPr>
          <w:rFonts w:ascii="Times New Roman" w:hAnsi="Times New Roman"/>
          <w:sz w:val="20"/>
        </w:rPr>
        <w:t xml:space="preserve">. W drugim opisie czytamy, że Bóg stworzył człowieka kształtując jego ciało z prochu ziemi, materiału, jakim się posłużył, aby osobiście nadać kształt człowiekowi i tchnąć w niego tchnienie życia </w:t>
      </w:r>
      <w:r w:rsidRPr="00B57C66">
        <w:rPr>
          <w:rFonts w:ascii="Times New Roman" w:hAnsi="Times New Roman"/>
          <w:iCs/>
          <w:sz w:val="20"/>
        </w:rPr>
        <w:t>(Rdz 2,7)</w:t>
      </w:r>
      <w:r w:rsidRPr="00B57C66">
        <w:rPr>
          <w:rFonts w:ascii="Times New Roman" w:hAnsi="Times New Roman"/>
          <w:sz w:val="20"/>
        </w:rPr>
        <w:t>. W pierwszym opisie stworzenia Bóg przemawia do ludzi, ale nie jest zapisana żadna odpowiedź ze strony ludzi. W drugim opisie Bóg przemawia do ludzi osobiście, a oni odpowiadają.</w:t>
      </w:r>
    </w:p>
    <w:p w14:paraId="71C7037C" w14:textId="77777777" w:rsidR="006A732E" w:rsidRPr="00B57C66" w:rsidRDefault="006A732E" w:rsidP="006A732E">
      <w:pPr>
        <w:rPr>
          <w:rFonts w:ascii="Times New Roman" w:hAnsi="Times New Roman"/>
          <w:sz w:val="20"/>
        </w:rPr>
      </w:pPr>
      <w:r w:rsidRPr="00B57C66">
        <w:rPr>
          <w:rFonts w:ascii="Times New Roman" w:hAnsi="Times New Roman"/>
          <w:sz w:val="20"/>
        </w:rPr>
        <w:t>Ten kontrast między dwoma paralelnymi opisami stworzenia ma na celu podkreślenie niezwykłego paradoksu Boga - potężny Bóg Stwórca, który stworzył wszechświat, jest jednocześnie osobowym Bogiem Zbawicielem nawiązującym więź z ludźmi.</w:t>
      </w:r>
    </w:p>
    <w:p w14:paraId="7ADD9D56" w14:textId="77777777" w:rsidR="006A732E" w:rsidRPr="00B57C66" w:rsidRDefault="006A732E" w:rsidP="006A732E">
      <w:pPr>
        <w:rPr>
          <w:rFonts w:ascii="Times New Roman" w:hAnsi="Times New Roman"/>
          <w:sz w:val="20"/>
        </w:rPr>
      </w:pPr>
    </w:p>
    <w:p w14:paraId="22E9DEA9" w14:textId="77777777" w:rsidR="006A732E" w:rsidRPr="00B57C66" w:rsidRDefault="006A732E" w:rsidP="006A732E">
      <w:pPr>
        <w:rPr>
          <w:rFonts w:ascii="Times New Roman" w:hAnsi="Times New Roman"/>
          <w:sz w:val="20"/>
        </w:rPr>
      </w:pPr>
      <w:r w:rsidRPr="00B57C66">
        <w:rPr>
          <w:rFonts w:ascii="Times New Roman" w:hAnsi="Times New Roman"/>
          <w:b/>
          <w:bCs/>
          <w:sz w:val="20"/>
        </w:rPr>
        <w:t>Bóg, którego czcimy</w:t>
      </w:r>
      <w:r w:rsidRPr="00B57C66">
        <w:rPr>
          <w:rFonts w:ascii="Times New Roman" w:hAnsi="Times New Roman"/>
          <w:sz w:val="20"/>
        </w:rPr>
        <w:t xml:space="preserve">. Bóg jest naszym Stwórcą i Zbawicielem. Te dwa objawienia Boga stanowią fundament naszej czci dla Niego. Ponadto objawienia te zawierają ważne lekcje dotyczące powodów oddawania czci Bogu. Pierwszy i zasadniczy powód to dzieło stworzenia - Bóg stworzył Niebo i Ziemię </w:t>
      </w:r>
      <w:r w:rsidRPr="00B57C66">
        <w:rPr>
          <w:rFonts w:ascii="Times New Roman" w:hAnsi="Times New Roman"/>
          <w:iCs/>
          <w:sz w:val="20"/>
        </w:rPr>
        <w:t>(Rdz 1-2)</w:t>
      </w:r>
      <w:r w:rsidRPr="00B57C66">
        <w:rPr>
          <w:rFonts w:ascii="Times New Roman" w:hAnsi="Times New Roman"/>
          <w:sz w:val="20"/>
        </w:rPr>
        <w:t xml:space="preserve">, w tym także nas, ludzi </w:t>
      </w:r>
      <w:r w:rsidRPr="00B57C66">
        <w:rPr>
          <w:rFonts w:ascii="Times New Roman" w:hAnsi="Times New Roman"/>
          <w:iCs/>
          <w:sz w:val="20"/>
        </w:rPr>
        <w:t xml:space="preserve">(Rdz 1,26-27; 2,7; </w:t>
      </w:r>
      <w:proofErr w:type="spellStart"/>
      <w:r w:rsidRPr="00B57C66">
        <w:rPr>
          <w:rFonts w:ascii="Times New Roman" w:hAnsi="Times New Roman"/>
          <w:iCs/>
          <w:sz w:val="20"/>
        </w:rPr>
        <w:t>Ps</w:t>
      </w:r>
      <w:proofErr w:type="spellEnd"/>
      <w:r w:rsidRPr="00B57C66">
        <w:rPr>
          <w:rFonts w:ascii="Times New Roman" w:hAnsi="Times New Roman"/>
          <w:iCs/>
          <w:sz w:val="20"/>
        </w:rPr>
        <w:t> 139,13-16)</w:t>
      </w:r>
      <w:r w:rsidRPr="00B57C66">
        <w:rPr>
          <w:rFonts w:ascii="Times New Roman" w:hAnsi="Times New Roman"/>
          <w:sz w:val="20"/>
        </w:rPr>
        <w:t xml:space="preserve">. W </w:t>
      </w:r>
      <w:r w:rsidRPr="00B57C66">
        <w:rPr>
          <w:rFonts w:ascii="Times New Roman" w:hAnsi="Times New Roman"/>
          <w:i/>
          <w:iCs/>
          <w:sz w:val="20"/>
        </w:rPr>
        <w:t>Biblii</w:t>
      </w:r>
      <w:r w:rsidRPr="00B57C66">
        <w:rPr>
          <w:rFonts w:ascii="Times New Roman" w:hAnsi="Times New Roman"/>
          <w:sz w:val="20"/>
        </w:rPr>
        <w:t xml:space="preserve"> oddawanie czci Bogu jest ukazane jako odpowiedź na Boże dzieło stworzenia. Na przykład, oddawanie czci Bogu w siódmym dniu tygodnia, dniu odpoczynku </w:t>
      </w:r>
      <w:r w:rsidRPr="00B57C66">
        <w:rPr>
          <w:rFonts w:ascii="Times New Roman" w:hAnsi="Times New Roman"/>
          <w:iCs/>
          <w:sz w:val="20"/>
        </w:rPr>
        <w:t xml:space="preserve">(Rdz 2,1-3) </w:t>
      </w:r>
      <w:r w:rsidRPr="00B57C66">
        <w:rPr>
          <w:rFonts w:ascii="Times New Roman" w:hAnsi="Times New Roman"/>
          <w:sz w:val="20"/>
        </w:rPr>
        <w:t xml:space="preserve">stanowi pierwszą odpowiedź ludzi na Boże dzieło stworzenia. Bojaźń Boża przejawia się przestrzeganiem przykazań Bożych, a przykazanie świętowania soboty jest przykazaniem bezpośrednio odwołującym się do dzieła stworzenia </w:t>
      </w:r>
      <w:r w:rsidRPr="00B57C66">
        <w:rPr>
          <w:rFonts w:ascii="Times New Roman" w:hAnsi="Times New Roman"/>
          <w:iCs/>
          <w:sz w:val="20"/>
        </w:rPr>
        <w:t>(</w:t>
      </w:r>
      <w:proofErr w:type="spellStart"/>
      <w:r w:rsidRPr="00B57C66">
        <w:rPr>
          <w:rFonts w:ascii="Times New Roman" w:hAnsi="Times New Roman"/>
          <w:iCs/>
          <w:sz w:val="20"/>
        </w:rPr>
        <w:t>Wj</w:t>
      </w:r>
      <w:proofErr w:type="spellEnd"/>
      <w:r w:rsidRPr="00B57C66">
        <w:rPr>
          <w:rFonts w:ascii="Times New Roman" w:hAnsi="Times New Roman"/>
          <w:iCs/>
          <w:sz w:val="20"/>
        </w:rPr>
        <w:t> 20,8-11)</w:t>
      </w:r>
      <w:r w:rsidRPr="00B57C66">
        <w:rPr>
          <w:rFonts w:ascii="Times New Roman" w:hAnsi="Times New Roman"/>
          <w:sz w:val="20"/>
        </w:rPr>
        <w:t>.</w:t>
      </w:r>
    </w:p>
    <w:p w14:paraId="010FBAF6" w14:textId="77777777" w:rsidR="006A732E" w:rsidRPr="00B57C66" w:rsidRDefault="006A732E" w:rsidP="006A732E">
      <w:pPr>
        <w:rPr>
          <w:rFonts w:ascii="Times New Roman" w:hAnsi="Times New Roman"/>
          <w:sz w:val="20"/>
        </w:rPr>
      </w:pPr>
      <w:r w:rsidRPr="00B57C66">
        <w:rPr>
          <w:rFonts w:ascii="Times New Roman" w:hAnsi="Times New Roman"/>
          <w:sz w:val="20"/>
        </w:rPr>
        <w:t xml:space="preserve">W </w:t>
      </w:r>
      <w:r w:rsidRPr="00B57C66">
        <w:rPr>
          <w:rFonts w:ascii="Times New Roman" w:hAnsi="Times New Roman"/>
          <w:i/>
          <w:iCs/>
          <w:sz w:val="20"/>
        </w:rPr>
        <w:t>Księdze Psalmów</w:t>
      </w:r>
      <w:r w:rsidRPr="00B57C66">
        <w:rPr>
          <w:rFonts w:ascii="Times New Roman" w:hAnsi="Times New Roman"/>
          <w:sz w:val="20"/>
        </w:rPr>
        <w:t xml:space="preserve"> oddawanie czci Bogu niemal zawsze jest przedstawiane w kontekście dzieła stworzenia. </w:t>
      </w:r>
      <w:r w:rsidRPr="00B57C66">
        <w:rPr>
          <w:rFonts w:ascii="Times New Roman" w:hAnsi="Times New Roman"/>
          <w:i/>
          <w:iCs/>
          <w:sz w:val="20"/>
        </w:rPr>
        <w:t>Apokalipsa Jana</w:t>
      </w:r>
      <w:r w:rsidRPr="00B57C66">
        <w:rPr>
          <w:rFonts w:ascii="Times New Roman" w:hAnsi="Times New Roman"/>
          <w:sz w:val="20"/>
        </w:rPr>
        <w:t xml:space="preserve"> także nawiązuje do dzieła stworzenia jako powodu oddawania czci Bogu: „</w:t>
      </w:r>
      <w:r w:rsidRPr="00B57C66">
        <w:rPr>
          <w:rFonts w:ascii="Times New Roman" w:hAnsi="Times New Roman"/>
          <w:color w:val="000000"/>
          <w:sz w:val="20"/>
        </w:rPr>
        <w:t>Godzien jesteś, Panie i Boże nasz, przyjąć chwałę i cześć, i moc, ponieważ Ty stworzyłeś wszystko, i z woli twojej zostało stworzone, i zaistniało</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4,11)</w:t>
      </w:r>
      <w:r w:rsidRPr="00B57C66">
        <w:rPr>
          <w:rFonts w:ascii="Times New Roman" w:hAnsi="Times New Roman"/>
          <w:sz w:val="20"/>
        </w:rPr>
        <w:t>.</w:t>
      </w:r>
    </w:p>
    <w:p w14:paraId="5384205F" w14:textId="77777777" w:rsidR="006A732E" w:rsidRPr="00B57C66" w:rsidRDefault="006A732E" w:rsidP="006A732E">
      <w:pPr>
        <w:rPr>
          <w:rFonts w:ascii="Times New Roman" w:hAnsi="Times New Roman"/>
          <w:sz w:val="20"/>
        </w:rPr>
      </w:pPr>
      <w:r w:rsidRPr="00B57C66">
        <w:rPr>
          <w:rFonts w:ascii="Times New Roman" w:hAnsi="Times New Roman"/>
          <w:sz w:val="20"/>
        </w:rPr>
        <w:lastRenderedPageBreak/>
        <w:t xml:space="preserve">Drugim powodem oddawania czci Bogu jest objawienie zbawienia jako odrodzenia, które nastąpi u kresu dziejów. W apokaliptycznym przesłaniu pierwszego anioła wzmianka o „źródłach wód”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xml:space="preserve"> 14,6-7) </w:t>
      </w:r>
      <w:r w:rsidRPr="00B57C66">
        <w:rPr>
          <w:rFonts w:ascii="Times New Roman" w:hAnsi="Times New Roman"/>
          <w:sz w:val="20"/>
        </w:rPr>
        <w:t xml:space="preserve">obok zasadniczych składników stworzenia, mianowicie Nieba i Ziemi, i morza </w:t>
      </w:r>
      <w:r w:rsidRPr="00B57C66">
        <w:rPr>
          <w:rFonts w:ascii="Times New Roman" w:hAnsi="Times New Roman"/>
          <w:iCs/>
          <w:sz w:val="20"/>
        </w:rPr>
        <w:t>(</w:t>
      </w:r>
      <w:proofErr w:type="spellStart"/>
      <w:r w:rsidRPr="00B57C66">
        <w:rPr>
          <w:rFonts w:ascii="Times New Roman" w:hAnsi="Times New Roman"/>
          <w:iCs/>
          <w:sz w:val="20"/>
        </w:rPr>
        <w:t>Wj</w:t>
      </w:r>
      <w:proofErr w:type="spellEnd"/>
      <w:r w:rsidRPr="00B57C66">
        <w:rPr>
          <w:rFonts w:ascii="Times New Roman" w:hAnsi="Times New Roman"/>
          <w:iCs/>
          <w:sz w:val="20"/>
        </w:rPr>
        <w:t> 20,11; Ne 9,6)</w:t>
      </w:r>
      <w:r w:rsidRPr="00B57C66">
        <w:rPr>
          <w:rFonts w:ascii="Times New Roman" w:hAnsi="Times New Roman"/>
          <w:sz w:val="20"/>
        </w:rPr>
        <w:t xml:space="preserve">, zawiera nawiązanie do zjawiska życia, a przez rozszerzenie także nadziei </w:t>
      </w:r>
      <w:r w:rsidRPr="00B57C66">
        <w:rPr>
          <w:rFonts w:ascii="Times New Roman" w:hAnsi="Times New Roman"/>
          <w:iCs/>
          <w:sz w:val="20"/>
        </w:rPr>
        <w:t xml:space="preserve">(por. Rdz 16,7; </w:t>
      </w:r>
      <w:proofErr w:type="spellStart"/>
      <w:r w:rsidRPr="00B57C66">
        <w:rPr>
          <w:rFonts w:ascii="Times New Roman" w:hAnsi="Times New Roman"/>
          <w:iCs/>
          <w:sz w:val="20"/>
        </w:rPr>
        <w:t>Wj</w:t>
      </w:r>
      <w:proofErr w:type="spellEnd"/>
      <w:r w:rsidRPr="00B57C66">
        <w:rPr>
          <w:rFonts w:ascii="Times New Roman" w:hAnsi="Times New Roman"/>
          <w:iCs/>
          <w:sz w:val="20"/>
        </w:rPr>
        <w:t xml:space="preserve"> 15,27; </w:t>
      </w:r>
      <w:proofErr w:type="spellStart"/>
      <w:r w:rsidRPr="00B57C66">
        <w:rPr>
          <w:rFonts w:ascii="Times New Roman" w:hAnsi="Times New Roman"/>
          <w:iCs/>
          <w:sz w:val="20"/>
        </w:rPr>
        <w:t>Ps</w:t>
      </w:r>
      <w:proofErr w:type="spellEnd"/>
      <w:r w:rsidRPr="00B57C66">
        <w:rPr>
          <w:rFonts w:ascii="Times New Roman" w:hAnsi="Times New Roman"/>
          <w:iCs/>
          <w:sz w:val="20"/>
        </w:rPr>
        <w:t> 107,35)</w:t>
      </w:r>
      <w:r w:rsidRPr="00B57C66">
        <w:rPr>
          <w:rFonts w:ascii="Times New Roman" w:hAnsi="Times New Roman"/>
          <w:sz w:val="20"/>
        </w:rPr>
        <w:t xml:space="preserve">. W </w:t>
      </w:r>
      <w:r w:rsidRPr="00B57C66">
        <w:rPr>
          <w:rFonts w:ascii="Times New Roman" w:hAnsi="Times New Roman"/>
          <w:i/>
          <w:iCs/>
          <w:sz w:val="20"/>
        </w:rPr>
        <w:t>Księdze Ezechiela</w:t>
      </w:r>
      <w:r w:rsidRPr="00B57C66">
        <w:rPr>
          <w:rFonts w:ascii="Times New Roman" w:hAnsi="Times New Roman"/>
          <w:sz w:val="20"/>
        </w:rPr>
        <w:t xml:space="preserve"> Nowe Jeruzalem obfituje w źródła wody </w:t>
      </w:r>
      <w:r w:rsidRPr="00B57C66">
        <w:rPr>
          <w:rFonts w:ascii="Times New Roman" w:hAnsi="Times New Roman"/>
          <w:iCs/>
          <w:sz w:val="20"/>
        </w:rPr>
        <w:t>(</w:t>
      </w:r>
      <w:proofErr w:type="spellStart"/>
      <w:r w:rsidRPr="00B57C66">
        <w:rPr>
          <w:rFonts w:ascii="Times New Roman" w:hAnsi="Times New Roman"/>
          <w:iCs/>
          <w:sz w:val="20"/>
        </w:rPr>
        <w:t>Ez</w:t>
      </w:r>
      <w:proofErr w:type="spellEnd"/>
      <w:r w:rsidRPr="00B57C66">
        <w:rPr>
          <w:rFonts w:ascii="Times New Roman" w:hAnsi="Times New Roman"/>
          <w:iCs/>
          <w:sz w:val="20"/>
        </w:rPr>
        <w:t> 47,1-12)</w:t>
      </w:r>
      <w:r w:rsidRPr="00B57C66">
        <w:rPr>
          <w:rFonts w:ascii="Times New Roman" w:hAnsi="Times New Roman"/>
          <w:sz w:val="20"/>
        </w:rPr>
        <w:t xml:space="preserve">, co przywołuje na myśl ogród Eden </w:t>
      </w:r>
      <w:r w:rsidRPr="00B57C66">
        <w:rPr>
          <w:rFonts w:ascii="Times New Roman" w:hAnsi="Times New Roman"/>
          <w:iCs/>
          <w:sz w:val="20"/>
        </w:rPr>
        <w:t>(Rdz 2,10-14; por. </w:t>
      </w:r>
      <w:proofErr w:type="spellStart"/>
      <w:r w:rsidRPr="00B57C66">
        <w:rPr>
          <w:rFonts w:ascii="Times New Roman" w:hAnsi="Times New Roman"/>
          <w:iCs/>
          <w:sz w:val="20"/>
        </w:rPr>
        <w:t>Jl</w:t>
      </w:r>
      <w:proofErr w:type="spellEnd"/>
      <w:r w:rsidRPr="00B57C66">
        <w:rPr>
          <w:rFonts w:ascii="Times New Roman" w:hAnsi="Times New Roman"/>
          <w:iCs/>
          <w:sz w:val="20"/>
        </w:rPr>
        <w:t xml:space="preserve"> 3,18; Za 13,1; </w:t>
      </w:r>
      <w:proofErr w:type="spellStart"/>
      <w:r w:rsidRPr="00B57C66">
        <w:rPr>
          <w:rFonts w:ascii="Times New Roman" w:hAnsi="Times New Roman"/>
          <w:iCs/>
          <w:sz w:val="20"/>
        </w:rPr>
        <w:t>Ps</w:t>
      </w:r>
      <w:proofErr w:type="spellEnd"/>
      <w:r w:rsidRPr="00B57C66">
        <w:rPr>
          <w:rFonts w:ascii="Times New Roman" w:hAnsi="Times New Roman"/>
          <w:iCs/>
          <w:sz w:val="20"/>
        </w:rPr>
        <w:t> 46,4)</w:t>
      </w:r>
      <w:r w:rsidRPr="00B57C66">
        <w:rPr>
          <w:rFonts w:ascii="Times New Roman" w:hAnsi="Times New Roman"/>
          <w:sz w:val="20"/>
        </w:rPr>
        <w:t xml:space="preserve">. Podobnie w </w:t>
      </w:r>
      <w:r w:rsidRPr="00B57C66">
        <w:rPr>
          <w:rFonts w:ascii="Times New Roman" w:hAnsi="Times New Roman"/>
          <w:i/>
          <w:iCs/>
          <w:sz w:val="20"/>
        </w:rPr>
        <w:t>Apokalipsie Jana</w:t>
      </w:r>
      <w:r w:rsidRPr="00B57C66">
        <w:rPr>
          <w:rFonts w:ascii="Times New Roman" w:hAnsi="Times New Roman"/>
          <w:sz w:val="20"/>
        </w:rPr>
        <w:t xml:space="preserve"> „rzeka wody żywota” oznacza życie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22,1-2)</w:t>
      </w:r>
      <w:r w:rsidRPr="00B57C66">
        <w:rPr>
          <w:rFonts w:ascii="Times New Roman" w:hAnsi="Times New Roman"/>
          <w:sz w:val="20"/>
        </w:rPr>
        <w:t>. Baranek, Chrystus, prowadzi swój lud do „</w:t>
      </w:r>
      <w:r w:rsidRPr="00B57C66">
        <w:rPr>
          <w:rFonts w:ascii="Times New Roman" w:hAnsi="Times New Roman"/>
          <w:color w:val="000000"/>
          <w:sz w:val="20"/>
        </w:rPr>
        <w:t>źródeł żywych wód</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7,17; 21,6; 22,17)</w:t>
      </w:r>
      <w:r w:rsidRPr="00B57C66">
        <w:rPr>
          <w:rFonts w:ascii="Times New Roman" w:hAnsi="Times New Roman"/>
          <w:sz w:val="20"/>
        </w:rPr>
        <w:t xml:space="preserve">. Zatem „źródła wody” mają znaczenie eschatologiczne, wskazujące na ostateczne odkupienie, odrodzenie ogrodu Eden wraz z obietnicą bezpośredniej obecności Pana wśród Jego ludu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22,1-3)</w:t>
      </w:r>
      <w:r w:rsidRPr="00B57C66">
        <w:rPr>
          <w:rFonts w:ascii="Times New Roman" w:hAnsi="Times New Roman"/>
          <w:sz w:val="20"/>
        </w:rPr>
        <w:t>.</w:t>
      </w:r>
    </w:p>
    <w:p w14:paraId="0EDAAE6A" w14:textId="77777777" w:rsidR="006A732E" w:rsidRPr="00B57C66" w:rsidRDefault="006A732E" w:rsidP="006A732E">
      <w:pPr>
        <w:rPr>
          <w:rFonts w:ascii="Times New Roman" w:hAnsi="Times New Roman"/>
          <w:sz w:val="20"/>
        </w:rPr>
      </w:pPr>
    </w:p>
    <w:p w14:paraId="7661C589" w14:textId="77777777" w:rsidR="006A732E" w:rsidRPr="00B57C66" w:rsidRDefault="006A732E" w:rsidP="006A732E">
      <w:pPr>
        <w:rPr>
          <w:rFonts w:ascii="Times New Roman" w:hAnsi="Times New Roman"/>
          <w:sz w:val="20"/>
        </w:rPr>
      </w:pPr>
      <w:r w:rsidRPr="00B57C66">
        <w:rPr>
          <w:rFonts w:ascii="Times New Roman" w:hAnsi="Times New Roman"/>
          <w:b/>
          <w:bCs/>
          <w:sz w:val="20"/>
        </w:rPr>
        <w:t>Bóg, który ukrywa swoje oblicze</w:t>
      </w:r>
      <w:r w:rsidRPr="00B57C66">
        <w:rPr>
          <w:rFonts w:ascii="Times New Roman" w:hAnsi="Times New Roman"/>
          <w:sz w:val="20"/>
        </w:rPr>
        <w:t xml:space="preserve">. W </w:t>
      </w:r>
      <w:r w:rsidRPr="00B57C66">
        <w:rPr>
          <w:rFonts w:ascii="Times New Roman" w:hAnsi="Times New Roman"/>
          <w:i/>
          <w:iCs/>
          <w:sz w:val="20"/>
        </w:rPr>
        <w:t>Księdze Izajasza</w:t>
      </w:r>
      <w:r w:rsidRPr="00B57C66">
        <w:rPr>
          <w:rFonts w:ascii="Times New Roman" w:hAnsi="Times New Roman"/>
          <w:sz w:val="20"/>
        </w:rPr>
        <w:t xml:space="preserve"> pojawia się istotny motyw Boga ukrywającego swoje oblicze (</w:t>
      </w:r>
      <w:r w:rsidRPr="00B57C66">
        <w:rPr>
          <w:rFonts w:ascii="Times New Roman" w:hAnsi="Times New Roman"/>
          <w:i/>
          <w:iCs/>
          <w:sz w:val="20"/>
        </w:rPr>
        <w:t xml:space="preserve">hester </w:t>
      </w:r>
      <w:proofErr w:type="spellStart"/>
      <w:r w:rsidRPr="00B57C66">
        <w:rPr>
          <w:rFonts w:ascii="Times New Roman" w:hAnsi="Times New Roman"/>
          <w:i/>
          <w:iCs/>
          <w:sz w:val="20"/>
        </w:rPr>
        <w:t>panim</w:t>
      </w:r>
      <w:proofErr w:type="spellEnd"/>
      <w:r w:rsidRPr="00B57C66">
        <w:rPr>
          <w:rFonts w:ascii="Times New Roman" w:hAnsi="Times New Roman"/>
          <w:sz w:val="20"/>
        </w:rPr>
        <w:t xml:space="preserve">). Szczególnego znaczenia motyw ten nabiera w kontekście Cierpiącego Sługi. Obraz ukrytego oblicza Boga użyty w Iz 53 nie oznacza śmierci Boga ani naszej, czyli naszego odłączenia od Boga. Przeciwnie, właśnie to ukrycie oblicza Boga jest zbawienne dla nas i paradoksalnie służy przywróceniu więzi Boga z grzeszną ludzkością. Co ciekawe, ta szczególna cecha Boga odróżnia Go zdecydowanie od fałszywych bożków. Bożki są widoczne, a Bóg ukryty </w:t>
      </w:r>
      <w:r w:rsidRPr="00B57C66">
        <w:rPr>
          <w:rFonts w:ascii="Times New Roman" w:hAnsi="Times New Roman"/>
          <w:iCs/>
          <w:sz w:val="20"/>
        </w:rPr>
        <w:t>(Iz 45,15)</w:t>
      </w:r>
      <w:r w:rsidRPr="00B57C66">
        <w:rPr>
          <w:rFonts w:ascii="Times New Roman" w:hAnsi="Times New Roman"/>
          <w:sz w:val="20"/>
        </w:rPr>
        <w:t>.</w:t>
      </w:r>
    </w:p>
    <w:p w14:paraId="1FE41F58" w14:textId="7E6C9F1F" w:rsidR="006A732E" w:rsidRPr="00B57C66" w:rsidRDefault="006A732E" w:rsidP="006A732E">
      <w:pPr>
        <w:rPr>
          <w:rFonts w:ascii="Times New Roman" w:hAnsi="Times New Roman"/>
          <w:sz w:val="20"/>
        </w:rPr>
      </w:pPr>
      <w:r w:rsidRPr="00B57C66">
        <w:rPr>
          <w:rFonts w:ascii="Times New Roman" w:hAnsi="Times New Roman"/>
          <w:sz w:val="20"/>
        </w:rPr>
        <w:t>Werset ten wskazuje, że w przeciwieństwie do bożków Bóg, który ukrywa swoje oblicze, jest prawdziwym Bogiem, „Wybawicielem”. Kolejny werset podkreśla kontrast między Bogiem a bożkami. Zaraz po wzmiance o</w:t>
      </w:r>
      <w:r w:rsidR="004A6578">
        <w:rPr>
          <w:rFonts w:ascii="Times New Roman" w:hAnsi="Times New Roman"/>
          <w:sz w:val="20"/>
        </w:rPr>
        <w:t> </w:t>
      </w:r>
      <w:r w:rsidRPr="00B57C66">
        <w:rPr>
          <w:rFonts w:ascii="Times New Roman" w:hAnsi="Times New Roman"/>
          <w:sz w:val="20"/>
        </w:rPr>
        <w:t>zawstydzeniu i hańbie wytwórców bożków w Iz 45,16 werset 17. mówi o zbawieniu Izraela przez Pana, Stwórcę. Zbawienie nie przychodzi od bożków, które ludzie sporządzają i które widzą, ale od Boga, którego nikt nie uczynił i nikt nie może zobaczyć. To znaczy, że zbawienie przychodzi od Boga, który ukrywa swoje oblicze.</w:t>
      </w:r>
    </w:p>
    <w:p w14:paraId="0D932F24" w14:textId="77777777" w:rsidR="006A732E" w:rsidRPr="00B57C66" w:rsidRDefault="006A732E" w:rsidP="006A732E">
      <w:pPr>
        <w:rPr>
          <w:rFonts w:ascii="Times New Roman" w:hAnsi="Times New Roman"/>
          <w:sz w:val="20"/>
        </w:rPr>
      </w:pPr>
    </w:p>
    <w:p w14:paraId="62842615" w14:textId="77777777" w:rsidR="006A732E" w:rsidRPr="00B57C66" w:rsidRDefault="006A732E" w:rsidP="006A732E">
      <w:pPr>
        <w:rPr>
          <w:rFonts w:ascii="Times New Roman" w:hAnsi="Times New Roman"/>
          <w:sz w:val="20"/>
        </w:rPr>
      </w:pPr>
      <w:r w:rsidRPr="00B57C66">
        <w:rPr>
          <w:rFonts w:ascii="Times New Roman" w:hAnsi="Times New Roman"/>
          <w:b/>
          <w:bCs/>
          <w:sz w:val="20"/>
        </w:rPr>
        <w:t>„Bóg z nami”</w:t>
      </w:r>
      <w:r w:rsidRPr="00B57C66">
        <w:rPr>
          <w:rFonts w:ascii="Times New Roman" w:hAnsi="Times New Roman"/>
          <w:sz w:val="20"/>
        </w:rPr>
        <w:t xml:space="preserve">. Tło proroctwa o narodzinach Immanuela zawiera lekcję nadziei wbrew ludzkiemu sceptycyzmowi. </w:t>
      </w:r>
      <w:proofErr w:type="spellStart"/>
      <w:r w:rsidRPr="00B57C66">
        <w:rPr>
          <w:rFonts w:ascii="Times New Roman" w:hAnsi="Times New Roman"/>
          <w:sz w:val="20"/>
        </w:rPr>
        <w:t>Achaz</w:t>
      </w:r>
      <w:proofErr w:type="spellEnd"/>
      <w:r w:rsidRPr="00B57C66">
        <w:rPr>
          <w:rFonts w:ascii="Times New Roman" w:hAnsi="Times New Roman"/>
          <w:sz w:val="20"/>
        </w:rPr>
        <w:t xml:space="preserve"> obawiał się klęski z rąk wrogów i drżał na myśl, że ród Dawida zginie. Wtedy Pan ostrzegł go: „</w:t>
      </w:r>
      <w:r w:rsidRPr="00B57C66">
        <w:rPr>
          <w:rFonts w:ascii="Times New Roman" w:hAnsi="Times New Roman"/>
          <w:color w:val="000000"/>
          <w:sz w:val="20"/>
        </w:rPr>
        <w:t>Jeżeli nie uwierzycie, nie ostaniecie się</w:t>
      </w:r>
      <w:r w:rsidRPr="00B57C66">
        <w:rPr>
          <w:rFonts w:ascii="Times New Roman" w:hAnsi="Times New Roman"/>
          <w:sz w:val="20"/>
        </w:rPr>
        <w:t xml:space="preserve">” </w:t>
      </w:r>
      <w:r w:rsidRPr="00B57C66">
        <w:rPr>
          <w:rFonts w:ascii="Times New Roman" w:hAnsi="Times New Roman"/>
          <w:iCs/>
          <w:sz w:val="20"/>
        </w:rPr>
        <w:t>(Iz 7,9)</w:t>
      </w:r>
      <w:r w:rsidRPr="00B57C66">
        <w:rPr>
          <w:rFonts w:ascii="Times New Roman" w:hAnsi="Times New Roman"/>
          <w:sz w:val="20"/>
        </w:rPr>
        <w:t xml:space="preserve">. Jednak </w:t>
      </w:r>
      <w:proofErr w:type="spellStart"/>
      <w:r w:rsidRPr="00B57C66">
        <w:rPr>
          <w:rFonts w:ascii="Times New Roman" w:hAnsi="Times New Roman"/>
          <w:sz w:val="20"/>
        </w:rPr>
        <w:t>Achaz</w:t>
      </w:r>
      <w:proofErr w:type="spellEnd"/>
      <w:r w:rsidRPr="00B57C66">
        <w:rPr>
          <w:rFonts w:ascii="Times New Roman" w:hAnsi="Times New Roman"/>
          <w:sz w:val="20"/>
        </w:rPr>
        <w:t xml:space="preserve"> trwał w niewierze do tego stopnia, iż odrzucił ofertę Boga, kiedy Bóg polecił mu prosić o znak </w:t>
      </w:r>
      <w:r w:rsidRPr="00B57C66">
        <w:rPr>
          <w:rFonts w:ascii="Times New Roman" w:hAnsi="Times New Roman"/>
          <w:iCs/>
          <w:sz w:val="20"/>
        </w:rPr>
        <w:t>(Iz 7,12)</w:t>
      </w:r>
      <w:r w:rsidRPr="00B57C66">
        <w:rPr>
          <w:rFonts w:ascii="Times New Roman" w:hAnsi="Times New Roman"/>
          <w:sz w:val="20"/>
        </w:rPr>
        <w:t>.</w:t>
      </w:r>
    </w:p>
    <w:p w14:paraId="02B5E1B4" w14:textId="46A0DE67" w:rsidR="006A732E" w:rsidRPr="00B57C66" w:rsidRDefault="006A732E" w:rsidP="006A732E">
      <w:pPr>
        <w:rPr>
          <w:rFonts w:ascii="Times New Roman" w:hAnsi="Times New Roman"/>
          <w:sz w:val="20"/>
        </w:rPr>
      </w:pPr>
      <w:r w:rsidRPr="00B57C66">
        <w:rPr>
          <w:rFonts w:ascii="Times New Roman" w:hAnsi="Times New Roman"/>
          <w:sz w:val="20"/>
        </w:rPr>
        <w:t>Odpowiedź Boga wydaje się być pełna ironii - skoro król izraelski odmawia zaangażowania w Boży plan, „dlatego” poczęte zostanie dziecko bez „jego” pomocy, to znaczy nie z woli żadnego człowieka. Oto „</w:t>
      </w:r>
      <w:r w:rsidRPr="00B57C66">
        <w:rPr>
          <w:rFonts w:ascii="Times New Roman" w:hAnsi="Times New Roman"/>
          <w:color w:val="000000"/>
          <w:sz w:val="20"/>
        </w:rPr>
        <w:t>panna pocznie i porodzi syna</w:t>
      </w:r>
      <w:r w:rsidRPr="00B57C66">
        <w:rPr>
          <w:rFonts w:ascii="Times New Roman" w:hAnsi="Times New Roman"/>
          <w:sz w:val="20"/>
        </w:rPr>
        <w:t xml:space="preserve">” </w:t>
      </w:r>
      <w:r w:rsidRPr="00B57C66">
        <w:rPr>
          <w:rFonts w:ascii="Times New Roman" w:hAnsi="Times New Roman"/>
          <w:iCs/>
          <w:sz w:val="20"/>
        </w:rPr>
        <w:t>(Iz 7,14)</w:t>
      </w:r>
      <w:r w:rsidRPr="00B57C66">
        <w:rPr>
          <w:rFonts w:ascii="Times New Roman" w:hAnsi="Times New Roman"/>
          <w:sz w:val="20"/>
        </w:rPr>
        <w:t>. Prorok Izajasz przepowiedział królowi narodziny dziecka poczętego w</w:t>
      </w:r>
      <w:r w:rsidR="0075720D">
        <w:rPr>
          <w:rFonts w:ascii="Times New Roman" w:hAnsi="Times New Roman"/>
          <w:sz w:val="20"/>
        </w:rPr>
        <w:t> </w:t>
      </w:r>
      <w:r w:rsidRPr="00B57C66">
        <w:rPr>
          <w:rFonts w:ascii="Times New Roman" w:hAnsi="Times New Roman"/>
          <w:sz w:val="20"/>
        </w:rPr>
        <w:t>nadnaturalny sposób. Otóż matką tego dziecka miała zostać dziewica, a jej syn miał otrzymać imię „Immanuel” to znaczy „Bóg z nami”. Jego narodziny miały przybliżyć Boga Jego ludowi, co miało się stać dowodem, iż Bóg odpowiada i jest obecny w dziejach wbrew samemu królowi.</w:t>
      </w:r>
    </w:p>
    <w:p w14:paraId="16A0635A" w14:textId="77777777" w:rsidR="006A732E" w:rsidRPr="00B57C66" w:rsidRDefault="006A732E" w:rsidP="006A732E">
      <w:pPr>
        <w:rPr>
          <w:rFonts w:ascii="Times New Roman" w:hAnsi="Times New Roman"/>
          <w:sz w:val="20"/>
        </w:rPr>
      </w:pPr>
      <w:r w:rsidRPr="00B57C66">
        <w:rPr>
          <w:rFonts w:ascii="Times New Roman" w:hAnsi="Times New Roman"/>
          <w:sz w:val="20"/>
        </w:rPr>
        <w:t xml:space="preserve">Dla </w:t>
      </w:r>
      <w:proofErr w:type="spellStart"/>
      <w:r w:rsidRPr="00B57C66">
        <w:rPr>
          <w:rFonts w:ascii="Times New Roman" w:hAnsi="Times New Roman"/>
          <w:sz w:val="20"/>
        </w:rPr>
        <w:t>Achaza</w:t>
      </w:r>
      <w:proofErr w:type="spellEnd"/>
      <w:r w:rsidRPr="00B57C66">
        <w:rPr>
          <w:rFonts w:ascii="Times New Roman" w:hAnsi="Times New Roman"/>
          <w:sz w:val="20"/>
        </w:rPr>
        <w:t xml:space="preserve"> przyszłe narodziny Immanuela, syna dziewicy, miały się stać znakiem, że tron Dawida nie zostanie pusty, oraz gwarancję, że ród Dawida nie wygaśnie. Tak więc obietnica narodzin Immanuela stała się znakiem nadziei i pocieszenia dla </w:t>
      </w:r>
      <w:proofErr w:type="spellStart"/>
      <w:r w:rsidRPr="00B57C66">
        <w:rPr>
          <w:rFonts w:ascii="Times New Roman" w:hAnsi="Times New Roman"/>
          <w:sz w:val="20"/>
        </w:rPr>
        <w:t>Achaza</w:t>
      </w:r>
      <w:proofErr w:type="spellEnd"/>
      <w:r w:rsidRPr="00B57C66">
        <w:rPr>
          <w:rFonts w:ascii="Times New Roman" w:hAnsi="Times New Roman"/>
          <w:sz w:val="20"/>
        </w:rPr>
        <w:t xml:space="preserve"> w sytuacji, w jakiej się znalazł. Dla nas dzisiaj obietnica Immanuela, który przyszedł i przyjdzie powtórnie, powinna wystarczyć, by oświecić naszą obecną wędrówkę stąd do wieczności. Sam Zbawiciel zapewnił nas: „</w:t>
      </w:r>
      <w:r w:rsidRPr="00B57C66">
        <w:rPr>
          <w:rFonts w:ascii="Times New Roman" w:hAnsi="Times New Roman"/>
          <w:color w:val="000000"/>
          <w:sz w:val="20"/>
        </w:rPr>
        <w:t>A oto Ja jestem z wami po wszystkie dni aż do skończenia świata</w:t>
      </w:r>
      <w:r w:rsidRPr="00B57C66">
        <w:rPr>
          <w:rFonts w:ascii="Times New Roman" w:hAnsi="Times New Roman"/>
          <w:sz w:val="20"/>
        </w:rPr>
        <w:t xml:space="preserve">” </w:t>
      </w:r>
      <w:r w:rsidRPr="00B57C66">
        <w:rPr>
          <w:rFonts w:ascii="Times New Roman" w:hAnsi="Times New Roman"/>
          <w:iCs/>
          <w:sz w:val="20"/>
        </w:rPr>
        <w:t>(Mt 28,20)</w:t>
      </w:r>
      <w:r w:rsidRPr="00B57C66">
        <w:rPr>
          <w:rFonts w:ascii="Times New Roman" w:hAnsi="Times New Roman"/>
          <w:sz w:val="20"/>
        </w:rPr>
        <w:t>.</w:t>
      </w:r>
    </w:p>
    <w:p w14:paraId="22102693" w14:textId="77777777" w:rsidR="006A732E" w:rsidRPr="00B57C66" w:rsidRDefault="006A732E" w:rsidP="006A732E">
      <w:pPr>
        <w:rPr>
          <w:rFonts w:ascii="Times New Roman" w:hAnsi="Times New Roman"/>
          <w:sz w:val="20"/>
        </w:rPr>
      </w:pPr>
    </w:p>
    <w:p w14:paraId="60A4ACB1" w14:textId="77777777" w:rsidR="006A732E" w:rsidRPr="00B57C66" w:rsidRDefault="006A732E" w:rsidP="00286521">
      <w:pPr>
        <w:ind w:firstLine="0"/>
        <w:rPr>
          <w:rFonts w:ascii="Times New Roman" w:hAnsi="Times New Roman"/>
          <w:caps/>
          <w:sz w:val="20"/>
        </w:rPr>
      </w:pPr>
      <w:r w:rsidRPr="00B57C66">
        <w:rPr>
          <w:rFonts w:ascii="Times New Roman" w:hAnsi="Times New Roman"/>
          <w:b/>
          <w:sz w:val="20"/>
        </w:rPr>
        <w:t>Część III: Zastosowanie</w:t>
      </w:r>
    </w:p>
    <w:p w14:paraId="2881F398" w14:textId="77777777" w:rsidR="006A732E" w:rsidRPr="00B57C66" w:rsidRDefault="006A732E" w:rsidP="006A732E">
      <w:pPr>
        <w:rPr>
          <w:rFonts w:ascii="Times New Roman" w:hAnsi="Times New Roman"/>
          <w:sz w:val="20"/>
        </w:rPr>
      </w:pPr>
    </w:p>
    <w:p w14:paraId="1C6ADA46" w14:textId="77777777" w:rsidR="006A732E" w:rsidRPr="00B57C66" w:rsidRDefault="006A732E" w:rsidP="006A732E">
      <w:pPr>
        <w:rPr>
          <w:rFonts w:ascii="Times New Roman" w:hAnsi="Times New Roman"/>
          <w:sz w:val="20"/>
        </w:rPr>
      </w:pPr>
      <w:r w:rsidRPr="00B57C66">
        <w:rPr>
          <w:rFonts w:ascii="Times New Roman" w:hAnsi="Times New Roman"/>
          <w:b/>
          <w:bCs/>
          <w:sz w:val="20"/>
        </w:rPr>
        <w:t xml:space="preserve">Wskazówka dla nauczyciela: </w:t>
      </w:r>
      <w:r w:rsidRPr="00B57C66">
        <w:rPr>
          <w:rFonts w:ascii="Times New Roman" w:hAnsi="Times New Roman"/>
          <w:sz w:val="20"/>
        </w:rPr>
        <w:t>W jaki sposób możemy poznać Boga i odpowiedzieć na Jego objawienie? W ramach dalszego studium tego tematu poproś uczestników lekcji o przeczytanie podanych fragmentów. Następnie omówcie pytania poniżej.</w:t>
      </w:r>
    </w:p>
    <w:p w14:paraId="4A4470EB" w14:textId="77777777" w:rsidR="006A732E" w:rsidRPr="00B57C66" w:rsidRDefault="006A732E" w:rsidP="006A732E">
      <w:pPr>
        <w:rPr>
          <w:rFonts w:ascii="Times New Roman" w:hAnsi="Times New Roman"/>
          <w:sz w:val="20"/>
        </w:rPr>
      </w:pPr>
    </w:p>
    <w:p w14:paraId="3EACB7C5" w14:textId="77777777" w:rsidR="006A732E" w:rsidRPr="00B57C66" w:rsidRDefault="006A732E" w:rsidP="006A732E">
      <w:pPr>
        <w:rPr>
          <w:rFonts w:ascii="Times New Roman" w:hAnsi="Times New Roman"/>
          <w:b/>
          <w:bCs/>
          <w:sz w:val="20"/>
        </w:rPr>
      </w:pPr>
      <w:proofErr w:type="spellStart"/>
      <w:r w:rsidRPr="00B57C66">
        <w:rPr>
          <w:rFonts w:ascii="Times New Roman" w:hAnsi="Times New Roman"/>
          <w:b/>
          <w:bCs/>
          <w:sz w:val="20"/>
        </w:rPr>
        <w:t>Ps</w:t>
      </w:r>
      <w:proofErr w:type="spellEnd"/>
      <w:r w:rsidRPr="00B57C66">
        <w:rPr>
          <w:rFonts w:ascii="Times New Roman" w:hAnsi="Times New Roman"/>
          <w:b/>
          <w:bCs/>
          <w:sz w:val="20"/>
        </w:rPr>
        <w:t> 139,19-24</w:t>
      </w:r>
    </w:p>
    <w:p w14:paraId="0312D697" w14:textId="77777777" w:rsidR="006A732E" w:rsidRPr="00B57C66" w:rsidRDefault="006A732E" w:rsidP="006A732E">
      <w:pPr>
        <w:rPr>
          <w:rFonts w:ascii="Times New Roman" w:hAnsi="Times New Roman"/>
          <w:sz w:val="20"/>
        </w:rPr>
      </w:pPr>
      <w:r w:rsidRPr="00B57C66">
        <w:rPr>
          <w:rFonts w:ascii="Times New Roman" w:hAnsi="Times New Roman"/>
          <w:sz w:val="20"/>
        </w:rPr>
        <w:t xml:space="preserve">1. Paweł napisał, że zostaliśmy „poznani przez Boga” </w:t>
      </w:r>
      <w:r w:rsidRPr="00B57C66">
        <w:rPr>
          <w:rFonts w:ascii="Times New Roman" w:hAnsi="Times New Roman"/>
          <w:iCs/>
          <w:sz w:val="20"/>
        </w:rPr>
        <w:t>(Ga 4,9)</w:t>
      </w:r>
      <w:r w:rsidRPr="00B57C66">
        <w:rPr>
          <w:rFonts w:ascii="Times New Roman" w:hAnsi="Times New Roman"/>
          <w:sz w:val="20"/>
        </w:rPr>
        <w:t>. Jak ten fakt wpływa na twoje życie?</w:t>
      </w:r>
    </w:p>
    <w:p w14:paraId="04BF000D" w14:textId="77777777" w:rsidR="006A732E" w:rsidRPr="00B57C66" w:rsidRDefault="006A732E" w:rsidP="006A732E">
      <w:pPr>
        <w:rPr>
          <w:rFonts w:ascii="Times New Roman" w:hAnsi="Times New Roman"/>
          <w:sz w:val="20"/>
        </w:rPr>
      </w:pPr>
      <w:r w:rsidRPr="00B57C66">
        <w:rPr>
          <w:rFonts w:ascii="Times New Roman" w:hAnsi="Times New Roman"/>
          <w:sz w:val="20"/>
        </w:rPr>
        <w:t>2. Jakie wpływ ma ta świadomość na twoje myślenie i życiowe troski?</w:t>
      </w:r>
    </w:p>
    <w:p w14:paraId="2E71B81C" w14:textId="77777777" w:rsidR="006A732E" w:rsidRPr="00B57C66" w:rsidRDefault="006A732E" w:rsidP="006A732E">
      <w:pPr>
        <w:rPr>
          <w:rFonts w:ascii="Times New Roman" w:hAnsi="Times New Roman"/>
          <w:sz w:val="20"/>
        </w:rPr>
      </w:pPr>
      <w:r w:rsidRPr="00B57C66">
        <w:rPr>
          <w:rFonts w:ascii="Times New Roman" w:hAnsi="Times New Roman"/>
          <w:sz w:val="20"/>
        </w:rPr>
        <w:t xml:space="preserve">3. Jak fakt bycia poznanym przez Boga wpływa na twoje więzi z bliźnimi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139,19)</w:t>
      </w:r>
      <w:r w:rsidRPr="00B57C66">
        <w:rPr>
          <w:rFonts w:ascii="Times New Roman" w:hAnsi="Times New Roman"/>
          <w:sz w:val="20"/>
        </w:rPr>
        <w:t>?</w:t>
      </w:r>
    </w:p>
    <w:p w14:paraId="5BB0DC48" w14:textId="77777777" w:rsidR="006A732E" w:rsidRPr="00B57C66" w:rsidRDefault="006A732E" w:rsidP="0075720D">
      <w:pPr>
        <w:ind w:left="567" w:firstLine="0"/>
        <w:rPr>
          <w:rFonts w:ascii="Times New Roman" w:hAnsi="Times New Roman"/>
          <w:sz w:val="20"/>
        </w:rPr>
      </w:pPr>
      <w:r w:rsidRPr="00B57C66">
        <w:rPr>
          <w:rFonts w:ascii="Times New Roman" w:hAnsi="Times New Roman"/>
          <w:sz w:val="20"/>
        </w:rPr>
        <w:t xml:space="preserve">4. Jak poznanie przez Boga inspiruje cię do więzi z ludźmi i jak wpływa na twoje codzienne decyzje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139,23-24)</w:t>
      </w:r>
      <w:r w:rsidRPr="00B57C66">
        <w:rPr>
          <w:rFonts w:ascii="Times New Roman" w:hAnsi="Times New Roman"/>
          <w:sz w:val="20"/>
        </w:rPr>
        <w:t>?</w:t>
      </w:r>
    </w:p>
    <w:p w14:paraId="2AFFAA1C" w14:textId="77777777" w:rsidR="006A732E" w:rsidRPr="00B57C66" w:rsidRDefault="006A732E" w:rsidP="006A732E">
      <w:pPr>
        <w:rPr>
          <w:rFonts w:ascii="Times New Roman" w:hAnsi="Times New Roman"/>
          <w:sz w:val="20"/>
        </w:rPr>
      </w:pPr>
    </w:p>
    <w:p w14:paraId="2D2DBE34" w14:textId="77777777" w:rsidR="006A732E" w:rsidRPr="00B57C66" w:rsidRDefault="006A732E" w:rsidP="006A732E">
      <w:pPr>
        <w:rPr>
          <w:rFonts w:ascii="Times New Roman" w:hAnsi="Times New Roman"/>
          <w:sz w:val="20"/>
        </w:rPr>
      </w:pPr>
      <w:proofErr w:type="spellStart"/>
      <w:r w:rsidRPr="00B57C66">
        <w:rPr>
          <w:rFonts w:ascii="Times New Roman" w:hAnsi="Times New Roman"/>
          <w:b/>
          <w:sz w:val="20"/>
        </w:rPr>
        <w:t>Ap</w:t>
      </w:r>
      <w:proofErr w:type="spellEnd"/>
      <w:r w:rsidRPr="00B57C66">
        <w:rPr>
          <w:rFonts w:ascii="Times New Roman" w:hAnsi="Times New Roman"/>
          <w:b/>
          <w:sz w:val="20"/>
        </w:rPr>
        <w:t> 14,7</w:t>
      </w:r>
    </w:p>
    <w:p w14:paraId="4EE6960D" w14:textId="77777777" w:rsidR="006A732E" w:rsidRPr="00B57C66" w:rsidRDefault="006A732E" w:rsidP="006A732E">
      <w:pPr>
        <w:rPr>
          <w:rFonts w:ascii="Times New Roman" w:hAnsi="Times New Roman"/>
          <w:sz w:val="20"/>
        </w:rPr>
      </w:pPr>
      <w:r w:rsidRPr="00B57C66">
        <w:rPr>
          <w:rFonts w:ascii="Times New Roman" w:hAnsi="Times New Roman"/>
          <w:sz w:val="20"/>
        </w:rPr>
        <w:t>1. Jak odpowiadasz na objawienie Boga jako Stwórcy?</w:t>
      </w:r>
    </w:p>
    <w:p w14:paraId="7F173D4C" w14:textId="77777777" w:rsidR="006A732E" w:rsidRPr="00B57C66" w:rsidRDefault="006A732E" w:rsidP="006A732E">
      <w:pPr>
        <w:rPr>
          <w:rFonts w:ascii="Times New Roman" w:hAnsi="Times New Roman"/>
          <w:sz w:val="20"/>
        </w:rPr>
      </w:pPr>
      <w:r w:rsidRPr="00B57C66">
        <w:rPr>
          <w:rFonts w:ascii="Times New Roman" w:hAnsi="Times New Roman"/>
          <w:sz w:val="20"/>
        </w:rPr>
        <w:t xml:space="preserve">2. Jak wezwanie do oddawania czci Bogu w </w:t>
      </w:r>
      <w:proofErr w:type="spellStart"/>
      <w:r w:rsidRPr="00B57C66">
        <w:rPr>
          <w:rFonts w:ascii="Times New Roman" w:hAnsi="Times New Roman"/>
          <w:sz w:val="20"/>
        </w:rPr>
        <w:t>Ap</w:t>
      </w:r>
      <w:proofErr w:type="spellEnd"/>
      <w:r w:rsidRPr="00B57C66">
        <w:rPr>
          <w:rFonts w:ascii="Times New Roman" w:hAnsi="Times New Roman"/>
          <w:sz w:val="20"/>
        </w:rPr>
        <w:t> 14,7 wpływa na twoją postawę wobec Boga?</w:t>
      </w:r>
    </w:p>
    <w:p w14:paraId="39977EE0" w14:textId="77777777" w:rsidR="006A732E" w:rsidRPr="00B57C66" w:rsidRDefault="006A732E" w:rsidP="006A732E">
      <w:pPr>
        <w:rPr>
          <w:rFonts w:ascii="Times New Roman" w:hAnsi="Times New Roman"/>
          <w:sz w:val="20"/>
        </w:rPr>
      </w:pPr>
      <w:r w:rsidRPr="00B57C66">
        <w:rPr>
          <w:rFonts w:ascii="Times New Roman" w:hAnsi="Times New Roman"/>
          <w:sz w:val="20"/>
        </w:rPr>
        <w:t>3. Czy można oddawać cześć Bogu nie rozumiejąc, kim On jest?</w:t>
      </w:r>
    </w:p>
    <w:p w14:paraId="03EB315E" w14:textId="77777777" w:rsidR="006A732E" w:rsidRPr="00B57C66" w:rsidRDefault="006A732E" w:rsidP="00691340">
      <w:pPr>
        <w:ind w:left="567" w:firstLine="0"/>
        <w:rPr>
          <w:rFonts w:ascii="Times New Roman" w:hAnsi="Times New Roman"/>
          <w:sz w:val="20"/>
        </w:rPr>
      </w:pPr>
      <w:r w:rsidRPr="00B57C66">
        <w:rPr>
          <w:rFonts w:ascii="Times New Roman" w:hAnsi="Times New Roman"/>
          <w:sz w:val="20"/>
        </w:rPr>
        <w:t>4. Jako wierzący należący do Kościoła, co możesz czynić, by zachować świadomość obecności Boga w życiu Kościoła i w twoim życiu?</w:t>
      </w:r>
    </w:p>
    <w:p w14:paraId="70D19C64" w14:textId="77777777" w:rsidR="006A732E" w:rsidRPr="00B57C66" w:rsidRDefault="006A732E" w:rsidP="00691340">
      <w:pPr>
        <w:ind w:left="567" w:firstLine="0"/>
        <w:rPr>
          <w:rFonts w:ascii="Times New Roman" w:hAnsi="Times New Roman"/>
          <w:sz w:val="20"/>
        </w:rPr>
      </w:pPr>
      <w:r w:rsidRPr="00B57C66">
        <w:rPr>
          <w:rFonts w:ascii="Times New Roman" w:hAnsi="Times New Roman"/>
          <w:sz w:val="20"/>
        </w:rPr>
        <w:t xml:space="preserve">5. Fakt, iż oddawanie chwały Bogu jest właściwą reakcją na Jego objawienie jako Stwórcy, powinien inspirować nas do oddawania Mu czci we właściwy sposób. Bóg, którego czcimy, jest potężnym i </w:t>
      </w:r>
      <w:r w:rsidRPr="00B57C66">
        <w:rPr>
          <w:rFonts w:ascii="Times New Roman" w:hAnsi="Times New Roman"/>
          <w:sz w:val="20"/>
        </w:rPr>
        <w:lastRenderedPageBreak/>
        <w:t xml:space="preserve">transcendentnym Bogiem, </w:t>
      </w:r>
      <w:proofErr w:type="spellStart"/>
      <w:r w:rsidRPr="00B57C66">
        <w:rPr>
          <w:rFonts w:ascii="Times New Roman" w:hAnsi="Times New Roman"/>
          <w:i/>
          <w:iCs/>
          <w:sz w:val="20"/>
        </w:rPr>
        <w:t>Elohim</w:t>
      </w:r>
      <w:proofErr w:type="spellEnd"/>
      <w:r w:rsidRPr="00B57C66">
        <w:rPr>
          <w:rFonts w:ascii="Times New Roman" w:hAnsi="Times New Roman"/>
          <w:sz w:val="20"/>
        </w:rPr>
        <w:t xml:space="preserve"> (Rdz 1,1-2,4), a jednocześnie osobowym i miłującym Bogiem, </w:t>
      </w:r>
      <w:proofErr w:type="spellStart"/>
      <w:r w:rsidRPr="00B57C66">
        <w:rPr>
          <w:rFonts w:ascii="Times New Roman" w:hAnsi="Times New Roman"/>
          <w:i/>
          <w:iCs/>
          <w:sz w:val="20"/>
        </w:rPr>
        <w:t>Jahwe</w:t>
      </w:r>
      <w:proofErr w:type="spellEnd"/>
      <w:r w:rsidRPr="00B57C66">
        <w:rPr>
          <w:rFonts w:ascii="Times New Roman" w:hAnsi="Times New Roman"/>
          <w:sz w:val="20"/>
        </w:rPr>
        <w:t xml:space="preserve"> </w:t>
      </w:r>
      <w:r w:rsidRPr="00B57C66">
        <w:rPr>
          <w:rFonts w:ascii="Times New Roman" w:hAnsi="Times New Roman"/>
          <w:iCs/>
          <w:sz w:val="20"/>
        </w:rPr>
        <w:t>(Rdz 2,4-25)</w:t>
      </w:r>
      <w:r w:rsidRPr="00B57C66">
        <w:rPr>
          <w:rFonts w:ascii="Times New Roman" w:hAnsi="Times New Roman"/>
          <w:sz w:val="20"/>
        </w:rPr>
        <w:t>. Te dwa aspekty znajdują odzwierciedlenie w wezwaniu do oddawania czci Bogu zapisanym przez psalmistę: „</w:t>
      </w:r>
      <w:r w:rsidRPr="00B57C66">
        <w:rPr>
          <w:rFonts w:ascii="Times New Roman" w:hAnsi="Times New Roman"/>
          <w:color w:val="000000"/>
          <w:sz w:val="20"/>
        </w:rPr>
        <w:t>Służcie Panu z bojaźnią i weselcie się, z drżeniem złóżcie mu hołd</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2,11)</w:t>
      </w:r>
      <w:r w:rsidRPr="00B57C66">
        <w:rPr>
          <w:rFonts w:ascii="Times New Roman" w:hAnsi="Times New Roman"/>
          <w:sz w:val="20"/>
        </w:rPr>
        <w:t>. Przygotuj program nabożeństwa, w tym pieśni i kazanie, odzwierciedlający napięcie występujące między dwoma biblijnymi opisami dzieła stworzenia.</w:t>
      </w:r>
    </w:p>
    <w:p w14:paraId="34699FD7" w14:textId="77777777" w:rsidR="006A732E" w:rsidRPr="00B57C66" w:rsidRDefault="006A732E" w:rsidP="006A732E">
      <w:pPr>
        <w:rPr>
          <w:rFonts w:ascii="Times New Roman" w:hAnsi="Times New Roman"/>
          <w:sz w:val="20"/>
        </w:rPr>
      </w:pPr>
    </w:p>
    <w:p w14:paraId="5325CA27" w14:textId="77777777" w:rsidR="006A732E" w:rsidRPr="00B57C66" w:rsidRDefault="006A732E" w:rsidP="006A732E">
      <w:pPr>
        <w:rPr>
          <w:rFonts w:ascii="Times New Roman" w:hAnsi="Times New Roman"/>
          <w:bCs/>
          <w:sz w:val="20"/>
        </w:rPr>
      </w:pPr>
      <w:proofErr w:type="spellStart"/>
      <w:r w:rsidRPr="00B57C66">
        <w:rPr>
          <w:rFonts w:ascii="Times New Roman" w:hAnsi="Times New Roman"/>
          <w:b/>
          <w:bCs/>
          <w:sz w:val="20"/>
        </w:rPr>
        <w:t>Dn</w:t>
      </w:r>
      <w:proofErr w:type="spellEnd"/>
      <w:r w:rsidRPr="00B57C66">
        <w:rPr>
          <w:rFonts w:ascii="Times New Roman" w:hAnsi="Times New Roman"/>
          <w:b/>
          <w:bCs/>
          <w:sz w:val="20"/>
        </w:rPr>
        <w:t> 3</w:t>
      </w:r>
    </w:p>
    <w:p w14:paraId="6BC92C35" w14:textId="77777777" w:rsidR="006A732E" w:rsidRPr="00B57C66" w:rsidRDefault="006A732E" w:rsidP="00691340">
      <w:pPr>
        <w:ind w:left="567" w:firstLine="0"/>
        <w:rPr>
          <w:rFonts w:ascii="Times New Roman" w:hAnsi="Times New Roman"/>
          <w:bCs/>
          <w:sz w:val="20"/>
        </w:rPr>
      </w:pPr>
      <w:r w:rsidRPr="00B57C66">
        <w:rPr>
          <w:rFonts w:ascii="Times New Roman" w:hAnsi="Times New Roman"/>
          <w:bCs/>
          <w:sz w:val="20"/>
        </w:rPr>
        <w:t>1. Sporządź porównawczą listę cech fałszywego kultu (Chaldejczyków) i prawdziwego oddawania czci Bogu (Hebrajczyków).</w:t>
      </w:r>
    </w:p>
    <w:p w14:paraId="1FB1D8A1" w14:textId="77777777" w:rsidR="006A732E" w:rsidRPr="00B57C66" w:rsidRDefault="006A732E" w:rsidP="006A732E">
      <w:pPr>
        <w:rPr>
          <w:rFonts w:ascii="Times New Roman" w:hAnsi="Times New Roman"/>
          <w:bCs/>
          <w:sz w:val="20"/>
        </w:rPr>
      </w:pPr>
      <w:r w:rsidRPr="00B57C66">
        <w:rPr>
          <w:rFonts w:ascii="Times New Roman" w:hAnsi="Times New Roman"/>
          <w:bCs/>
          <w:sz w:val="20"/>
        </w:rPr>
        <w:t>2. Czego to porównanie uczy nas o różnicy między prawdziwym i fałszywym oddawaniem czci?</w:t>
      </w:r>
    </w:p>
    <w:p w14:paraId="04D05735" w14:textId="77777777" w:rsidR="006A732E" w:rsidRPr="00B57C66" w:rsidRDefault="006A732E" w:rsidP="006A732E">
      <w:pPr>
        <w:rPr>
          <w:rFonts w:ascii="Times New Roman" w:hAnsi="Times New Roman"/>
          <w:bCs/>
          <w:sz w:val="20"/>
        </w:rPr>
      </w:pPr>
    </w:p>
    <w:p w14:paraId="47AE4101" w14:textId="77777777" w:rsidR="006A732E" w:rsidRPr="00B57C66" w:rsidRDefault="006A732E" w:rsidP="006A732E">
      <w:pPr>
        <w:rPr>
          <w:rFonts w:ascii="Times New Roman" w:hAnsi="Times New Roman"/>
          <w:bCs/>
          <w:sz w:val="20"/>
        </w:rPr>
      </w:pPr>
      <w:r w:rsidRPr="00B57C66">
        <w:rPr>
          <w:rFonts w:ascii="Times New Roman" w:hAnsi="Times New Roman"/>
          <w:b/>
          <w:sz w:val="20"/>
        </w:rPr>
        <w:t>Iz 6,5</w:t>
      </w:r>
    </w:p>
    <w:p w14:paraId="03009869" w14:textId="77777777" w:rsidR="006A732E" w:rsidRPr="00B57C66" w:rsidRDefault="006A732E" w:rsidP="00787D8B">
      <w:pPr>
        <w:ind w:left="567" w:firstLine="0"/>
        <w:rPr>
          <w:rFonts w:ascii="Times New Roman" w:hAnsi="Times New Roman"/>
          <w:bCs/>
          <w:sz w:val="20"/>
        </w:rPr>
      </w:pPr>
      <w:r w:rsidRPr="00B57C66">
        <w:rPr>
          <w:rFonts w:ascii="Times New Roman" w:hAnsi="Times New Roman"/>
          <w:bCs/>
          <w:sz w:val="20"/>
        </w:rPr>
        <w:t>Kiedy oddajesz cześć Bogu, pamiętaj o doświadczeniu Izajasza. Czego postawa Izajasza uczy cię o potrzebie pokory w obecności Boga?</w:t>
      </w:r>
    </w:p>
    <w:p w14:paraId="48E3ADD7" w14:textId="77777777" w:rsidR="006A732E" w:rsidRPr="00B57C66" w:rsidRDefault="006A732E" w:rsidP="006A732E">
      <w:pPr>
        <w:rPr>
          <w:rFonts w:ascii="Times New Roman" w:hAnsi="Times New Roman"/>
          <w:bCs/>
          <w:sz w:val="20"/>
        </w:rPr>
      </w:pPr>
    </w:p>
    <w:p w14:paraId="6190E5B3" w14:textId="77777777" w:rsidR="006A732E" w:rsidRPr="00B57C66" w:rsidRDefault="006A732E" w:rsidP="006A732E">
      <w:pPr>
        <w:rPr>
          <w:rFonts w:ascii="Times New Roman" w:hAnsi="Times New Roman"/>
          <w:bCs/>
          <w:sz w:val="20"/>
        </w:rPr>
      </w:pPr>
      <w:proofErr w:type="spellStart"/>
      <w:r w:rsidRPr="00B57C66">
        <w:rPr>
          <w:rFonts w:ascii="Times New Roman" w:hAnsi="Times New Roman"/>
          <w:b/>
          <w:sz w:val="20"/>
        </w:rPr>
        <w:t>Wj</w:t>
      </w:r>
      <w:proofErr w:type="spellEnd"/>
      <w:r w:rsidRPr="00B57C66">
        <w:rPr>
          <w:rFonts w:ascii="Times New Roman" w:hAnsi="Times New Roman"/>
          <w:b/>
          <w:sz w:val="20"/>
        </w:rPr>
        <w:t> 34,6-7</w:t>
      </w:r>
    </w:p>
    <w:p w14:paraId="0EC8F7A5" w14:textId="77777777" w:rsidR="006A732E" w:rsidRPr="00B57C66" w:rsidRDefault="006A732E" w:rsidP="006A732E">
      <w:pPr>
        <w:rPr>
          <w:rFonts w:ascii="Times New Roman" w:hAnsi="Times New Roman"/>
          <w:bCs/>
          <w:sz w:val="20"/>
        </w:rPr>
      </w:pPr>
      <w:r w:rsidRPr="00B57C66">
        <w:rPr>
          <w:rFonts w:ascii="Times New Roman" w:hAnsi="Times New Roman"/>
          <w:bCs/>
          <w:sz w:val="20"/>
        </w:rPr>
        <w:t>1. Wskaż cechy Boga ukazane w tych wersetach.</w:t>
      </w:r>
    </w:p>
    <w:p w14:paraId="4ED132D5" w14:textId="77777777" w:rsidR="006A732E" w:rsidRPr="00B57C66" w:rsidRDefault="006A732E" w:rsidP="006A732E">
      <w:pPr>
        <w:rPr>
          <w:rFonts w:ascii="Times New Roman" w:hAnsi="Times New Roman"/>
          <w:bCs/>
          <w:sz w:val="20"/>
        </w:rPr>
      </w:pPr>
      <w:r w:rsidRPr="00B57C66">
        <w:rPr>
          <w:rFonts w:ascii="Times New Roman" w:hAnsi="Times New Roman"/>
          <w:bCs/>
          <w:sz w:val="20"/>
        </w:rPr>
        <w:t>2. Jak doświadczyłeś tych cech Boga (miłosierdzia, łaski, dobroci, przebaczenia itd.) w twojej więzi z Nim?</w:t>
      </w:r>
    </w:p>
    <w:p w14:paraId="65148594" w14:textId="3FDF0617" w:rsidR="00E32435" w:rsidRPr="00267B4D" w:rsidRDefault="00E32435" w:rsidP="00DA0D62">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FF77" w14:textId="77777777" w:rsidR="004658F1" w:rsidRDefault="004658F1" w:rsidP="00A820C9">
      <w:r>
        <w:separator/>
      </w:r>
    </w:p>
  </w:endnote>
  <w:endnote w:type="continuationSeparator" w:id="0">
    <w:p w14:paraId="2D110FF7" w14:textId="77777777" w:rsidR="004658F1" w:rsidRDefault="004658F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CB3F" w14:textId="77777777" w:rsidR="004658F1" w:rsidRDefault="004658F1" w:rsidP="00A820C9">
      <w:r>
        <w:separator/>
      </w:r>
    </w:p>
  </w:footnote>
  <w:footnote w:type="continuationSeparator" w:id="0">
    <w:p w14:paraId="794DD97A" w14:textId="77777777" w:rsidR="004658F1" w:rsidRDefault="004658F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491F" w14:textId="1FDE1C3A" w:rsidR="00B4099E" w:rsidRDefault="00B2361E" w:rsidP="00B4099E">
    <w:pPr>
      <w:ind w:firstLine="142"/>
      <w:rPr>
        <w:rFonts w:ascii="Times New Roman" w:hAnsi="Times New Roman"/>
        <w:b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 xml:space="preserve">Nina </w:t>
    </w:r>
    <w:proofErr w:type="spellStart"/>
    <w:r w:rsidR="00B4099E" w:rsidRPr="00D139F4">
      <w:rPr>
        <w:rFonts w:ascii="Times New Roman" w:hAnsi="Times New Roman"/>
        <w:bCs/>
        <w:sz w:val="16"/>
        <w:szCs w:val="16"/>
      </w:rPr>
      <w:t>Atcheson</w:t>
    </w:r>
    <w:proofErr w:type="spellEnd"/>
    <w:r w:rsidR="00B4099E" w:rsidRPr="00D139F4">
      <w:rPr>
        <w:rFonts w:ascii="Times New Roman" w:hAnsi="Times New Roman"/>
        <w:bCs/>
        <w:i/>
        <w:iCs/>
        <w:sz w:val="16"/>
        <w:szCs w:val="16"/>
      </w:rPr>
      <w:t xml:space="preserve"> Wzrastanie w więzi z Bogiem; </w:t>
    </w:r>
    <w:r w:rsidR="006A732E" w:rsidRPr="00286521">
      <w:rPr>
        <w:rFonts w:ascii="Times New Roman" w:hAnsi="Times New Roman"/>
        <w:bCs/>
        <w:sz w:val="16"/>
        <w:szCs w:val="16"/>
      </w:rPr>
      <w:t>L</w:t>
    </w:r>
    <w:r w:rsidR="00B4099E" w:rsidRPr="00286521">
      <w:rPr>
        <w:rFonts w:ascii="Times New Roman" w:hAnsi="Times New Roman"/>
        <w:bCs/>
        <w:sz w:val="16"/>
        <w:szCs w:val="16"/>
      </w:rPr>
      <w:t xml:space="preserve">ekcja </w:t>
    </w:r>
    <w:r w:rsidR="006A732E" w:rsidRPr="00286521">
      <w:rPr>
        <w:rFonts w:ascii="Times New Roman" w:hAnsi="Times New Roman"/>
        <w:bCs/>
        <w:sz w:val="16"/>
        <w:szCs w:val="16"/>
      </w:rPr>
      <w:t>2</w:t>
    </w:r>
    <w:r w:rsidR="00286521">
      <w:rPr>
        <w:rFonts w:ascii="Times New Roman" w:hAnsi="Times New Roman"/>
        <w:bCs/>
        <w:i/>
        <w:iCs/>
        <w:sz w:val="16"/>
        <w:szCs w:val="16"/>
      </w:rPr>
      <w:t xml:space="preserve"> </w:t>
    </w:r>
    <w:r w:rsidR="006A732E">
      <w:rPr>
        <w:rFonts w:ascii="Times New Roman" w:hAnsi="Times New Roman"/>
        <w:bCs/>
        <w:i/>
        <w:iCs/>
        <w:sz w:val="16"/>
        <w:szCs w:val="16"/>
      </w:rPr>
      <w:t>Poznanie Boga</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B7"/>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66F2"/>
    <w:rsid w:val="002667CD"/>
    <w:rsid w:val="00267AD9"/>
    <w:rsid w:val="00267B4D"/>
    <w:rsid w:val="0027003D"/>
    <w:rsid w:val="00274925"/>
    <w:rsid w:val="00275DCB"/>
    <w:rsid w:val="00280553"/>
    <w:rsid w:val="00283A38"/>
    <w:rsid w:val="00283CFF"/>
    <w:rsid w:val="002840D6"/>
    <w:rsid w:val="0028485A"/>
    <w:rsid w:val="00286521"/>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50868"/>
    <w:rsid w:val="00351ADA"/>
    <w:rsid w:val="003538D5"/>
    <w:rsid w:val="00353E2C"/>
    <w:rsid w:val="00354A8A"/>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E6FEB"/>
    <w:rsid w:val="003F036F"/>
    <w:rsid w:val="003F2FE3"/>
    <w:rsid w:val="003F3468"/>
    <w:rsid w:val="003F6BDE"/>
    <w:rsid w:val="003F7123"/>
    <w:rsid w:val="00400415"/>
    <w:rsid w:val="00402AAC"/>
    <w:rsid w:val="00404868"/>
    <w:rsid w:val="00411F03"/>
    <w:rsid w:val="00413289"/>
    <w:rsid w:val="00415D20"/>
    <w:rsid w:val="00416C57"/>
    <w:rsid w:val="004170C3"/>
    <w:rsid w:val="004171A4"/>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2A1"/>
    <w:rsid w:val="004626A3"/>
    <w:rsid w:val="00463645"/>
    <w:rsid w:val="00464D68"/>
    <w:rsid w:val="004658F1"/>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578"/>
    <w:rsid w:val="004A68C6"/>
    <w:rsid w:val="004B2D64"/>
    <w:rsid w:val="004B48A7"/>
    <w:rsid w:val="004B4E02"/>
    <w:rsid w:val="004B532A"/>
    <w:rsid w:val="004B551B"/>
    <w:rsid w:val="004B6D09"/>
    <w:rsid w:val="004C0962"/>
    <w:rsid w:val="004C35B3"/>
    <w:rsid w:val="004C56FE"/>
    <w:rsid w:val="004D065E"/>
    <w:rsid w:val="004D072B"/>
    <w:rsid w:val="004D47E5"/>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38E0"/>
    <w:rsid w:val="006579C5"/>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340"/>
    <w:rsid w:val="00691DF0"/>
    <w:rsid w:val="0069222B"/>
    <w:rsid w:val="006944B4"/>
    <w:rsid w:val="00695B50"/>
    <w:rsid w:val="006960FC"/>
    <w:rsid w:val="00697041"/>
    <w:rsid w:val="00697F47"/>
    <w:rsid w:val="006A02EC"/>
    <w:rsid w:val="006A0507"/>
    <w:rsid w:val="006A1A45"/>
    <w:rsid w:val="006A2A98"/>
    <w:rsid w:val="006A2EC2"/>
    <w:rsid w:val="006A3576"/>
    <w:rsid w:val="006A732E"/>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5720D"/>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87D8B"/>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1BCF"/>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1B4"/>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2BA"/>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39D3"/>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14B"/>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181"/>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1481</Words>
  <Characters>8887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2026-03-22T16:01:00Z</cp:lastPrinted>
  <dcterms:created xsi:type="dcterms:W3CDTF">2026-03-20T12:59:00Z</dcterms:created>
  <dcterms:modified xsi:type="dcterms:W3CDTF">2026-03-26T17:05:00Z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