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D4A3" w14:textId="77777777" w:rsidR="00A16D4E" w:rsidRDefault="00A16D4E" w:rsidP="00C14974">
      <w:pPr>
        <w:spacing w:line="360" w:lineRule="auto"/>
        <w:jc w:val="right"/>
        <w:rPr>
          <w:rFonts w:ascii="Advent Sans Logo" w:hAnsi="Advent Sans Logo" w:cs="Advent Sans Logo"/>
        </w:rPr>
      </w:pPr>
    </w:p>
    <w:p w14:paraId="4EBA3426" w14:textId="22C04CBE" w:rsidR="00C14974" w:rsidRPr="004D5BD4" w:rsidRDefault="00C14974" w:rsidP="00C14974">
      <w:pPr>
        <w:spacing w:line="360" w:lineRule="auto"/>
        <w:jc w:val="right"/>
        <w:rPr>
          <w:rFonts w:ascii="Advent Sans Logo" w:hAnsi="Advent Sans Logo" w:cs="Advent Sans Logo"/>
        </w:rPr>
      </w:pPr>
      <w:r w:rsidRPr="004D5BD4">
        <w:rPr>
          <w:rFonts w:ascii="Advent Sans Logo" w:hAnsi="Advent Sans Logo" w:cs="Advent Sans Logo"/>
        </w:rPr>
        <w:t xml:space="preserve">Warszawa, dnia </w:t>
      </w:r>
      <w:r>
        <w:rPr>
          <w:rFonts w:ascii="Advent Sans Logo" w:hAnsi="Advent Sans Logo" w:cs="Advent Sans Logo"/>
        </w:rPr>
        <w:t>5</w:t>
      </w:r>
      <w:r w:rsidRPr="004D5BD4">
        <w:rPr>
          <w:rFonts w:ascii="Advent Sans Logo" w:hAnsi="Advent Sans Logo" w:cs="Advent Sans Logo"/>
        </w:rPr>
        <w:t xml:space="preserve"> </w:t>
      </w:r>
      <w:r>
        <w:rPr>
          <w:rFonts w:ascii="Advent Sans Logo" w:hAnsi="Advent Sans Logo" w:cs="Advent Sans Logo"/>
        </w:rPr>
        <w:t>maja</w:t>
      </w:r>
      <w:r w:rsidRPr="004D5BD4">
        <w:rPr>
          <w:rFonts w:ascii="Advent Sans Logo" w:hAnsi="Advent Sans Logo" w:cs="Advent Sans Logo"/>
        </w:rPr>
        <w:t>, 202</w:t>
      </w:r>
      <w:r>
        <w:rPr>
          <w:rFonts w:ascii="Advent Sans Logo" w:hAnsi="Advent Sans Logo" w:cs="Advent Sans Logo"/>
        </w:rPr>
        <w:t>1</w:t>
      </w:r>
      <w:r w:rsidRPr="004D5BD4">
        <w:rPr>
          <w:rFonts w:ascii="Advent Sans Logo" w:hAnsi="Advent Sans Logo" w:cs="Advent Sans Logo"/>
        </w:rPr>
        <w:t xml:space="preserve"> roku</w:t>
      </w:r>
    </w:p>
    <w:p w14:paraId="586F7EC7" w14:textId="77777777" w:rsidR="00C14974" w:rsidRPr="004D5BD4" w:rsidRDefault="00C14974" w:rsidP="00C14974">
      <w:pPr>
        <w:spacing w:line="360" w:lineRule="auto"/>
        <w:rPr>
          <w:rFonts w:ascii="Advent Sans Logo" w:hAnsi="Advent Sans Logo" w:cs="Advent Sans Logo"/>
          <w:b/>
        </w:rPr>
      </w:pPr>
    </w:p>
    <w:p w14:paraId="485F847D" w14:textId="1B8D6A3A" w:rsidR="00C14974" w:rsidRPr="00141175" w:rsidRDefault="00C14974" w:rsidP="00C14974">
      <w:pPr>
        <w:spacing w:line="360" w:lineRule="auto"/>
        <w:jc w:val="center"/>
        <w:rPr>
          <w:rFonts w:ascii="Advent Sans Logo" w:hAnsi="Advent Sans Logo" w:cs="Advent Sans Logo"/>
          <w:b/>
          <w:sz w:val="28"/>
          <w:szCs w:val="28"/>
        </w:rPr>
      </w:pPr>
      <w:r w:rsidRPr="00141175">
        <w:rPr>
          <w:rFonts w:ascii="Advent Sans Logo" w:hAnsi="Advent Sans Logo" w:cs="Advent Sans Logo"/>
          <w:b/>
          <w:sz w:val="28"/>
          <w:szCs w:val="28"/>
        </w:rPr>
        <w:t xml:space="preserve">Instrukcja organizacji nabożeństw adwentystycznych </w:t>
      </w:r>
      <w:r w:rsidR="00141175">
        <w:rPr>
          <w:rFonts w:ascii="Advent Sans Logo" w:hAnsi="Advent Sans Logo" w:cs="Advent Sans Logo"/>
          <w:b/>
          <w:sz w:val="28"/>
          <w:szCs w:val="28"/>
        </w:rPr>
        <w:br/>
      </w:r>
      <w:r w:rsidRPr="00141175">
        <w:rPr>
          <w:rFonts w:ascii="Advent Sans Logo" w:hAnsi="Advent Sans Logo" w:cs="Advent Sans Logo"/>
          <w:b/>
          <w:sz w:val="28"/>
          <w:szCs w:val="28"/>
        </w:rPr>
        <w:t xml:space="preserve">w okresie stanu epidemii </w:t>
      </w:r>
    </w:p>
    <w:p w14:paraId="136A9457" w14:textId="77777777" w:rsidR="00C14974" w:rsidRDefault="00C14974" w:rsidP="00C14974">
      <w:pPr>
        <w:spacing w:line="360" w:lineRule="auto"/>
      </w:pPr>
    </w:p>
    <w:p w14:paraId="556588B7" w14:textId="417F56E5" w:rsidR="00C34266" w:rsidRDefault="00C14974" w:rsidP="00C14974">
      <w:pPr>
        <w:spacing w:line="360" w:lineRule="auto"/>
      </w:pPr>
      <w:r>
        <w:t>W</w:t>
      </w:r>
      <w:r w:rsidR="00C34266">
        <w:t>obec</w:t>
      </w:r>
      <w:r>
        <w:t xml:space="preserve"> najnowsz</w:t>
      </w:r>
      <w:r w:rsidR="00C34266">
        <w:t>ej</w:t>
      </w:r>
      <w:r>
        <w:t xml:space="preserve"> zmian</w:t>
      </w:r>
      <w:r w:rsidR="00C34266">
        <w:t>y</w:t>
      </w:r>
      <w:r w:rsidRPr="00601216">
        <w:t xml:space="preserve"> </w:t>
      </w:r>
      <w:r w:rsidR="00141175" w:rsidRPr="00141175">
        <w:rPr>
          <w:i/>
          <w:iCs/>
        </w:rPr>
        <w:t>R</w:t>
      </w:r>
      <w:r w:rsidRPr="00141175">
        <w:rPr>
          <w:i/>
          <w:iCs/>
        </w:rPr>
        <w:t>ozporządzenia w sprawie ustanowienia określonych ograniczeń, nakazów i zakazów w związku z wystąpieniem stanu epidemii</w:t>
      </w:r>
      <w:r>
        <w:t xml:space="preserve"> i </w:t>
      </w:r>
      <w:r w:rsidRPr="00601216">
        <w:t xml:space="preserve">pojawieniem </w:t>
      </w:r>
      <w:r>
        <w:t xml:space="preserve">się na rządowej stronie </w:t>
      </w:r>
      <w:r w:rsidRPr="00516860">
        <w:t>www.gov.pl</w:t>
      </w:r>
      <w:r>
        <w:t xml:space="preserve"> harmonogramu wprowadzania najbliższych zmian w obowiązujących dotąd obostrzeniach epidemicznych, informujemy, że najważniejszą zmianą – z perspektywy życia kościelnego – jest zmiana limit</w:t>
      </w:r>
      <w:r w:rsidR="00E30533">
        <w:t>u</w:t>
      </w:r>
      <w:r>
        <w:t xml:space="preserve"> osób, które mogą uczestniczyć w zgromadzeniach (w tym nabożeństwach) organizowanych w ramach działalności Kościołów w budynkach </w:t>
      </w:r>
      <w:r w:rsidR="002C02E6">
        <w:t xml:space="preserve">i innych obiektach </w:t>
      </w:r>
      <w:r>
        <w:t>kultu religijnego – z 1 osoby na 20 m</w:t>
      </w:r>
      <w:r w:rsidRPr="00235C2D">
        <w:rPr>
          <w:vertAlign w:val="superscript"/>
        </w:rPr>
        <w:t>2</w:t>
      </w:r>
      <w:r>
        <w:t xml:space="preserve"> na </w:t>
      </w:r>
      <w:r w:rsidRPr="004A3331">
        <w:rPr>
          <w:b/>
          <w:bCs/>
        </w:rPr>
        <w:t>1 osobę na 15 m</w:t>
      </w:r>
      <w:r w:rsidRPr="004A3331">
        <w:rPr>
          <w:b/>
          <w:bCs/>
          <w:vertAlign w:val="superscript"/>
        </w:rPr>
        <w:t>2</w:t>
      </w:r>
      <w:r>
        <w:t xml:space="preserve">. </w:t>
      </w:r>
    </w:p>
    <w:p w14:paraId="7AC99AC7" w14:textId="333AA76D" w:rsidR="00C14974" w:rsidRDefault="00C14974" w:rsidP="00C14974">
      <w:pPr>
        <w:spacing w:line="360" w:lineRule="auto"/>
      </w:pPr>
      <w:r>
        <w:t xml:space="preserve">Zmiana limitu osób obowiązuje </w:t>
      </w:r>
      <w:r w:rsidRPr="004A3331">
        <w:rPr>
          <w:b/>
          <w:bCs/>
        </w:rPr>
        <w:t>od 4 maja</w:t>
      </w:r>
      <w:r>
        <w:t>, stąd najbliższe sobotnie nabożeństwa mogą już odbyć się z udziałem nieco większej liczby osób.</w:t>
      </w:r>
    </w:p>
    <w:p w14:paraId="2343C7F2" w14:textId="13D21D0F" w:rsidR="00C14974" w:rsidRDefault="00C14974" w:rsidP="00C14974">
      <w:pPr>
        <w:spacing w:line="360" w:lineRule="auto"/>
        <w:rPr>
          <w:rFonts w:cstheme="minorHAnsi"/>
        </w:rPr>
      </w:pPr>
      <w:r>
        <w:t xml:space="preserve">Zbory, które chciałyby się spotkać na nabożeństwie w większej, a nawet niczym nie ograniczonej  liczbie osób mogą to zrobić legalnie tylko w jeden sposób – w oparciu o </w:t>
      </w:r>
      <w:r w:rsidRPr="003D1EA2">
        <w:rPr>
          <w:rFonts w:cstheme="minorHAnsi"/>
        </w:rPr>
        <w:t xml:space="preserve">§ 26 </w:t>
      </w:r>
      <w:r w:rsidR="00C34266">
        <w:rPr>
          <w:rFonts w:cstheme="minorHAnsi"/>
        </w:rPr>
        <w:br/>
      </w:r>
      <w:r w:rsidRPr="003D1EA2">
        <w:rPr>
          <w:rFonts w:cstheme="minorHAnsi"/>
        </w:rPr>
        <w:t>ust. 8</w:t>
      </w:r>
      <w:r>
        <w:rPr>
          <w:rFonts w:cstheme="minorHAnsi"/>
        </w:rPr>
        <w:t xml:space="preserve"> </w:t>
      </w:r>
      <w:r w:rsidR="002C02E6" w:rsidRPr="002C02E6">
        <w:rPr>
          <w:rFonts w:cstheme="minorHAnsi"/>
          <w:i/>
          <w:iCs/>
        </w:rPr>
        <w:t>R</w:t>
      </w:r>
      <w:r w:rsidRPr="002C02E6">
        <w:rPr>
          <w:i/>
          <w:iCs/>
        </w:rPr>
        <w:t xml:space="preserve">ozporządzenia Rady Ministrów z 19 marca 2021 r. w sprawie ustanowienia określonych ograniczeń, nakazów i zakazów w związku z wystąpieniem stanu epidemii </w:t>
      </w:r>
      <w:r w:rsidRPr="00FD5364">
        <w:t xml:space="preserve">(Dz. U. z 2021 r., </w:t>
      </w:r>
      <w:r w:rsidR="002C02E6">
        <w:br/>
      </w:r>
      <w:r w:rsidRPr="00FD5364">
        <w:t>poz. 512 z</w:t>
      </w:r>
      <w:r>
        <w:t xml:space="preserve"> późniejszymi zmianami), który różnicuje zasady odbywania się takich zgromadzeń </w:t>
      </w:r>
      <w:r w:rsidR="00C34266">
        <w:br/>
      </w:r>
      <w:r>
        <w:t>w zależności od tego, czy odbywają się w budynkach i innych obiektach kultu religijnego, czy na zewnątrz tych budynków i obiektów. Wewnątrz obowiązują limit</w:t>
      </w:r>
      <w:r w:rsidRPr="003D1EA2">
        <w:rPr>
          <w:rFonts w:cstheme="minorHAnsi"/>
        </w:rPr>
        <w:t xml:space="preserve"> </w:t>
      </w:r>
      <w:r>
        <w:rPr>
          <w:rFonts w:cstheme="minorHAnsi"/>
        </w:rPr>
        <w:t xml:space="preserve">liczebny uczestników oraz nakaz utrzymywania półtorametrowego dystansu </w:t>
      </w:r>
      <w:r w:rsidR="00C34266">
        <w:rPr>
          <w:rFonts w:cstheme="minorHAnsi"/>
        </w:rPr>
        <w:t>i</w:t>
      </w:r>
      <w:r>
        <w:rPr>
          <w:rFonts w:cstheme="minorHAnsi"/>
        </w:rPr>
        <w:t xml:space="preserve"> zakrywania maseczką ust i nosa</w:t>
      </w:r>
      <w:r w:rsidR="00C34266">
        <w:rPr>
          <w:rFonts w:cstheme="minorHAnsi"/>
        </w:rPr>
        <w:t xml:space="preserve">. </w:t>
      </w:r>
      <w:r w:rsidR="00C34266">
        <w:rPr>
          <w:rFonts w:cstheme="minorHAnsi"/>
        </w:rPr>
        <w:br/>
      </w:r>
      <w:r w:rsidR="00C34266" w:rsidRPr="00C34266">
        <w:rPr>
          <w:rFonts w:cstheme="minorHAnsi"/>
          <w:b/>
          <w:bCs/>
        </w:rPr>
        <w:t>N</w:t>
      </w:r>
      <w:r w:rsidRPr="00FD71A3">
        <w:rPr>
          <w:rFonts w:cstheme="minorHAnsi"/>
          <w:b/>
          <w:bCs/>
        </w:rPr>
        <w:t>a zewnątrz nie ma limitu uczestników</w:t>
      </w:r>
      <w:r>
        <w:rPr>
          <w:rFonts w:cstheme="minorHAnsi"/>
        </w:rPr>
        <w:t xml:space="preserve">, należy </w:t>
      </w:r>
      <w:r w:rsidR="00C34266">
        <w:rPr>
          <w:rFonts w:cstheme="minorHAnsi"/>
        </w:rPr>
        <w:t xml:space="preserve">jednak </w:t>
      </w:r>
      <w:r>
        <w:rPr>
          <w:rFonts w:cstheme="minorHAnsi"/>
        </w:rPr>
        <w:t xml:space="preserve">utrzymywać dystans i zakrywać usta </w:t>
      </w:r>
      <w:r w:rsidR="00C34266">
        <w:rPr>
          <w:rFonts w:cstheme="minorHAnsi"/>
        </w:rPr>
        <w:br/>
      </w:r>
      <w:r>
        <w:rPr>
          <w:rFonts w:cstheme="minorHAnsi"/>
        </w:rPr>
        <w:t>i nos maseczką (ten ostatni obowiązek, noszenia na zewnątrz maseczek, zniknie, w</w:t>
      </w:r>
      <w:r w:rsidR="00C34266">
        <w:rPr>
          <w:rFonts w:cstheme="minorHAnsi"/>
        </w:rPr>
        <w:t>edłu</w:t>
      </w:r>
      <w:r>
        <w:rPr>
          <w:rFonts w:cstheme="minorHAnsi"/>
        </w:rPr>
        <w:t>g harmonogramu rządowego, 15 maja).</w:t>
      </w:r>
    </w:p>
    <w:p w14:paraId="7A5A47EE" w14:textId="53B3A19A" w:rsidR="00C14974" w:rsidRDefault="00C14974" w:rsidP="00C14974">
      <w:pPr>
        <w:spacing w:line="360" w:lineRule="auto"/>
      </w:pPr>
      <w:r>
        <w:t xml:space="preserve">Ponieważ robi się coraz cieplej, sugerujemy zborom rozważenie możliwości organizacji nabożeństw na zewnątrz. Można do tego wykorzystać teren kościelny, na którym stoi budynek </w:t>
      </w:r>
      <w:r>
        <w:lastRenderedPageBreak/>
        <w:t>zborowy, lub teren prywatny (udostępniony na te</w:t>
      </w:r>
      <w:r w:rsidR="00C34266">
        <w:t>n</w:t>
      </w:r>
      <w:r>
        <w:t xml:space="preserve"> cel zborowi przez właściciela) czy ogólnodostępny (park, las, polana).</w:t>
      </w:r>
    </w:p>
    <w:p w14:paraId="74867E6D" w14:textId="6503D172" w:rsidR="00C14974" w:rsidRDefault="00C14974" w:rsidP="00C14974">
      <w:pPr>
        <w:spacing w:line="360" w:lineRule="auto"/>
      </w:pPr>
      <w:r>
        <w:t xml:space="preserve">Zgromadzenia organizowane w ramach działalności Kościołów, o których to zgromadzeniach mowa w  </w:t>
      </w:r>
      <w:r w:rsidRPr="003D1EA2">
        <w:rPr>
          <w:rFonts w:cstheme="minorHAnsi"/>
        </w:rPr>
        <w:t>§ 26 ust. 8</w:t>
      </w:r>
      <w:r>
        <w:rPr>
          <w:rFonts w:cstheme="minorHAnsi"/>
        </w:rPr>
        <w:t xml:space="preserve">, są </w:t>
      </w:r>
      <w:r>
        <w:t xml:space="preserve">zupełnie innymi zgromadzeniami, niż te z ust. 1, gdzie mowa </w:t>
      </w:r>
      <w:r w:rsidR="00141175">
        <w:br/>
      </w:r>
      <w:r>
        <w:t xml:space="preserve">o zgromadzeniach w rozumieniu ustawy o zgromadzeniach i gdzie przewidziane są zupełnie inne limity. Organizatorzy </w:t>
      </w:r>
      <w:r w:rsidR="00141175">
        <w:t xml:space="preserve">zgromadzeń </w:t>
      </w:r>
      <w:r>
        <w:t>kościeln</w:t>
      </w:r>
      <w:r w:rsidR="00141175">
        <w:t>ych</w:t>
      </w:r>
      <w:r>
        <w:t xml:space="preserve"> (w tym nabożeństw) winni przyswoić sobie to rozróżnienie na wypadek ewentualnej interwencji nie do końca kompetentnych funkcjonariuszy. Zwłaszcza gdyby nabożeństwo było zorganizowane nie na kościelnej posesji, </w:t>
      </w:r>
      <w:r w:rsidR="00141175">
        <w:br/>
      </w:r>
      <w:r>
        <w:t xml:space="preserve">a na przykład w parku czy w lesie. Powtarzamy: </w:t>
      </w:r>
      <w:r w:rsidR="00141175">
        <w:t>z</w:t>
      </w:r>
      <w:r>
        <w:t xml:space="preserve">gromadzenia organizowane w ramach działalności Kościołów mają inny charakter niż zgromadzenia w rozumieniu ustawy </w:t>
      </w:r>
      <w:r w:rsidR="00141175">
        <w:br/>
      </w:r>
      <w:r>
        <w:t>o zgromadzeniach i stosuje się do nich inne obostrzenia!</w:t>
      </w:r>
    </w:p>
    <w:p w14:paraId="66AD1D4C" w14:textId="0FC5CB08" w:rsidR="00C14974" w:rsidRDefault="00C14974" w:rsidP="00C14974">
      <w:pPr>
        <w:autoSpaceDE w:val="0"/>
        <w:autoSpaceDN w:val="0"/>
        <w:adjustRightInd w:val="0"/>
        <w:spacing w:before="120" w:after="120" w:line="360" w:lineRule="auto"/>
        <w:rPr>
          <w:rFonts w:cstheme="minorHAnsi"/>
        </w:rPr>
      </w:pPr>
      <w:r>
        <w:rPr>
          <w:rFonts w:cstheme="minorHAnsi"/>
        </w:rPr>
        <w:t xml:space="preserve">Podkreślenia wymaga, że nabożeństwa </w:t>
      </w:r>
      <w:r w:rsidR="00141175">
        <w:rPr>
          <w:rFonts w:cstheme="minorHAnsi"/>
        </w:rPr>
        <w:t>(</w:t>
      </w:r>
      <w:r>
        <w:rPr>
          <w:rFonts w:cstheme="minorHAnsi"/>
        </w:rPr>
        <w:t xml:space="preserve">zewnętrzne </w:t>
      </w:r>
      <w:r w:rsidR="00141175">
        <w:rPr>
          <w:rFonts w:cstheme="minorHAnsi"/>
        </w:rPr>
        <w:t xml:space="preserve">czy wewnętrzne) </w:t>
      </w:r>
      <w:r>
        <w:rPr>
          <w:rFonts w:cstheme="minorHAnsi"/>
        </w:rPr>
        <w:t xml:space="preserve">organizowane przez grupę wyznawców danego zboru, ale bez formalnego uzgodnienia z władzami zboru, w tym </w:t>
      </w:r>
      <w:r w:rsidR="00141175">
        <w:rPr>
          <w:rFonts w:cstheme="minorHAnsi"/>
        </w:rPr>
        <w:br/>
      </w:r>
      <w:r>
        <w:rPr>
          <w:rFonts w:cstheme="minorHAnsi"/>
        </w:rPr>
        <w:t>z jego pastorem ordynowanym, czy z władzami diecezji nie są zgromadzeni</w:t>
      </w:r>
      <w:r w:rsidR="00141175">
        <w:rPr>
          <w:rFonts w:cstheme="minorHAnsi"/>
        </w:rPr>
        <w:t>ami</w:t>
      </w:r>
      <w:r>
        <w:rPr>
          <w:rFonts w:cstheme="minorHAnsi"/>
        </w:rPr>
        <w:t xml:space="preserve"> organizowanym</w:t>
      </w:r>
      <w:r w:rsidR="00141175">
        <w:rPr>
          <w:rFonts w:cstheme="minorHAnsi"/>
        </w:rPr>
        <w:t>i</w:t>
      </w:r>
      <w:r>
        <w:rPr>
          <w:rFonts w:cstheme="minorHAnsi"/>
        </w:rPr>
        <w:t xml:space="preserve"> „w ramach działalności </w:t>
      </w:r>
      <w:r w:rsidR="00141175">
        <w:rPr>
          <w:rFonts w:cstheme="minorHAnsi"/>
        </w:rPr>
        <w:t>K</w:t>
      </w:r>
      <w:r>
        <w:rPr>
          <w:rFonts w:cstheme="minorHAnsi"/>
        </w:rPr>
        <w:t xml:space="preserve">ościołów”. Takie zgromadzenia są jedynie prywatnymi </w:t>
      </w:r>
      <w:r w:rsidR="00141175">
        <w:rPr>
          <w:rFonts w:cstheme="minorHAnsi"/>
        </w:rPr>
        <w:t>zebraniami</w:t>
      </w:r>
      <w:r>
        <w:rPr>
          <w:rFonts w:cstheme="minorHAnsi"/>
        </w:rPr>
        <w:t xml:space="preserve"> grupy wiernych i podlegają wszelkim obostrzeniom przewidzianym dla zgromadzeń niekościelnych.</w:t>
      </w:r>
    </w:p>
    <w:p w14:paraId="1A49D6A3" w14:textId="77F8F2E3" w:rsidR="00C14974" w:rsidRDefault="00C14974" w:rsidP="00C14974">
      <w:pPr>
        <w:autoSpaceDE w:val="0"/>
        <w:autoSpaceDN w:val="0"/>
        <w:adjustRightInd w:val="0"/>
        <w:spacing w:before="120" w:after="120" w:line="360" w:lineRule="auto"/>
        <w:rPr>
          <w:rFonts w:cstheme="minorHAnsi"/>
        </w:rPr>
      </w:pPr>
      <w:r>
        <w:rPr>
          <w:rFonts w:cstheme="minorHAnsi"/>
        </w:rPr>
        <w:t xml:space="preserve">Ponieważ </w:t>
      </w:r>
      <w:r w:rsidRPr="003D1EA2">
        <w:rPr>
          <w:rFonts w:cstheme="minorHAnsi"/>
        </w:rPr>
        <w:t>§</w:t>
      </w:r>
      <w:r>
        <w:rPr>
          <w:rFonts w:cstheme="minorHAnsi"/>
        </w:rPr>
        <w:t xml:space="preserve"> </w:t>
      </w:r>
      <w:r>
        <w:t>26 dotyczy zgromadzeń kościelnych, a więc nie tylko nabożeństw, stąd zbory, które od miesięcy nie organizowały zebrań zborowych</w:t>
      </w:r>
      <w:r w:rsidR="00141175">
        <w:t xml:space="preserve">, </w:t>
      </w:r>
      <w:r>
        <w:t>z uwagi na limity liczebne uczestników, powinny rozważyć przeprowadzenie ich właśnie na zewnątrz.</w:t>
      </w:r>
    </w:p>
    <w:p w14:paraId="1DBBDF84" w14:textId="77777777" w:rsidR="00C14974" w:rsidRDefault="00C14974" w:rsidP="00C14974">
      <w:pPr>
        <w:spacing w:line="360" w:lineRule="auto"/>
      </w:pPr>
      <w:r>
        <w:t>Inne dotychczasowe zalecenia pozostają bez zmian.</w:t>
      </w:r>
    </w:p>
    <w:p w14:paraId="5B207AA2" w14:textId="248AF8B6" w:rsidR="00C938D5" w:rsidRPr="00C14974" w:rsidRDefault="00C14974" w:rsidP="00C14974">
      <w:pPr>
        <w:spacing w:line="360" w:lineRule="auto"/>
        <w:rPr>
          <w:b/>
          <w:bCs/>
          <w:i/>
          <w:iCs/>
        </w:rPr>
      </w:pPr>
      <w:r w:rsidRPr="00C14974">
        <w:rPr>
          <w:b/>
          <w:bCs/>
          <w:i/>
          <w:iCs/>
        </w:rPr>
        <w:t>Zarząd Kościoła Adwentystów Dnia Siódmego w RP</w:t>
      </w:r>
    </w:p>
    <w:sectPr w:rsidR="00C938D5" w:rsidRPr="00C14974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A98D" w14:textId="77777777" w:rsidR="00CA3FC8" w:rsidRDefault="00CA3FC8" w:rsidP="002D1F71">
      <w:r>
        <w:separator/>
      </w:r>
    </w:p>
  </w:endnote>
  <w:endnote w:type="continuationSeparator" w:id="0">
    <w:p w14:paraId="21E392E3" w14:textId="77777777" w:rsidR="00CA3FC8" w:rsidRDefault="00CA3FC8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450F" w14:textId="77777777" w:rsidR="00CA3FC8" w:rsidRDefault="00CA3FC8" w:rsidP="002D1F71">
      <w:r>
        <w:separator/>
      </w:r>
    </w:p>
  </w:footnote>
  <w:footnote w:type="continuationSeparator" w:id="0">
    <w:p w14:paraId="75582121" w14:textId="77777777" w:rsidR="00CA3FC8" w:rsidRDefault="00CA3FC8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77777777" w:rsidR="00CE54B7" w:rsidRPr="004F7EEE" w:rsidRDefault="00745F40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00187BCD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65212C8" wp14:editId="55A75C0C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0931C0" id="Straight Connector 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0FAB9C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7777777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77777777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77777777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820E2"/>
    <w:rsid w:val="00094E17"/>
    <w:rsid w:val="000C5AEA"/>
    <w:rsid w:val="000E74E4"/>
    <w:rsid w:val="00124D30"/>
    <w:rsid w:val="00125953"/>
    <w:rsid w:val="00141175"/>
    <w:rsid w:val="001523A2"/>
    <w:rsid w:val="00160CCD"/>
    <w:rsid w:val="001E47C0"/>
    <w:rsid w:val="00212D4B"/>
    <w:rsid w:val="00217777"/>
    <w:rsid w:val="002625DA"/>
    <w:rsid w:val="0028115A"/>
    <w:rsid w:val="002C02E6"/>
    <w:rsid w:val="002D1F71"/>
    <w:rsid w:val="00341A61"/>
    <w:rsid w:val="003A43C9"/>
    <w:rsid w:val="003B04DC"/>
    <w:rsid w:val="003B5F74"/>
    <w:rsid w:val="003C48E4"/>
    <w:rsid w:val="003C4E66"/>
    <w:rsid w:val="003C7AEC"/>
    <w:rsid w:val="003D5455"/>
    <w:rsid w:val="003E799E"/>
    <w:rsid w:val="003F1825"/>
    <w:rsid w:val="00464AEC"/>
    <w:rsid w:val="0048129B"/>
    <w:rsid w:val="004E14ED"/>
    <w:rsid w:val="004F50A8"/>
    <w:rsid w:val="004F7EEE"/>
    <w:rsid w:val="00512A37"/>
    <w:rsid w:val="00545439"/>
    <w:rsid w:val="00551CFF"/>
    <w:rsid w:val="00555901"/>
    <w:rsid w:val="00564AFA"/>
    <w:rsid w:val="00570714"/>
    <w:rsid w:val="005736D2"/>
    <w:rsid w:val="00600037"/>
    <w:rsid w:val="006010E2"/>
    <w:rsid w:val="006521C8"/>
    <w:rsid w:val="006F2349"/>
    <w:rsid w:val="00713C6A"/>
    <w:rsid w:val="00727444"/>
    <w:rsid w:val="00727D05"/>
    <w:rsid w:val="00745F40"/>
    <w:rsid w:val="00774FE7"/>
    <w:rsid w:val="007A5BD4"/>
    <w:rsid w:val="00806875"/>
    <w:rsid w:val="0083460F"/>
    <w:rsid w:val="00846FFB"/>
    <w:rsid w:val="0088628F"/>
    <w:rsid w:val="008E0534"/>
    <w:rsid w:val="008F5FD2"/>
    <w:rsid w:val="009309E5"/>
    <w:rsid w:val="00936C3A"/>
    <w:rsid w:val="0096054C"/>
    <w:rsid w:val="0097590C"/>
    <w:rsid w:val="00992E96"/>
    <w:rsid w:val="00993D97"/>
    <w:rsid w:val="009A1171"/>
    <w:rsid w:val="009E0C39"/>
    <w:rsid w:val="00A16D4E"/>
    <w:rsid w:val="00A812FB"/>
    <w:rsid w:val="00AA1E03"/>
    <w:rsid w:val="00AA66F8"/>
    <w:rsid w:val="00B214A1"/>
    <w:rsid w:val="00B36372"/>
    <w:rsid w:val="00B602A1"/>
    <w:rsid w:val="00B85012"/>
    <w:rsid w:val="00B92907"/>
    <w:rsid w:val="00BF1343"/>
    <w:rsid w:val="00BF559E"/>
    <w:rsid w:val="00C075CD"/>
    <w:rsid w:val="00C14974"/>
    <w:rsid w:val="00C34266"/>
    <w:rsid w:val="00C94107"/>
    <w:rsid w:val="00CA30A8"/>
    <w:rsid w:val="00CA3FC8"/>
    <w:rsid w:val="00CE54B7"/>
    <w:rsid w:val="00CF45E0"/>
    <w:rsid w:val="00CF6119"/>
    <w:rsid w:val="00D84BF1"/>
    <w:rsid w:val="00E02094"/>
    <w:rsid w:val="00E30533"/>
    <w:rsid w:val="00EA3840"/>
    <w:rsid w:val="00ED5E47"/>
    <w:rsid w:val="00EE2B47"/>
    <w:rsid w:val="00F53395"/>
    <w:rsid w:val="00F82185"/>
    <w:rsid w:val="00FB3F01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2</cp:revision>
  <cp:lastPrinted>2021-04-28T18:41:00Z</cp:lastPrinted>
  <dcterms:created xsi:type="dcterms:W3CDTF">2021-05-05T17:09:00Z</dcterms:created>
  <dcterms:modified xsi:type="dcterms:W3CDTF">2021-05-05T17:09:00Z</dcterms:modified>
</cp:coreProperties>
</file>