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78EB8BE0"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F542EB">
        <w:rPr>
          <w:rFonts w:ascii="Times New Roman" w:hAnsi="Times New Roman"/>
          <w:sz w:val="20"/>
        </w:rPr>
        <w:t>10</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F542EB">
        <w:rPr>
          <w:rFonts w:ascii="Times New Roman" w:hAnsi="Times New Roman"/>
          <w:sz w:val="20"/>
        </w:rPr>
        <w:t>5 marca</w:t>
      </w:r>
    </w:p>
    <w:p w14:paraId="78E2E118" w14:textId="0E9F3E8A" w:rsidR="00D746F4" w:rsidRPr="003E3A74" w:rsidRDefault="006E44CF" w:rsidP="00080D7F">
      <w:pPr>
        <w:ind w:firstLine="0"/>
        <w:jc w:val="center"/>
        <w:rPr>
          <w:rFonts w:ascii="Times New Roman" w:hAnsi="Times New Roman"/>
          <w:b/>
          <w:sz w:val="28"/>
          <w:szCs w:val="28"/>
        </w:rPr>
      </w:pPr>
      <w:r>
        <w:rPr>
          <w:rFonts w:ascii="Times New Roman" w:hAnsi="Times New Roman"/>
          <w:b/>
          <w:sz w:val="28"/>
          <w:szCs w:val="28"/>
        </w:rPr>
        <w:t xml:space="preserve">JEZUS </w:t>
      </w:r>
      <w:r w:rsidR="00F542EB">
        <w:rPr>
          <w:rFonts w:ascii="Times New Roman" w:hAnsi="Times New Roman"/>
          <w:b/>
          <w:sz w:val="28"/>
          <w:szCs w:val="28"/>
        </w:rPr>
        <w:t>OTWIERA DROGĘ ZA ZASŁON</w:t>
      </w:r>
      <w:r w:rsidR="00140C94">
        <w:rPr>
          <w:rFonts w:ascii="Times New Roman" w:hAnsi="Times New Roman"/>
          <w:b/>
          <w:sz w:val="28"/>
          <w:szCs w:val="28"/>
        </w:rPr>
        <w:t>Ę</w:t>
      </w:r>
    </w:p>
    <w:p w14:paraId="19F1E5AB" w14:textId="3D25616E" w:rsidR="004E40B6" w:rsidRPr="004F76CE" w:rsidRDefault="004E40B6" w:rsidP="0081514B">
      <w:pPr>
        <w:ind w:firstLine="0"/>
        <w:jc w:val="center"/>
        <w:rPr>
          <w:rFonts w:ascii="Times New Roman" w:hAnsi="Times New Roman"/>
          <w:sz w:val="20"/>
        </w:rPr>
      </w:pPr>
    </w:p>
    <w:p w14:paraId="48F86984" w14:textId="77777777" w:rsidR="001A762A" w:rsidRPr="00AC0225" w:rsidRDefault="001A762A" w:rsidP="001A762A">
      <w:pPr>
        <w:rPr>
          <w:rFonts w:ascii="Times New Roman" w:eastAsiaTheme="minorHAnsi" w:hAnsi="Times New Roman"/>
          <w:sz w:val="20"/>
          <w:lang w:eastAsia="en-US"/>
        </w:rPr>
      </w:pPr>
    </w:p>
    <w:p w14:paraId="6F595C76" w14:textId="77777777" w:rsidR="00140C94" w:rsidRPr="00AC0225" w:rsidRDefault="00140C94" w:rsidP="00140C94">
      <w:pPr>
        <w:rPr>
          <w:rFonts w:ascii="Times New Roman" w:eastAsiaTheme="minorHAnsi" w:hAnsi="Times New Roman"/>
          <w:iCs/>
          <w:sz w:val="20"/>
          <w:lang w:eastAsia="en-US"/>
        </w:rPr>
      </w:pPr>
      <w:r w:rsidRPr="00AC0225">
        <w:rPr>
          <w:rFonts w:ascii="Times New Roman" w:eastAsiaTheme="minorHAnsi" w:hAnsi="Times New Roman"/>
          <w:b/>
          <w:bCs/>
          <w:sz w:val="20"/>
          <w:lang w:eastAsia="en-US"/>
        </w:rPr>
        <w:t xml:space="preserve">Zakres studium: </w:t>
      </w:r>
      <w:proofErr w:type="spellStart"/>
      <w:r w:rsidRPr="00AC0225">
        <w:rPr>
          <w:rFonts w:ascii="Times New Roman" w:eastAsiaTheme="minorHAnsi" w:hAnsi="Times New Roman"/>
          <w:iCs/>
          <w:sz w:val="20"/>
          <w:lang w:eastAsia="en-US"/>
        </w:rPr>
        <w:t>Hbr</w:t>
      </w:r>
      <w:proofErr w:type="spellEnd"/>
      <w:r w:rsidRPr="00AC0225">
        <w:rPr>
          <w:rFonts w:ascii="Times New Roman" w:eastAsiaTheme="minorHAnsi" w:hAnsi="Times New Roman"/>
          <w:iCs/>
          <w:sz w:val="20"/>
          <w:lang w:eastAsia="en-US"/>
        </w:rPr>
        <w:t xml:space="preserve"> 9,24; </w:t>
      </w:r>
      <w:proofErr w:type="spellStart"/>
      <w:r w:rsidRPr="00AC0225">
        <w:rPr>
          <w:rFonts w:ascii="Times New Roman" w:eastAsiaTheme="minorHAnsi" w:hAnsi="Times New Roman"/>
          <w:iCs/>
          <w:sz w:val="20"/>
          <w:lang w:eastAsia="en-US"/>
        </w:rPr>
        <w:t>Wj</w:t>
      </w:r>
      <w:proofErr w:type="spellEnd"/>
      <w:r w:rsidRPr="00AC0225">
        <w:rPr>
          <w:rFonts w:ascii="Times New Roman" w:eastAsiaTheme="minorHAnsi" w:hAnsi="Times New Roman"/>
          <w:iCs/>
          <w:sz w:val="20"/>
          <w:lang w:eastAsia="en-US"/>
        </w:rPr>
        <w:t xml:space="preserve"> 19,3-4; </w:t>
      </w:r>
      <w:proofErr w:type="spellStart"/>
      <w:r w:rsidRPr="00AC0225">
        <w:rPr>
          <w:rFonts w:ascii="Times New Roman" w:eastAsiaTheme="minorHAnsi" w:hAnsi="Times New Roman"/>
          <w:iCs/>
          <w:sz w:val="20"/>
          <w:lang w:eastAsia="en-US"/>
        </w:rPr>
        <w:t>Hbr</w:t>
      </w:r>
      <w:proofErr w:type="spellEnd"/>
      <w:r w:rsidRPr="00AC0225">
        <w:rPr>
          <w:rFonts w:ascii="Times New Roman" w:eastAsiaTheme="minorHAnsi" w:hAnsi="Times New Roman"/>
          <w:iCs/>
          <w:sz w:val="20"/>
          <w:lang w:eastAsia="en-US"/>
        </w:rPr>
        <w:t xml:space="preserve"> 12,18-21; </w:t>
      </w:r>
      <w:proofErr w:type="spellStart"/>
      <w:r w:rsidRPr="00AC0225">
        <w:rPr>
          <w:rFonts w:ascii="Times New Roman" w:eastAsiaTheme="minorHAnsi" w:hAnsi="Times New Roman"/>
          <w:iCs/>
          <w:sz w:val="20"/>
          <w:lang w:eastAsia="en-US"/>
        </w:rPr>
        <w:t>Kpł</w:t>
      </w:r>
      <w:proofErr w:type="spellEnd"/>
      <w:r w:rsidRPr="00AC0225">
        <w:rPr>
          <w:rFonts w:ascii="Times New Roman" w:eastAsiaTheme="minorHAnsi" w:hAnsi="Times New Roman"/>
          <w:iCs/>
          <w:sz w:val="20"/>
          <w:lang w:eastAsia="en-US"/>
        </w:rPr>
        <w:t xml:space="preserve"> 16,1-2; </w:t>
      </w:r>
      <w:proofErr w:type="spellStart"/>
      <w:r w:rsidRPr="00AC0225">
        <w:rPr>
          <w:rFonts w:ascii="Times New Roman" w:eastAsiaTheme="minorHAnsi" w:hAnsi="Times New Roman"/>
          <w:iCs/>
          <w:sz w:val="20"/>
          <w:lang w:eastAsia="en-US"/>
        </w:rPr>
        <w:t>Hbr</w:t>
      </w:r>
      <w:proofErr w:type="spellEnd"/>
      <w:r w:rsidRPr="00AC0225">
        <w:rPr>
          <w:rFonts w:ascii="Times New Roman" w:eastAsiaTheme="minorHAnsi" w:hAnsi="Times New Roman"/>
          <w:iCs/>
          <w:sz w:val="20"/>
          <w:lang w:eastAsia="en-US"/>
        </w:rPr>
        <w:t> 10,19-24; Kol 3,1.</w:t>
      </w:r>
    </w:p>
    <w:p w14:paraId="523D190C" w14:textId="77777777" w:rsidR="00140C94" w:rsidRPr="00AC0225" w:rsidRDefault="00140C94" w:rsidP="00140C94">
      <w:pPr>
        <w:rPr>
          <w:rFonts w:ascii="Times New Roman" w:eastAsiaTheme="minorHAnsi" w:hAnsi="Times New Roman"/>
          <w:sz w:val="20"/>
          <w:lang w:eastAsia="en-US"/>
        </w:rPr>
      </w:pPr>
    </w:p>
    <w:p w14:paraId="0CF6B6B5" w14:textId="77777777" w:rsidR="00140C94" w:rsidRPr="00AC0225" w:rsidRDefault="00140C94" w:rsidP="00140C94">
      <w:pPr>
        <w:rPr>
          <w:rFonts w:ascii="Times New Roman" w:eastAsiaTheme="minorHAnsi" w:hAnsi="Times New Roman"/>
          <w:sz w:val="20"/>
          <w:lang w:eastAsia="en-US"/>
        </w:rPr>
      </w:pPr>
      <w:r w:rsidRPr="00AC0225">
        <w:rPr>
          <w:rFonts w:ascii="Times New Roman" w:eastAsiaTheme="minorHAnsi" w:hAnsi="Times New Roman"/>
          <w:b/>
          <w:sz w:val="20"/>
          <w:lang w:eastAsia="en-US"/>
        </w:rPr>
        <w:t>Część I: Przegląd</w:t>
      </w:r>
    </w:p>
    <w:p w14:paraId="6FCBECF5" w14:textId="77777777" w:rsidR="00140C94" w:rsidRPr="00AC0225" w:rsidRDefault="00140C94" w:rsidP="00140C94">
      <w:pPr>
        <w:rPr>
          <w:rFonts w:ascii="Times New Roman" w:eastAsiaTheme="minorHAnsi" w:hAnsi="Times New Roman"/>
          <w:sz w:val="20"/>
          <w:lang w:eastAsia="en-US"/>
        </w:rPr>
      </w:pPr>
    </w:p>
    <w:p w14:paraId="7D4E5D79" w14:textId="77777777" w:rsidR="00140C94" w:rsidRPr="00AC0225" w:rsidRDefault="00140C94" w:rsidP="00140C94">
      <w:pPr>
        <w:rPr>
          <w:rFonts w:ascii="Times New Roman" w:hAnsi="Times New Roman"/>
          <w:sz w:val="20"/>
        </w:rPr>
      </w:pPr>
      <w:proofErr w:type="spellStart"/>
      <w:r w:rsidRPr="00AC0225">
        <w:rPr>
          <w:rFonts w:ascii="Times New Roman" w:eastAsiaTheme="minorHAnsi" w:hAnsi="Times New Roman"/>
          <w:b/>
          <w:bCs/>
          <w:sz w:val="20"/>
          <w:lang w:val="en-GB" w:eastAsia="en-US"/>
        </w:rPr>
        <w:t>Tematy</w:t>
      </w:r>
      <w:proofErr w:type="spellEnd"/>
      <w:r w:rsidRPr="00AC0225">
        <w:rPr>
          <w:rFonts w:ascii="Times New Roman" w:eastAsiaTheme="minorHAnsi" w:hAnsi="Times New Roman"/>
          <w:b/>
          <w:bCs/>
          <w:sz w:val="20"/>
          <w:lang w:val="en-GB" w:eastAsia="en-US"/>
        </w:rPr>
        <w:t xml:space="preserve"> </w:t>
      </w:r>
      <w:proofErr w:type="spellStart"/>
      <w:r w:rsidRPr="00AC0225">
        <w:rPr>
          <w:rFonts w:ascii="Times New Roman" w:eastAsiaTheme="minorHAnsi" w:hAnsi="Times New Roman"/>
          <w:b/>
          <w:bCs/>
          <w:sz w:val="20"/>
          <w:lang w:val="en-GB" w:eastAsia="en-US"/>
        </w:rPr>
        <w:t>lekcji</w:t>
      </w:r>
      <w:proofErr w:type="spellEnd"/>
      <w:r w:rsidRPr="00AC0225">
        <w:rPr>
          <w:rFonts w:ascii="Times New Roman" w:eastAsiaTheme="minorHAnsi" w:hAnsi="Times New Roman"/>
          <w:b/>
          <w:bCs/>
          <w:sz w:val="20"/>
          <w:lang w:val="en-GB" w:eastAsia="en-US"/>
        </w:rPr>
        <w:t xml:space="preserve">: </w:t>
      </w:r>
      <w:r w:rsidRPr="00AC0225">
        <w:rPr>
          <w:rFonts w:ascii="Times New Roman" w:hAnsi="Times New Roman"/>
          <w:sz w:val="20"/>
        </w:rPr>
        <w:t xml:space="preserve">W </w:t>
      </w:r>
      <w:r w:rsidRPr="00AC0225">
        <w:rPr>
          <w:rFonts w:ascii="Times New Roman" w:hAnsi="Times New Roman"/>
          <w:i/>
          <w:sz w:val="20"/>
        </w:rPr>
        <w:t>Liście do Hebrajczyków</w:t>
      </w:r>
      <w:r w:rsidRPr="00AC0225">
        <w:rPr>
          <w:rFonts w:ascii="Times New Roman" w:hAnsi="Times New Roman"/>
          <w:sz w:val="20"/>
        </w:rPr>
        <w:t xml:space="preserve"> wniebowstąpienie Chrystusa wyznacza początek Jego panowania i Jego arcykapłańskiej służby w niebie. Kiedy Chrystus wstąpił do nieba, stawił się przed obliczem Boga za nas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9,24)</w:t>
      </w:r>
      <w:r w:rsidRPr="00AC0225">
        <w:rPr>
          <w:rFonts w:ascii="Times New Roman" w:hAnsi="Times New Roman"/>
          <w:sz w:val="20"/>
        </w:rPr>
        <w:t xml:space="preserve">. W czasach starotestamentowych każdy mężczyzna miał się stawić przed Bogiem trzy razy do roku. Świętami wymagającymi przybycia do Jerozolimy były: Pascha, Święto Tygodni i Święto Namiotów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Wj</w:t>
      </w:r>
      <w:proofErr w:type="spellEnd"/>
      <w:r w:rsidRPr="00AC0225">
        <w:rPr>
          <w:rFonts w:ascii="Times New Roman" w:eastAsiaTheme="minorHAnsi" w:hAnsi="Times New Roman"/>
          <w:iCs/>
          <w:sz w:val="20"/>
          <w:lang w:val="en-GB" w:eastAsia="en-US"/>
        </w:rPr>
        <w:t> 23,14-17)</w:t>
      </w:r>
      <w:r w:rsidRPr="00AC0225">
        <w:rPr>
          <w:rFonts w:ascii="Times New Roman" w:hAnsi="Times New Roman"/>
          <w:sz w:val="20"/>
        </w:rPr>
        <w:t xml:space="preserve">. Celem pielgrzymki do Jerozolimy było stawienie się przed Bogiem w świątyni </w:t>
      </w:r>
      <w:r w:rsidRPr="00AC0225">
        <w:rPr>
          <w:rFonts w:ascii="Times New Roman" w:eastAsiaTheme="minorHAnsi" w:hAnsi="Times New Roman"/>
          <w:iCs/>
          <w:sz w:val="20"/>
          <w:lang w:val="en-GB" w:eastAsia="en-US"/>
        </w:rPr>
        <w:t>(Ps 42,3)</w:t>
      </w:r>
      <w:r w:rsidRPr="00AC0225">
        <w:rPr>
          <w:rFonts w:ascii="Times New Roman" w:hAnsi="Times New Roman"/>
          <w:sz w:val="20"/>
        </w:rPr>
        <w:t>.</w:t>
      </w:r>
    </w:p>
    <w:p w14:paraId="4264EF81" w14:textId="77777777" w:rsidR="00140C94" w:rsidRPr="00AC0225" w:rsidRDefault="00140C94" w:rsidP="00140C94">
      <w:pPr>
        <w:rPr>
          <w:rFonts w:ascii="Times New Roman" w:hAnsi="Times New Roman"/>
          <w:sz w:val="20"/>
        </w:rPr>
      </w:pPr>
      <w:r w:rsidRPr="00AC0225">
        <w:rPr>
          <w:rFonts w:ascii="Times New Roman" w:hAnsi="Times New Roman"/>
          <w:sz w:val="20"/>
        </w:rPr>
        <w:t xml:space="preserve">Chrystus przybył do nieba przed oblicze Boga za nas. Stosownie do starotestamentowych świąt, Chrystus umarł w Święto Paschy. Po swoim zmartwychwstaniu wstąpił najpierw do Ojca, kiedy kapłani podnosili snop jęczmienia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zob</w:t>
      </w:r>
      <w:proofErr w:type="spellEnd"/>
      <w:r w:rsidRPr="00AC0225">
        <w:rPr>
          <w:rFonts w:ascii="Times New Roman" w:eastAsiaTheme="minorHAnsi" w:hAnsi="Times New Roman"/>
          <w:iCs/>
          <w:sz w:val="20"/>
          <w:lang w:val="en-GB" w:eastAsia="en-US"/>
        </w:rPr>
        <w:t>. J 20,17; Ef 4,8)</w:t>
      </w:r>
      <w:r w:rsidRPr="00AC0225">
        <w:rPr>
          <w:rFonts w:ascii="Times New Roman" w:hAnsi="Times New Roman"/>
          <w:sz w:val="20"/>
        </w:rPr>
        <w:t>. Ostatecznie wstąpił do nieba po 40 dniach, by zasiąść po prawicy Boga. Kiedy inauguracja Chrystusa jako naszego Arcykapłan nastąpiło w niebie, Duch Święty został wylany w dniu Pięćdziesiątnicy na wyznawców Chrystusa na Ziemi.</w:t>
      </w:r>
    </w:p>
    <w:p w14:paraId="35450E24" w14:textId="77777777" w:rsidR="00140C94" w:rsidRPr="00AC0225" w:rsidRDefault="00140C94" w:rsidP="00140C94">
      <w:pPr>
        <w:rPr>
          <w:rFonts w:ascii="Times New Roman" w:hAnsi="Times New Roman"/>
          <w:sz w:val="20"/>
        </w:rPr>
      </w:pPr>
      <w:r w:rsidRPr="00AC0225">
        <w:rPr>
          <w:rFonts w:ascii="Times New Roman" w:hAnsi="Times New Roman"/>
          <w:sz w:val="20"/>
        </w:rPr>
        <w:t xml:space="preserve">Kiedy Bóg ukazał się Izraelitom na Górze Synaj, bali się Jego obecności. Mojżesz pełnił rolę pośrednika. W dziejach Izraela kapłani także byli pośrednikami. Jednak nawet oni nie mogli w dowolnej chwili wchodzić do miejsca najświętszego w przybytku. Zasłony służyły zarówno jako bariery i jako ochrona dla kapłanów służących w świątyni. </w:t>
      </w:r>
      <w:r w:rsidRPr="00AC0225">
        <w:rPr>
          <w:rFonts w:ascii="Times New Roman" w:hAnsi="Times New Roman"/>
          <w:i/>
          <w:sz w:val="20"/>
        </w:rPr>
        <w:t>List do Hebrajczyków</w:t>
      </w:r>
      <w:r w:rsidRPr="00AC0225">
        <w:rPr>
          <w:rFonts w:ascii="Times New Roman" w:hAnsi="Times New Roman"/>
          <w:sz w:val="20"/>
        </w:rPr>
        <w:t xml:space="preserve"> zaprasza słuchaczy, a także nas, byśmy weszli do świątyni przez zasłonę, to znaczy przez ciało Chrystusa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10,20)</w:t>
      </w:r>
      <w:r w:rsidRPr="00AC0225">
        <w:rPr>
          <w:rFonts w:ascii="Times New Roman" w:hAnsi="Times New Roman"/>
          <w:sz w:val="20"/>
        </w:rPr>
        <w:t>.</w:t>
      </w:r>
    </w:p>
    <w:p w14:paraId="353C5298" w14:textId="77777777" w:rsidR="00140C94" w:rsidRPr="00AC0225" w:rsidRDefault="00140C94" w:rsidP="00140C94">
      <w:pPr>
        <w:rPr>
          <w:rFonts w:ascii="Times New Roman" w:hAnsi="Times New Roman"/>
          <w:sz w:val="20"/>
        </w:rPr>
      </w:pPr>
    </w:p>
    <w:p w14:paraId="6639710D" w14:textId="77777777" w:rsidR="00140C94" w:rsidRPr="00AC0225" w:rsidRDefault="00140C94" w:rsidP="00140C94">
      <w:pPr>
        <w:rPr>
          <w:rFonts w:ascii="Times New Roman" w:eastAsiaTheme="minorHAnsi" w:hAnsi="Times New Roman"/>
          <w:sz w:val="20"/>
          <w:lang w:eastAsia="en-US"/>
        </w:rPr>
      </w:pPr>
      <w:r w:rsidRPr="00AC0225">
        <w:rPr>
          <w:rFonts w:ascii="Times New Roman" w:eastAsiaTheme="minorHAnsi" w:hAnsi="Times New Roman"/>
          <w:b/>
          <w:sz w:val="20"/>
          <w:lang w:eastAsia="en-US"/>
        </w:rPr>
        <w:t>Część II: Komentarz</w:t>
      </w:r>
    </w:p>
    <w:p w14:paraId="44B2E5C6" w14:textId="77777777" w:rsidR="00140C94" w:rsidRPr="00AC0225" w:rsidRDefault="00140C94" w:rsidP="00140C94">
      <w:pPr>
        <w:rPr>
          <w:rFonts w:ascii="Times New Roman" w:eastAsiaTheme="minorHAnsi" w:hAnsi="Times New Roman"/>
          <w:sz w:val="20"/>
          <w:lang w:eastAsia="en-US"/>
        </w:rPr>
      </w:pPr>
    </w:p>
    <w:p w14:paraId="1E25C5E8" w14:textId="77777777" w:rsidR="00140C94" w:rsidRPr="00AC0225" w:rsidRDefault="00140C94" w:rsidP="00140C94">
      <w:pPr>
        <w:rPr>
          <w:rFonts w:ascii="Times New Roman" w:eastAsiaTheme="minorHAnsi" w:hAnsi="Times New Roman"/>
          <w:b/>
          <w:color w:val="000000"/>
          <w:sz w:val="20"/>
          <w:lang w:eastAsia="en-US"/>
        </w:rPr>
      </w:pPr>
      <w:r w:rsidRPr="00AC0225">
        <w:rPr>
          <w:rFonts w:ascii="Times New Roman" w:eastAsiaTheme="minorHAnsi" w:hAnsi="Times New Roman"/>
          <w:b/>
          <w:color w:val="000000"/>
          <w:sz w:val="20"/>
          <w:lang w:eastAsia="en-US"/>
        </w:rPr>
        <w:t>Duchy ludzi sprawiedliwych, którzy osiągnęli doskonałość</w:t>
      </w:r>
    </w:p>
    <w:p w14:paraId="2A261B1E" w14:textId="60ABA71E" w:rsidR="00140C94" w:rsidRPr="00AC0225" w:rsidRDefault="00140C94" w:rsidP="00140C94">
      <w:pPr>
        <w:rPr>
          <w:rFonts w:ascii="Times New Roman" w:eastAsiaTheme="minorHAnsi" w:hAnsi="Times New Roman"/>
          <w:color w:val="000000"/>
          <w:sz w:val="20"/>
          <w:lang w:eastAsia="en-US"/>
        </w:rPr>
      </w:pPr>
      <w:r w:rsidRPr="00AC0225">
        <w:rPr>
          <w:rFonts w:ascii="Times New Roman" w:eastAsiaTheme="minorHAnsi" w:hAnsi="Times New Roman"/>
          <w:color w:val="000000"/>
          <w:sz w:val="20"/>
          <w:lang w:eastAsia="en-US"/>
        </w:rPr>
        <w:t xml:space="preserve">W </w:t>
      </w:r>
      <w:proofErr w:type="spellStart"/>
      <w:r w:rsidRPr="00AC0225">
        <w:rPr>
          <w:rFonts w:ascii="Times New Roman" w:eastAsiaTheme="minorHAnsi" w:hAnsi="Times New Roman"/>
          <w:color w:val="000000"/>
          <w:sz w:val="20"/>
          <w:lang w:eastAsia="en-US"/>
        </w:rPr>
        <w:t>Hbr</w:t>
      </w:r>
      <w:proofErr w:type="spellEnd"/>
      <w:r w:rsidRPr="00AC0225">
        <w:rPr>
          <w:rFonts w:ascii="Times New Roman" w:eastAsiaTheme="minorHAnsi" w:hAnsi="Times New Roman"/>
          <w:color w:val="000000"/>
          <w:sz w:val="20"/>
          <w:lang w:eastAsia="en-US"/>
        </w:rPr>
        <w:t> 12,22-23 Paweł zwraca się do swoich słuchaczy słowami: „Lecz wy podeszliście do góry Syjon i</w:t>
      </w:r>
      <w:r w:rsidR="004329D1">
        <w:rPr>
          <w:rFonts w:ascii="Times New Roman" w:eastAsiaTheme="minorHAnsi" w:hAnsi="Times New Roman"/>
          <w:color w:val="000000"/>
          <w:sz w:val="20"/>
          <w:lang w:eastAsia="en-US"/>
        </w:rPr>
        <w:t> </w:t>
      </w:r>
      <w:r w:rsidRPr="00AC0225">
        <w:rPr>
          <w:rFonts w:ascii="Times New Roman" w:eastAsiaTheme="minorHAnsi" w:hAnsi="Times New Roman"/>
          <w:color w:val="000000"/>
          <w:sz w:val="20"/>
          <w:lang w:eastAsia="en-US"/>
        </w:rPr>
        <w:t>do miasta Boga żywego, do Jeruzalem niebieskiego i do niezliczonej rzeszy aniołów, do uroczystego zgromadzenia i</w:t>
      </w:r>
      <w:r w:rsidR="004329D1">
        <w:rPr>
          <w:rFonts w:ascii="Times New Roman" w:eastAsiaTheme="minorHAnsi" w:hAnsi="Times New Roman"/>
          <w:color w:val="000000"/>
          <w:sz w:val="20"/>
          <w:lang w:eastAsia="en-US"/>
        </w:rPr>
        <w:t> </w:t>
      </w:r>
      <w:r w:rsidRPr="00AC0225">
        <w:rPr>
          <w:rFonts w:ascii="Times New Roman" w:eastAsiaTheme="minorHAnsi" w:hAnsi="Times New Roman"/>
          <w:color w:val="000000"/>
          <w:sz w:val="20"/>
          <w:lang w:eastAsia="en-US"/>
        </w:rPr>
        <w:t>zebrania pierworodnych, którzy są zapisani w niebie, i do Boga, sędziego wszystkich, i do duchów ludzi sprawiedliwych, którzy osiągnęli doskonałość”. W związku z tym fragmentem nasuwa się pytanie: Kim są „duchy ludzi sprawiedliwych, którzy osiągnęli doskonałość”? Jakiego rodzaju są to istoty?</w:t>
      </w:r>
    </w:p>
    <w:p w14:paraId="12EB0C77" w14:textId="77777777" w:rsidR="00140C94" w:rsidRPr="00AC0225" w:rsidRDefault="00140C94" w:rsidP="00140C94">
      <w:pPr>
        <w:rPr>
          <w:rFonts w:ascii="Times New Roman" w:eastAsiaTheme="minorHAnsi" w:hAnsi="Times New Roman"/>
          <w:color w:val="000000"/>
          <w:sz w:val="20"/>
          <w:lang w:eastAsia="en-US"/>
        </w:rPr>
      </w:pPr>
      <w:r w:rsidRPr="00AC0225">
        <w:rPr>
          <w:rFonts w:ascii="Times New Roman" w:eastAsiaTheme="minorHAnsi" w:hAnsi="Times New Roman"/>
          <w:color w:val="000000"/>
          <w:sz w:val="20"/>
          <w:lang w:eastAsia="en-US"/>
        </w:rPr>
        <w:t xml:space="preserve">Przygotowując się do odpowiedzi na to pytanie, przyjrzyjmy się kontekstowi </w:t>
      </w:r>
      <w:proofErr w:type="spellStart"/>
      <w:r w:rsidRPr="00AC0225">
        <w:rPr>
          <w:rFonts w:ascii="Times New Roman" w:eastAsiaTheme="minorHAnsi" w:hAnsi="Times New Roman"/>
          <w:color w:val="000000"/>
          <w:sz w:val="20"/>
          <w:lang w:eastAsia="en-US"/>
        </w:rPr>
        <w:t>Hbr</w:t>
      </w:r>
      <w:proofErr w:type="spellEnd"/>
      <w:r w:rsidRPr="00AC0225">
        <w:rPr>
          <w:rFonts w:ascii="Times New Roman" w:eastAsiaTheme="minorHAnsi" w:hAnsi="Times New Roman"/>
          <w:color w:val="000000"/>
          <w:sz w:val="20"/>
          <w:lang w:eastAsia="en-US"/>
        </w:rPr>
        <w:t xml:space="preserve"> 12,22-23, mianowicie </w:t>
      </w:r>
      <w:proofErr w:type="spellStart"/>
      <w:r w:rsidRPr="00AC0225">
        <w:rPr>
          <w:rFonts w:ascii="Times New Roman" w:eastAsiaTheme="minorHAnsi" w:hAnsi="Times New Roman"/>
          <w:color w:val="000000"/>
          <w:sz w:val="20"/>
          <w:lang w:eastAsia="en-US"/>
        </w:rPr>
        <w:t>Hbr</w:t>
      </w:r>
      <w:proofErr w:type="spellEnd"/>
      <w:r w:rsidRPr="00AC0225">
        <w:rPr>
          <w:rFonts w:ascii="Times New Roman" w:eastAsiaTheme="minorHAnsi" w:hAnsi="Times New Roman"/>
          <w:color w:val="000000"/>
          <w:sz w:val="20"/>
          <w:lang w:eastAsia="en-US"/>
        </w:rPr>
        <w:t xml:space="preserve"> 11. W </w:t>
      </w:r>
      <w:proofErr w:type="spellStart"/>
      <w:r w:rsidRPr="00AC0225">
        <w:rPr>
          <w:rFonts w:ascii="Times New Roman" w:eastAsiaTheme="minorHAnsi" w:hAnsi="Times New Roman"/>
          <w:color w:val="000000"/>
          <w:sz w:val="20"/>
          <w:lang w:eastAsia="en-US"/>
        </w:rPr>
        <w:t>Hbr</w:t>
      </w:r>
      <w:proofErr w:type="spellEnd"/>
      <w:r w:rsidRPr="00AC0225">
        <w:rPr>
          <w:rFonts w:ascii="Times New Roman" w:eastAsiaTheme="minorHAnsi" w:hAnsi="Times New Roman"/>
          <w:color w:val="000000"/>
          <w:sz w:val="20"/>
          <w:lang w:eastAsia="en-US"/>
        </w:rPr>
        <w:t xml:space="preserve"> 11 Paweł przedstawia bohaterów wiary, po czym kieruje do słuchaczy mocne napomnienie na początku </w:t>
      </w:r>
      <w:proofErr w:type="spellStart"/>
      <w:r w:rsidRPr="00AC0225">
        <w:rPr>
          <w:rFonts w:ascii="Times New Roman" w:eastAsiaTheme="minorHAnsi" w:hAnsi="Times New Roman"/>
          <w:color w:val="000000"/>
          <w:sz w:val="20"/>
          <w:lang w:eastAsia="en-US"/>
        </w:rPr>
        <w:t>Hbr</w:t>
      </w:r>
      <w:proofErr w:type="spellEnd"/>
      <w:r w:rsidRPr="00AC0225">
        <w:rPr>
          <w:rFonts w:ascii="Times New Roman" w:eastAsiaTheme="minorHAnsi" w:hAnsi="Times New Roman"/>
          <w:color w:val="000000"/>
          <w:sz w:val="20"/>
          <w:lang w:eastAsia="en-US"/>
        </w:rPr>
        <w:t xml:space="preserve"> 12, by skierowali wzrok na „Jezusa, sprawcę i </w:t>
      </w:r>
      <w:proofErr w:type="spellStart"/>
      <w:r w:rsidRPr="00AC0225">
        <w:rPr>
          <w:rFonts w:ascii="Times New Roman" w:eastAsiaTheme="minorHAnsi" w:hAnsi="Times New Roman"/>
          <w:color w:val="000000"/>
          <w:sz w:val="20"/>
          <w:lang w:eastAsia="en-US"/>
        </w:rPr>
        <w:t>dokończyciela</w:t>
      </w:r>
      <w:proofErr w:type="spellEnd"/>
      <w:r w:rsidRPr="00AC0225">
        <w:rPr>
          <w:rFonts w:ascii="Times New Roman" w:eastAsiaTheme="minorHAnsi" w:hAnsi="Times New Roman"/>
          <w:color w:val="000000"/>
          <w:sz w:val="20"/>
          <w:lang w:eastAsia="en-US"/>
        </w:rPr>
        <w:t xml:space="preserve"> wiary, który zamiast doznać należytej mu radości, wycierpiał krzyż, nie bacząc na jego hańbę, i usiadł na prawicy tronu Bożego”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12,2)</w:t>
      </w:r>
      <w:r w:rsidRPr="00AC0225">
        <w:rPr>
          <w:rFonts w:ascii="Times New Roman" w:eastAsiaTheme="minorHAnsi" w:hAnsi="Times New Roman"/>
          <w:color w:val="000000"/>
          <w:sz w:val="20"/>
          <w:lang w:eastAsia="en-US"/>
        </w:rPr>
        <w:t xml:space="preserve">. Kolejna część </w:t>
      </w:r>
      <w:proofErr w:type="spellStart"/>
      <w:r w:rsidRPr="00AC0225">
        <w:rPr>
          <w:rFonts w:ascii="Times New Roman" w:eastAsiaTheme="minorHAnsi" w:hAnsi="Times New Roman"/>
          <w:color w:val="000000"/>
          <w:sz w:val="20"/>
          <w:lang w:eastAsia="en-US"/>
        </w:rPr>
        <w:t>Hbr</w:t>
      </w:r>
      <w:proofErr w:type="spellEnd"/>
      <w:r w:rsidRPr="00AC0225">
        <w:rPr>
          <w:rFonts w:ascii="Times New Roman" w:eastAsiaTheme="minorHAnsi" w:hAnsi="Times New Roman"/>
          <w:color w:val="000000"/>
          <w:sz w:val="20"/>
          <w:lang w:eastAsia="en-US"/>
        </w:rPr>
        <w:t xml:space="preserve"> 12 dotyczy Bożej dyscypliny w chrześcijańskim życiu. Fakt, iż sprawiedliwi ludzie cierpią, nie jest znakiem Bożego niezadowolenia, ale Bożej rodzicielskiej miłości. Dlatego Paweł stwierdza: „Kogo Pan miłuje, tego karze, i chłoszcze każdego syna, którego przyjmuje”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12,6)</w:t>
      </w:r>
      <w:r w:rsidRPr="00AC0225">
        <w:rPr>
          <w:rFonts w:ascii="Times New Roman" w:eastAsiaTheme="minorHAnsi" w:hAnsi="Times New Roman"/>
          <w:color w:val="000000"/>
          <w:sz w:val="20"/>
          <w:lang w:eastAsia="en-US"/>
        </w:rPr>
        <w:t>.</w:t>
      </w:r>
    </w:p>
    <w:p w14:paraId="5E49FE68" w14:textId="77777777" w:rsidR="00140C94" w:rsidRPr="00AC0225" w:rsidRDefault="00140C94" w:rsidP="00140C94">
      <w:pPr>
        <w:rPr>
          <w:rFonts w:ascii="Times New Roman" w:eastAsiaTheme="minorHAnsi" w:hAnsi="Times New Roman"/>
          <w:color w:val="000000"/>
          <w:sz w:val="20"/>
          <w:lang w:eastAsia="en-US"/>
        </w:rPr>
      </w:pPr>
      <w:r w:rsidRPr="00AC0225">
        <w:rPr>
          <w:rFonts w:ascii="Times New Roman" w:eastAsiaTheme="minorHAnsi" w:hAnsi="Times New Roman"/>
          <w:color w:val="000000"/>
          <w:sz w:val="20"/>
          <w:lang w:eastAsia="en-US"/>
        </w:rPr>
        <w:t xml:space="preserve">Dalej apostoł kieruje podwójne wezwanie do pokoju i świętości: „Dążcie do pokoju ze wszystkimi i do uświęcenia, bez którego nikt nie ujrzy Pana”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12,14)</w:t>
      </w:r>
      <w:r w:rsidRPr="00AC0225">
        <w:rPr>
          <w:rFonts w:ascii="Times New Roman" w:eastAsiaTheme="minorHAnsi" w:hAnsi="Times New Roman"/>
          <w:color w:val="000000"/>
          <w:sz w:val="20"/>
          <w:lang w:eastAsia="en-US"/>
        </w:rPr>
        <w:t xml:space="preserve">. Aby podkreślić ostrzeżenie, Paweł przywołuje ilustrację </w:t>
      </w:r>
      <w:proofErr w:type="spellStart"/>
      <w:r w:rsidRPr="00AC0225">
        <w:rPr>
          <w:rFonts w:ascii="Times New Roman" w:eastAsiaTheme="minorHAnsi" w:hAnsi="Times New Roman"/>
          <w:color w:val="000000"/>
          <w:sz w:val="20"/>
          <w:lang w:eastAsia="en-US"/>
        </w:rPr>
        <w:t>Ezawa</w:t>
      </w:r>
      <w:proofErr w:type="spellEnd"/>
      <w:r w:rsidRPr="00AC0225">
        <w:rPr>
          <w:rFonts w:ascii="Times New Roman" w:eastAsiaTheme="minorHAnsi" w:hAnsi="Times New Roman"/>
          <w:color w:val="000000"/>
          <w:sz w:val="20"/>
          <w:lang w:eastAsia="en-US"/>
        </w:rPr>
        <w:t xml:space="preserve">, opisanego jako „rozpustnik i bezbożnik” (BT), zaprzeczenie przykładu wiary w </w:t>
      </w:r>
      <w:proofErr w:type="spellStart"/>
      <w:r w:rsidRPr="00AC0225">
        <w:rPr>
          <w:rFonts w:ascii="Times New Roman" w:eastAsiaTheme="minorHAnsi" w:hAnsi="Times New Roman"/>
          <w:color w:val="000000"/>
          <w:sz w:val="20"/>
          <w:lang w:eastAsia="en-US"/>
        </w:rPr>
        <w:t>Hbr</w:t>
      </w:r>
      <w:proofErr w:type="spellEnd"/>
      <w:r w:rsidRPr="00AC0225">
        <w:rPr>
          <w:rFonts w:ascii="Times New Roman" w:eastAsiaTheme="minorHAnsi" w:hAnsi="Times New Roman"/>
          <w:color w:val="000000"/>
          <w:sz w:val="20"/>
          <w:lang w:eastAsia="en-US"/>
        </w:rPr>
        <w:t xml:space="preserve"> 11, który sprzedał swoje dziedzictwo pierworodnego za jeden posiłek dla zaspokojenia fizycznego głodu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12,16)</w:t>
      </w:r>
      <w:r w:rsidRPr="00AC0225">
        <w:rPr>
          <w:rFonts w:ascii="Times New Roman" w:eastAsiaTheme="minorHAnsi" w:hAnsi="Times New Roman"/>
          <w:color w:val="000000"/>
          <w:sz w:val="20"/>
          <w:lang w:eastAsia="en-US"/>
        </w:rPr>
        <w:t xml:space="preserve">. Wreszcie, Paweł porównuje pokolenie </w:t>
      </w:r>
      <w:proofErr w:type="spellStart"/>
      <w:r w:rsidRPr="00AC0225">
        <w:rPr>
          <w:rFonts w:ascii="Times New Roman" w:eastAsiaTheme="minorHAnsi" w:hAnsi="Times New Roman"/>
          <w:color w:val="000000"/>
          <w:sz w:val="20"/>
          <w:lang w:eastAsia="en-US"/>
        </w:rPr>
        <w:t>eksodusu</w:t>
      </w:r>
      <w:proofErr w:type="spellEnd"/>
      <w:r w:rsidRPr="00AC0225">
        <w:rPr>
          <w:rFonts w:ascii="Times New Roman" w:eastAsiaTheme="minorHAnsi" w:hAnsi="Times New Roman"/>
          <w:color w:val="000000"/>
          <w:sz w:val="20"/>
          <w:lang w:eastAsia="en-US"/>
        </w:rPr>
        <w:t xml:space="preserve"> ze swoimi słuchaczami. Tamci ujrzeli teofanię na Górze Synaj. Mojżesz wspominając tę scenę oświadczył: „Przerażony jestem i drżę”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12,21)</w:t>
      </w:r>
      <w:r w:rsidRPr="00AC0225">
        <w:rPr>
          <w:rFonts w:ascii="Times New Roman" w:eastAsiaTheme="minorHAnsi" w:hAnsi="Times New Roman"/>
          <w:color w:val="000000"/>
          <w:sz w:val="20"/>
          <w:lang w:eastAsia="en-US"/>
        </w:rPr>
        <w:t xml:space="preserve">. Natomiast słuchacze </w:t>
      </w:r>
      <w:r w:rsidRPr="00AC0225">
        <w:rPr>
          <w:rFonts w:ascii="Times New Roman" w:eastAsiaTheme="minorHAnsi" w:hAnsi="Times New Roman"/>
          <w:i/>
          <w:color w:val="000000"/>
          <w:sz w:val="20"/>
          <w:lang w:eastAsia="en-US"/>
        </w:rPr>
        <w:t>Listu do Hebrajczyków</w:t>
      </w:r>
      <w:r w:rsidRPr="00AC0225">
        <w:rPr>
          <w:rFonts w:ascii="Times New Roman" w:eastAsiaTheme="minorHAnsi" w:hAnsi="Times New Roman"/>
          <w:color w:val="000000"/>
          <w:sz w:val="20"/>
          <w:lang w:eastAsia="en-US"/>
        </w:rPr>
        <w:t xml:space="preserve"> nie przyszli do przerażającej góry, ale niebiańskiej siedziby Boga, „Jeruzalem niebieskiego”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12,22)</w:t>
      </w:r>
      <w:r w:rsidRPr="00AC0225">
        <w:rPr>
          <w:rFonts w:ascii="Times New Roman" w:eastAsiaTheme="minorHAnsi" w:hAnsi="Times New Roman"/>
          <w:color w:val="000000"/>
          <w:sz w:val="20"/>
          <w:lang w:eastAsia="en-US"/>
        </w:rPr>
        <w:t xml:space="preserve">. Otrzymali przystęp do „Boga, sędziego wszystkich” oraz „zebrania pierworodnych, którzy są zapisani w niebie” i „duchów ludzi sprawiedliwych, którzy osiągnęli doskonałość”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12,23)</w:t>
      </w:r>
      <w:r w:rsidRPr="00AC0225">
        <w:rPr>
          <w:rFonts w:ascii="Times New Roman" w:eastAsiaTheme="minorHAnsi" w:hAnsi="Times New Roman"/>
          <w:color w:val="000000"/>
          <w:sz w:val="20"/>
          <w:lang w:eastAsia="en-US"/>
        </w:rPr>
        <w:t>.</w:t>
      </w:r>
    </w:p>
    <w:p w14:paraId="57B1B911" w14:textId="77777777" w:rsidR="00140C94" w:rsidRPr="00AC0225" w:rsidRDefault="00140C94" w:rsidP="00140C94">
      <w:pPr>
        <w:rPr>
          <w:rFonts w:ascii="Times New Roman" w:eastAsiaTheme="minorHAnsi" w:hAnsi="Times New Roman"/>
          <w:color w:val="000000"/>
          <w:sz w:val="20"/>
          <w:lang w:eastAsia="en-US"/>
        </w:rPr>
      </w:pPr>
      <w:r w:rsidRPr="00AC0225">
        <w:rPr>
          <w:rFonts w:ascii="Times New Roman" w:eastAsiaTheme="minorHAnsi" w:hAnsi="Times New Roman"/>
          <w:color w:val="000000"/>
          <w:sz w:val="20"/>
          <w:lang w:eastAsia="en-US"/>
        </w:rPr>
        <w:t xml:space="preserve">Zatem, kim są owe „duchy ludzi sprawiedliwych, którzy osiągnęli doskonałość”? Większość biblistów studiujących </w:t>
      </w:r>
      <w:r w:rsidRPr="00AC0225">
        <w:rPr>
          <w:rFonts w:ascii="Times New Roman" w:eastAsiaTheme="minorHAnsi" w:hAnsi="Times New Roman"/>
          <w:i/>
          <w:color w:val="000000"/>
          <w:sz w:val="20"/>
          <w:lang w:eastAsia="en-US"/>
        </w:rPr>
        <w:t>List do Hebrajczyków</w:t>
      </w:r>
      <w:r w:rsidRPr="00AC0225">
        <w:rPr>
          <w:rFonts w:ascii="Times New Roman" w:eastAsiaTheme="minorHAnsi" w:hAnsi="Times New Roman"/>
          <w:color w:val="000000"/>
          <w:sz w:val="20"/>
          <w:lang w:eastAsia="en-US"/>
        </w:rPr>
        <w:t xml:space="preserve"> odnosi to do żydowskiej literatury apokaliptycznej </w:t>
      </w:r>
      <w:r w:rsidRPr="00AC0225">
        <w:rPr>
          <w:rFonts w:ascii="Times New Roman" w:eastAsiaTheme="minorHAnsi" w:hAnsi="Times New Roman"/>
          <w:sz w:val="20"/>
          <w:lang w:val="en-GB" w:eastAsia="en-US"/>
        </w:rPr>
        <w:t>(np. </w:t>
      </w:r>
      <w:proofErr w:type="spellStart"/>
      <w:r w:rsidRPr="00AC0225">
        <w:rPr>
          <w:rFonts w:ascii="Times New Roman" w:eastAsiaTheme="minorHAnsi" w:hAnsi="Times New Roman"/>
          <w:iCs/>
          <w:sz w:val="20"/>
          <w:lang w:val="en-GB" w:eastAsia="en-US"/>
        </w:rPr>
        <w:t>Jub</w:t>
      </w:r>
      <w:proofErr w:type="spellEnd"/>
      <w:r w:rsidRPr="00AC0225">
        <w:rPr>
          <w:rFonts w:ascii="Times New Roman" w:eastAsiaTheme="minorHAnsi" w:hAnsi="Times New Roman"/>
          <w:iCs/>
          <w:sz w:val="20"/>
          <w:lang w:val="en-GB" w:eastAsia="en-US"/>
        </w:rPr>
        <w:t xml:space="preserve"> 23,30-31;</w:t>
      </w:r>
      <w:r w:rsidRPr="00AC0225">
        <w:rPr>
          <w:rFonts w:ascii="Times New Roman" w:eastAsiaTheme="minorHAnsi" w:hAnsi="Times New Roman"/>
          <w:sz w:val="20"/>
          <w:lang w:val="en-GB" w:eastAsia="en-US"/>
        </w:rPr>
        <w:t xml:space="preserve"> </w:t>
      </w:r>
      <w:r w:rsidRPr="00AC0225">
        <w:rPr>
          <w:rFonts w:ascii="Times New Roman" w:eastAsiaTheme="minorHAnsi" w:hAnsi="Times New Roman"/>
          <w:iCs/>
          <w:sz w:val="20"/>
          <w:lang w:val="en-GB" w:eastAsia="en-US"/>
        </w:rPr>
        <w:t>1 He </w:t>
      </w:r>
      <w:r w:rsidRPr="00AC0225">
        <w:rPr>
          <w:rFonts w:ascii="Times New Roman" w:eastAsiaTheme="minorHAnsi" w:hAnsi="Times New Roman"/>
          <w:sz w:val="20"/>
          <w:lang w:val="en-GB" w:eastAsia="en-US"/>
        </w:rPr>
        <w:t xml:space="preserve">22,9; </w:t>
      </w:r>
      <w:r w:rsidRPr="00AC0225">
        <w:rPr>
          <w:rFonts w:ascii="Times New Roman" w:eastAsiaTheme="minorHAnsi" w:hAnsi="Times New Roman"/>
          <w:iCs/>
          <w:sz w:val="20"/>
          <w:lang w:val="en-GB" w:eastAsia="en-US"/>
        </w:rPr>
        <w:t>102,4; 103,3-4; 2 </w:t>
      </w:r>
      <w:proofErr w:type="spellStart"/>
      <w:r w:rsidRPr="00AC0225">
        <w:rPr>
          <w:rFonts w:ascii="Times New Roman" w:eastAsiaTheme="minorHAnsi" w:hAnsi="Times New Roman"/>
          <w:iCs/>
          <w:sz w:val="20"/>
          <w:lang w:val="en-GB" w:eastAsia="en-US"/>
        </w:rPr>
        <w:t>ApBar</w:t>
      </w:r>
      <w:proofErr w:type="spellEnd"/>
      <w:r w:rsidRPr="00AC0225">
        <w:rPr>
          <w:rFonts w:ascii="Times New Roman" w:eastAsiaTheme="minorHAnsi" w:hAnsi="Times New Roman"/>
          <w:sz w:val="20"/>
          <w:lang w:val="en-GB" w:eastAsia="en-US"/>
        </w:rPr>
        <w:t> 30,2)</w:t>
      </w:r>
      <w:r w:rsidRPr="00AC0225">
        <w:rPr>
          <w:rFonts w:ascii="Times New Roman" w:eastAsiaTheme="minorHAnsi" w:hAnsi="Times New Roman"/>
          <w:color w:val="000000"/>
          <w:sz w:val="20"/>
          <w:lang w:eastAsia="en-US"/>
        </w:rPr>
        <w:t xml:space="preserve">, by zrozumieć wyrażenie „duchy ludzi sprawiedliwych, którzy osiągnęli doskonałość”. Na tej podstawie dochodzą do wniosku, że owe duchy muszą być niematerialnymi duszami oddzielonymi od ciała i mieszkającymi w niebie. Taki wniosek nie wytrzymuje próby danych zawartych w samym </w:t>
      </w:r>
      <w:r w:rsidRPr="00AC0225">
        <w:rPr>
          <w:rFonts w:ascii="Times New Roman" w:eastAsiaTheme="minorHAnsi" w:hAnsi="Times New Roman"/>
          <w:i/>
          <w:color w:val="000000"/>
          <w:sz w:val="20"/>
          <w:lang w:eastAsia="en-US"/>
        </w:rPr>
        <w:t>Liście do Hebrajczyków</w:t>
      </w:r>
      <w:r w:rsidRPr="00AC0225">
        <w:rPr>
          <w:rFonts w:ascii="Times New Roman" w:eastAsiaTheme="minorHAnsi" w:hAnsi="Times New Roman"/>
          <w:color w:val="000000"/>
          <w:sz w:val="20"/>
          <w:lang w:eastAsia="en-US"/>
        </w:rPr>
        <w:t>. Badając je, przeanalizujemy znacznie rzeczownika „duchy”, przymiotnika „sprawiedliwych” i czasownika przymiotnikowego (imiesłowu) przetłumaczonego jako „którzy osiągnęli doskonałość”.</w:t>
      </w:r>
    </w:p>
    <w:p w14:paraId="5815A07C" w14:textId="77777777" w:rsidR="00140C94" w:rsidRPr="00AC0225" w:rsidRDefault="00140C94" w:rsidP="00140C94">
      <w:pPr>
        <w:rPr>
          <w:rFonts w:ascii="Times New Roman" w:eastAsiaTheme="minorHAnsi" w:hAnsi="Times New Roman"/>
          <w:color w:val="000000"/>
          <w:sz w:val="20"/>
          <w:lang w:eastAsia="en-US"/>
        </w:rPr>
      </w:pPr>
      <w:r w:rsidRPr="00AC0225">
        <w:rPr>
          <w:rFonts w:ascii="Times New Roman" w:eastAsiaTheme="minorHAnsi" w:hAnsi="Times New Roman"/>
          <w:color w:val="000000"/>
          <w:sz w:val="20"/>
          <w:lang w:eastAsia="en-US"/>
        </w:rPr>
        <w:t xml:space="preserve">Rzeczownik „duchy” czy „duch” ma trzy różne znaczenia w </w:t>
      </w:r>
      <w:r w:rsidRPr="00AC0225">
        <w:rPr>
          <w:rFonts w:ascii="Times New Roman" w:eastAsiaTheme="minorHAnsi" w:hAnsi="Times New Roman"/>
          <w:i/>
          <w:color w:val="000000"/>
          <w:sz w:val="20"/>
          <w:lang w:eastAsia="en-US"/>
        </w:rPr>
        <w:t>Liście do Hebrajczyków</w:t>
      </w:r>
      <w:r w:rsidRPr="00AC0225">
        <w:rPr>
          <w:rFonts w:ascii="Times New Roman" w:eastAsiaTheme="minorHAnsi" w:hAnsi="Times New Roman"/>
          <w:color w:val="000000"/>
          <w:sz w:val="20"/>
          <w:lang w:eastAsia="en-US"/>
        </w:rPr>
        <w:t xml:space="preserve">. Po pierwsze, „duchy” oznaczają aniołów, którzy są duchami usługującymi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1,7.14)</w:t>
      </w:r>
      <w:r w:rsidRPr="00AC0225">
        <w:rPr>
          <w:rFonts w:ascii="Times New Roman" w:eastAsiaTheme="minorHAnsi" w:hAnsi="Times New Roman"/>
          <w:color w:val="000000"/>
          <w:sz w:val="20"/>
          <w:lang w:eastAsia="en-US"/>
        </w:rPr>
        <w:t xml:space="preserve">. Po drugie, „duch” oznacza Ducha Świętego, który udziela darów, mówi o nowym przymierzu i składa świadectwo o nim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2,4; 3,7; 6,4; 9,8; 10,15)</w:t>
      </w:r>
      <w:r w:rsidRPr="00AC0225">
        <w:rPr>
          <w:rFonts w:ascii="Times New Roman" w:eastAsiaTheme="minorHAnsi" w:hAnsi="Times New Roman"/>
          <w:color w:val="000000"/>
          <w:sz w:val="20"/>
          <w:lang w:eastAsia="en-US"/>
        </w:rPr>
        <w:t xml:space="preserve">. Czasami Duch Święty jest opisany jako „Duch łaski”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xml:space="preserve"> 10,29) </w:t>
      </w:r>
      <w:r w:rsidRPr="00AC0225">
        <w:rPr>
          <w:rFonts w:ascii="Times New Roman" w:eastAsiaTheme="minorHAnsi" w:hAnsi="Times New Roman"/>
          <w:color w:val="000000"/>
          <w:sz w:val="20"/>
          <w:lang w:eastAsia="en-US"/>
        </w:rPr>
        <w:t xml:space="preserve">czy „Duch wieczny”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9,14)</w:t>
      </w:r>
      <w:r w:rsidRPr="00AC0225">
        <w:rPr>
          <w:rFonts w:ascii="Times New Roman" w:eastAsiaTheme="minorHAnsi" w:hAnsi="Times New Roman"/>
          <w:color w:val="000000"/>
          <w:sz w:val="20"/>
          <w:lang w:eastAsia="en-US"/>
        </w:rPr>
        <w:t xml:space="preserve">. Po trzecie, </w:t>
      </w:r>
      <w:r w:rsidRPr="00AC0225">
        <w:rPr>
          <w:rFonts w:ascii="Times New Roman" w:eastAsiaTheme="minorHAnsi" w:hAnsi="Times New Roman"/>
          <w:color w:val="000000"/>
          <w:sz w:val="20"/>
          <w:lang w:eastAsia="en-US"/>
        </w:rPr>
        <w:lastRenderedPageBreak/>
        <w:t xml:space="preserve">„duchy” oznaczają ludzi, którzy żyją i są poddawani przenikającemu działaniu żywego Słowa Bożego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4,12)</w:t>
      </w:r>
      <w:r w:rsidRPr="00AC0225">
        <w:rPr>
          <w:rFonts w:ascii="Times New Roman" w:eastAsiaTheme="minorHAnsi" w:hAnsi="Times New Roman"/>
          <w:color w:val="000000"/>
          <w:sz w:val="20"/>
          <w:lang w:eastAsia="en-US"/>
        </w:rPr>
        <w:t xml:space="preserve">. Podobnie, kiedy Paweł mówi o tym, że Bóg dyscyplinuje swoje dzieci, twierdzi: „Ponadto, szanowaliśmy naszych ojców według ciała, chociaż nas karali; czy nie daleko więcej winniśmy poddać się Ojcu duchów, aby żyć?”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12,9)</w:t>
      </w:r>
      <w:r w:rsidRPr="00AC0225">
        <w:rPr>
          <w:rFonts w:ascii="Times New Roman" w:eastAsiaTheme="minorHAnsi" w:hAnsi="Times New Roman"/>
          <w:color w:val="000000"/>
          <w:sz w:val="20"/>
          <w:lang w:eastAsia="en-US"/>
        </w:rPr>
        <w:t xml:space="preserve">. Tak więc możemy dojść do wniosku, że „duchy” w wyrażeniu „duchy ludzi sprawiedliwych, którzy osiągnęli doskonałość”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xml:space="preserve"> 12,23) </w:t>
      </w:r>
      <w:r w:rsidRPr="00AC0225">
        <w:rPr>
          <w:rFonts w:ascii="Times New Roman" w:eastAsiaTheme="minorHAnsi" w:hAnsi="Times New Roman"/>
          <w:color w:val="000000"/>
          <w:sz w:val="20"/>
          <w:lang w:eastAsia="en-US"/>
        </w:rPr>
        <w:t xml:space="preserve">nie są aniołami ani Duchem Świętym, ale ludźmi, którzy przez wiarę przyszli do Góry Syjon, miasta Boga żywego, niebiańskiego Jeruzalem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12,22)</w:t>
      </w:r>
      <w:r w:rsidRPr="00AC0225">
        <w:rPr>
          <w:rFonts w:ascii="Times New Roman" w:eastAsiaTheme="minorHAnsi" w:hAnsi="Times New Roman"/>
          <w:color w:val="000000"/>
          <w:sz w:val="20"/>
          <w:lang w:eastAsia="en-US"/>
        </w:rPr>
        <w:t>.</w:t>
      </w:r>
    </w:p>
    <w:p w14:paraId="50BA90AF" w14:textId="77777777" w:rsidR="00140C94" w:rsidRPr="00AC0225" w:rsidRDefault="00140C94" w:rsidP="00140C94">
      <w:pPr>
        <w:rPr>
          <w:rFonts w:ascii="Times New Roman" w:eastAsiaTheme="minorHAnsi" w:hAnsi="Times New Roman"/>
          <w:color w:val="000000"/>
          <w:sz w:val="20"/>
          <w:lang w:eastAsia="en-US"/>
        </w:rPr>
      </w:pPr>
      <w:r w:rsidRPr="00AC0225">
        <w:rPr>
          <w:rFonts w:ascii="Times New Roman" w:eastAsiaTheme="minorHAnsi" w:hAnsi="Times New Roman"/>
          <w:color w:val="000000"/>
          <w:sz w:val="20"/>
          <w:lang w:eastAsia="en-US"/>
        </w:rPr>
        <w:t xml:space="preserve">W </w:t>
      </w:r>
      <w:r w:rsidRPr="00AC0225">
        <w:rPr>
          <w:rFonts w:ascii="Times New Roman" w:eastAsiaTheme="minorHAnsi" w:hAnsi="Times New Roman"/>
          <w:i/>
          <w:color w:val="000000"/>
          <w:sz w:val="20"/>
          <w:lang w:eastAsia="en-US"/>
        </w:rPr>
        <w:t>Liście do Hebrajczyków</w:t>
      </w:r>
      <w:r w:rsidRPr="00AC0225">
        <w:rPr>
          <w:rFonts w:ascii="Times New Roman" w:eastAsiaTheme="minorHAnsi" w:hAnsi="Times New Roman"/>
          <w:color w:val="000000"/>
          <w:sz w:val="20"/>
          <w:lang w:eastAsia="en-US"/>
        </w:rPr>
        <w:t xml:space="preserve"> przymiotnik „sprawiedliwy” występuje tylko dwukrotnie poza studiowanym przez nas fragmentem. W pierwszym przypadku jest użyty w kontekście wytrwałości: „Sprawiedliwy mój z wiary żyć będzie”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10,38)</w:t>
      </w:r>
      <w:r w:rsidRPr="00AC0225">
        <w:rPr>
          <w:rFonts w:ascii="Times New Roman" w:eastAsiaTheme="minorHAnsi" w:hAnsi="Times New Roman"/>
          <w:color w:val="000000"/>
          <w:sz w:val="20"/>
          <w:lang w:eastAsia="en-US"/>
        </w:rPr>
        <w:t xml:space="preserve">. Bóg nie ma upodobania w tych, którzy cofają się w zwątpieniu czy niewierze. W drugim przypadku przymiotnik ten jest użyty w kontekście ofiary Abla lepszej od ofiary Kaina. Z uwagi na tę lepszą ofiarę Abel otrzymał świadectwo, iż jest „sprawiedliwy”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11,4)</w:t>
      </w:r>
      <w:r w:rsidRPr="00AC0225">
        <w:rPr>
          <w:rFonts w:ascii="Times New Roman" w:eastAsiaTheme="minorHAnsi" w:hAnsi="Times New Roman"/>
          <w:color w:val="000000"/>
          <w:sz w:val="20"/>
          <w:lang w:eastAsia="en-US"/>
        </w:rPr>
        <w:t>. Oba przypadki odnoszą się do osób żywych, a nie umarłych czy znajdujących się w jakimś bezcielesnym stanie. Zatem ludzie ci nie są przedstawieni jako niematerialne dusze. Możemy dojść do wniosku, że „sprawiedliwi” to ci ludzie, którzy żyją przez wiarę i wyrażają swoją wiarę przez ofiary, które składają.</w:t>
      </w:r>
    </w:p>
    <w:p w14:paraId="204D6909" w14:textId="3D9CFB13" w:rsidR="00140C94" w:rsidRPr="00AC0225" w:rsidRDefault="00140C94" w:rsidP="00140C94">
      <w:pPr>
        <w:rPr>
          <w:rFonts w:ascii="Times New Roman" w:eastAsiaTheme="minorHAnsi" w:hAnsi="Times New Roman"/>
          <w:color w:val="000000"/>
          <w:sz w:val="20"/>
          <w:lang w:eastAsia="en-US"/>
        </w:rPr>
      </w:pPr>
      <w:r w:rsidRPr="00AC0225">
        <w:rPr>
          <w:rFonts w:ascii="Times New Roman" w:eastAsiaTheme="minorHAnsi" w:hAnsi="Times New Roman"/>
          <w:color w:val="000000"/>
          <w:sz w:val="20"/>
          <w:lang w:eastAsia="en-US"/>
        </w:rPr>
        <w:t xml:space="preserve">Wyrażenie „osiągnęli doskonałość” i jego odpowiedniki występują kilkakrotnie w </w:t>
      </w:r>
      <w:r w:rsidRPr="00AC0225">
        <w:rPr>
          <w:rFonts w:ascii="Times New Roman" w:eastAsiaTheme="minorHAnsi" w:hAnsi="Times New Roman"/>
          <w:i/>
          <w:color w:val="000000"/>
          <w:sz w:val="20"/>
          <w:lang w:eastAsia="en-US"/>
        </w:rPr>
        <w:t>Liście do Hebrajczyków</w:t>
      </w:r>
      <w:r w:rsidRPr="00AC0225">
        <w:rPr>
          <w:rFonts w:ascii="Times New Roman" w:eastAsiaTheme="minorHAnsi" w:hAnsi="Times New Roman"/>
          <w:color w:val="000000"/>
          <w:sz w:val="20"/>
          <w:lang w:eastAsia="en-US"/>
        </w:rPr>
        <w:t xml:space="preserve"> i są używane na trzy sposoby. Po pierwsze, Chrystus został uczyniony doskonałym przez cierpienia i stał się źródłem wiecznego zbawienia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2,10; 5,9; 7,28)</w:t>
      </w:r>
      <w:r w:rsidRPr="00AC0225">
        <w:rPr>
          <w:rFonts w:ascii="Times New Roman" w:eastAsiaTheme="minorHAnsi" w:hAnsi="Times New Roman"/>
          <w:color w:val="000000"/>
          <w:sz w:val="20"/>
          <w:lang w:eastAsia="en-US"/>
        </w:rPr>
        <w:t xml:space="preserve">. Po drugie, ludzie zostali uczynieni doskonałymi. W </w:t>
      </w:r>
      <w:proofErr w:type="spellStart"/>
      <w:r w:rsidRPr="00AC0225">
        <w:rPr>
          <w:rFonts w:ascii="Times New Roman" w:eastAsiaTheme="minorHAnsi" w:hAnsi="Times New Roman"/>
          <w:color w:val="000000"/>
          <w:sz w:val="20"/>
          <w:lang w:eastAsia="en-US"/>
        </w:rPr>
        <w:t>Hbr</w:t>
      </w:r>
      <w:proofErr w:type="spellEnd"/>
      <w:r w:rsidRPr="00AC0225">
        <w:rPr>
          <w:rFonts w:ascii="Times New Roman" w:eastAsiaTheme="minorHAnsi" w:hAnsi="Times New Roman"/>
          <w:color w:val="000000"/>
          <w:sz w:val="20"/>
          <w:lang w:eastAsia="en-US"/>
        </w:rPr>
        <w:t xml:space="preserve"> 10,14 Paweł stwierdza: „Albowiem jedną ofiarą [Chrystus] uczynił na zawsze doskonałymi tych, którzy są uświęceni”, zaś w </w:t>
      </w:r>
      <w:proofErr w:type="spellStart"/>
      <w:r w:rsidRPr="00AC0225">
        <w:rPr>
          <w:rFonts w:ascii="Times New Roman" w:eastAsiaTheme="minorHAnsi" w:hAnsi="Times New Roman"/>
          <w:color w:val="000000"/>
          <w:sz w:val="20"/>
          <w:lang w:eastAsia="en-US"/>
        </w:rPr>
        <w:t>Hbr</w:t>
      </w:r>
      <w:proofErr w:type="spellEnd"/>
      <w:r w:rsidRPr="00AC0225">
        <w:rPr>
          <w:rFonts w:ascii="Times New Roman" w:eastAsiaTheme="minorHAnsi" w:hAnsi="Times New Roman"/>
          <w:color w:val="000000"/>
          <w:sz w:val="20"/>
          <w:lang w:eastAsia="en-US"/>
        </w:rPr>
        <w:t> 12,23 „duchy ludzi sprawiedliwych” osiągnęły doskonałość. Tak więc doskonałymi są Chrystusa i</w:t>
      </w:r>
      <w:r w:rsidR="004329D1">
        <w:rPr>
          <w:rFonts w:ascii="Times New Roman" w:eastAsiaTheme="minorHAnsi" w:hAnsi="Times New Roman"/>
          <w:color w:val="000000"/>
          <w:sz w:val="20"/>
          <w:lang w:eastAsia="en-US"/>
        </w:rPr>
        <w:t> </w:t>
      </w:r>
      <w:r w:rsidRPr="00AC0225">
        <w:rPr>
          <w:rFonts w:ascii="Times New Roman" w:eastAsiaTheme="minorHAnsi" w:hAnsi="Times New Roman"/>
          <w:color w:val="000000"/>
          <w:sz w:val="20"/>
          <w:lang w:eastAsia="en-US"/>
        </w:rPr>
        <w:t>ludzie, a nie bezcielesne byty w domniemanej metafizycznej sferze.</w:t>
      </w:r>
    </w:p>
    <w:p w14:paraId="54C3417B" w14:textId="4D8B96B2" w:rsidR="00140C94" w:rsidRPr="00AC0225" w:rsidRDefault="00140C94" w:rsidP="00140C94">
      <w:pPr>
        <w:rPr>
          <w:rFonts w:ascii="Times New Roman" w:eastAsiaTheme="minorHAnsi" w:hAnsi="Times New Roman"/>
          <w:color w:val="000000"/>
          <w:sz w:val="20"/>
          <w:lang w:eastAsia="en-US"/>
        </w:rPr>
      </w:pPr>
      <w:r w:rsidRPr="00AC0225">
        <w:rPr>
          <w:rFonts w:ascii="Times New Roman" w:eastAsiaTheme="minorHAnsi" w:hAnsi="Times New Roman"/>
          <w:color w:val="000000"/>
          <w:sz w:val="20"/>
          <w:lang w:eastAsia="en-US"/>
        </w:rPr>
        <w:t>Wreszcie, wyrażenie „zebranie pierworodnych” wydaje się być częścią paraleli, jednoznaczną z</w:t>
      </w:r>
      <w:r w:rsidR="004329D1">
        <w:rPr>
          <w:rFonts w:ascii="Times New Roman" w:eastAsiaTheme="minorHAnsi" w:hAnsi="Times New Roman"/>
          <w:color w:val="000000"/>
          <w:sz w:val="20"/>
          <w:lang w:eastAsia="en-US"/>
        </w:rPr>
        <w:t> </w:t>
      </w:r>
      <w:r w:rsidRPr="00AC0225">
        <w:rPr>
          <w:rFonts w:ascii="Times New Roman" w:eastAsiaTheme="minorHAnsi" w:hAnsi="Times New Roman"/>
          <w:color w:val="000000"/>
          <w:sz w:val="20"/>
          <w:lang w:eastAsia="en-US"/>
        </w:rPr>
        <w:t xml:space="preserve">wyrażeniem, które następuje po nim: „zapisani w niebie”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12,23)</w:t>
      </w:r>
      <w:r w:rsidRPr="00AC0225">
        <w:rPr>
          <w:rFonts w:ascii="Times New Roman" w:eastAsiaTheme="minorHAnsi" w:hAnsi="Times New Roman"/>
          <w:color w:val="000000"/>
          <w:sz w:val="20"/>
          <w:lang w:eastAsia="en-US"/>
        </w:rPr>
        <w:t xml:space="preserve">. Obraz sprawiedliwych ludzi zapisanych w niebiańskich księgach jest często przedstawiany w </w:t>
      </w:r>
      <w:r w:rsidRPr="00AC0225">
        <w:rPr>
          <w:rFonts w:ascii="Times New Roman" w:eastAsiaTheme="minorHAnsi" w:hAnsi="Times New Roman"/>
          <w:i/>
          <w:color w:val="000000"/>
          <w:sz w:val="20"/>
          <w:lang w:eastAsia="en-US"/>
        </w:rPr>
        <w:t>Piśmie Świętym</w:t>
      </w:r>
      <w:r w:rsidRPr="00AC0225">
        <w:rPr>
          <w:rFonts w:ascii="Times New Roman" w:eastAsiaTheme="minorHAnsi" w:hAnsi="Times New Roman"/>
          <w:color w:val="000000"/>
          <w:sz w:val="20"/>
          <w:lang w:eastAsia="en-US"/>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Wj</w:t>
      </w:r>
      <w:proofErr w:type="spellEnd"/>
      <w:r w:rsidRPr="00AC0225">
        <w:rPr>
          <w:rFonts w:ascii="Times New Roman" w:eastAsiaTheme="minorHAnsi" w:hAnsi="Times New Roman"/>
          <w:iCs/>
          <w:sz w:val="20"/>
          <w:lang w:val="en-GB" w:eastAsia="en-US"/>
        </w:rPr>
        <w:t xml:space="preserve"> 32,32; Ps 69,28; </w:t>
      </w:r>
      <w:proofErr w:type="spellStart"/>
      <w:r w:rsidRPr="00AC0225">
        <w:rPr>
          <w:rFonts w:ascii="Times New Roman" w:eastAsiaTheme="minorHAnsi" w:hAnsi="Times New Roman"/>
          <w:iCs/>
          <w:sz w:val="20"/>
          <w:lang w:val="en-GB" w:eastAsia="en-US"/>
        </w:rPr>
        <w:t>Dn</w:t>
      </w:r>
      <w:proofErr w:type="spellEnd"/>
      <w:r w:rsidRPr="00AC0225">
        <w:rPr>
          <w:rFonts w:ascii="Times New Roman" w:eastAsiaTheme="minorHAnsi" w:hAnsi="Times New Roman"/>
          <w:iCs/>
          <w:sz w:val="20"/>
          <w:lang w:val="en-GB" w:eastAsia="en-US"/>
        </w:rPr>
        <w:t xml:space="preserve"> 12,1; </w:t>
      </w:r>
      <w:proofErr w:type="spellStart"/>
      <w:r w:rsidRPr="00AC0225">
        <w:rPr>
          <w:rFonts w:ascii="Times New Roman" w:eastAsiaTheme="minorHAnsi" w:hAnsi="Times New Roman"/>
          <w:iCs/>
          <w:sz w:val="20"/>
          <w:lang w:val="en-GB" w:eastAsia="en-US"/>
        </w:rPr>
        <w:t>Łk</w:t>
      </w:r>
      <w:proofErr w:type="spellEnd"/>
      <w:r w:rsidRPr="00AC0225">
        <w:rPr>
          <w:rFonts w:ascii="Times New Roman" w:eastAsiaTheme="minorHAnsi" w:hAnsi="Times New Roman"/>
          <w:iCs/>
          <w:sz w:val="20"/>
          <w:lang w:val="en-GB" w:eastAsia="en-US"/>
        </w:rPr>
        <w:t> 10,20; Ap 13,8; 17,8; por. </w:t>
      </w:r>
      <w:proofErr w:type="spellStart"/>
      <w:r w:rsidRPr="00AC0225">
        <w:rPr>
          <w:rFonts w:ascii="Times New Roman" w:eastAsiaTheme="minorHAnsi" w:hAnsi="Times New Roman"/>
          <w:iCs/>
          <w:sz w:val="20"/>
          <w:lang w:val="en-GB" w:eastAsia="en-US"/>
        </w:rPr>
        <w:t>Flp</w:t>
      </w:r>
      <w:proofErr w:type="spellEnd"/>
      <w:r w:rsidRPr="00AC0225">
        <w:rPr>
          <w:rFonts w:ascii="Times New Roman" w:eastAsiaTheme="minorHAnsi" w:hAnsi="Times New Roman"/>
          <w:iCs/>
          <w:sz w:val="20"/>
          <w:lang w:val="en-GB" w:eastAsia="en-US"/>
        </w:rPr>
        <w:t> 3,20)</w:t>
      </w:r>
      <w:r w:rsidRPr="00AC0225">
        <w:rPr>
          <w:rFonts w:ascii="Times New Roman" w:eastAsiaTheme="minorHAnsi" w:hAnsi="Times New Roman"/>
          <w:color w:val="000000"/>
          <w:sz w:val="20"/>
          <w:lang w:eastAsia="en-US"/>
        </w:rPr>
        <w:t>. Mojżesz domagał się od Boga, by albo przebaczył grzech Izraelitów, albo wymazał jego imię z księgi życia. Tak więc „duchy ludzi sprawiedliwych, którzy osiągnęli doskonałość” należy interpretować jako żywych ludzi, a nie rzekome bezcielesne dusze zmarłych.</w:t>
      </w:r>
    </w:p>
    <w:p w14:paraId="61B3E2E6" w14:textId="334BBCCB" w:rsidR="00140C94" w:rsidRPr="00AC0225" w:rsidRDefault="00140C94" w:rsidP="00140C94">
      <w:pPr>
        <w:rPr>
          <w:rFonts w:ascii="Times New Roman" w:eastAsiaTheme="minorHAnsi" w:hAnsi="Times New Roman"/>
          <w:color w:val="000000"/>
          <w:sz w:val="20"/>
          <w:lang w:eastAsia="en-US"/>
        </w:rPr>
      </w:pPr>
      <w:r w:rsidRPr="00AC0225">
        <w:rPr>
          <w:rFonts w:ascii="Times New Roman" w:eastAsiaTheme="minorHAnsi" w:hAnsi="Times New Roman"/>
          <w:color w:val="000000"/>
          <w:sz w:val="20"/>
          <w:lang w:eastAsia="en-US"/>
        </w:rPr>
        <w:t xml:space="preserve">Podsumowując, dowody tekstualne wskazują na fakt, że rzeczownik „duchy” jest użyty w odniesieniu do aniołów, Ducha Świętego i ludzi. Przymiotnik „sprawiedliwy” jest użyty w odniesieniu do wiernych ludzi, takich jak Abel, a także słuchaczy </w:t>
      </w:r>
      <w:r w:rsidRPr="00AC0225">
        <w:rPr>
          <w:rFonts w:ascii="Times New Roman" w:eastAsiaTheme="minorHAnsi" w:hAnsi="Times New Roman"/>
          <w:i/>
          <w:color w:val="000000"/>
          <w:sz w:val="20"/>
          <w:lang w:eastAsia="en-US"/>
        </w:rPr>
        <w:t>Listu do Hebrajczyków</w:t>
      </w:r>
      <w:r w:rsidRPr="00AC0225">
        <w:rPr>
          <w:rFonts w:ascii="Times New Roman" w:eastAsiaTheme="minorHAnsi" w:hAnsi="Times New Roman"/>
          <w:color w:val="000000"/>
          <w:sz w:val="20"/>
          <w:lang w:eastAsia="en-US"/>
        </w:rPr>
        <w:t>. Wyrażenie „którzy osiągnęli doskonałość” jest użyte w</w:t>
      </w:r>
      <w:r w:rsidR="004329D1">
        <w:rPr>
          <w:rFonts w:ascii="Times New Roman" w:eastAsiaTheme="minorHAnsi" w:hAnsi="Times New Roman"/>
          <w:color w:val="000000"/>
          <w:sz w:val="20"/>
          <w:lang w:eastAsia="en-US"/>
        </w:rPr>
        <w:t> </w:t>
      </w:r>
      <w:r w:rsidRPr="00AC0225">
        <w:rPr>
          <w:rFonts w:ascii="Times New Roman" w:eastAsiaTheme="minorHAnsi" w:hAnsi="Times New Roman"/>
          <w:color w:val="000000"/>
          <w:sz w:val="20"/>
          <w:lang w:eastAsia="en-US"/>
        </w:rPr>
        <w:t xml:space="preserve">odniesieniu do Jezusa, który stał się doskonały, niezdolności prawa uczynienia kogokolwiek doskonałym oraz ludzi, którzy zostali uczynieni doskonałymi przez ofiarę Chrystusa. Tak więc możemy bezpiecznie przyjąć wniosek, że „duchy ludzi sprawiedliwych, którzy osiągnęli doskonałość” nie są niematerialnymi duszami rzekomo wyzwolonymi z ciała, mieszkającymi w niebie po ziemskim życiu i śmierci ciała, doznającymi obecnie niebiańskiego pokoju. Są to raczej ludzie, których imiona zostały zapisane w niebie. Przez wiarę adresaci </w:t>
      </w:r>
      <w:r w:rsidRPr="00AC0225">
        <w:rPr>
          <w:rFonts w:ascii="Times New Roman" w:eastAsiaTheme="minorHAnsi" w:hAnsi="Times New Roman"/>
          <w:i/>
          <w:color w:val="000000"/>
          <w:sz w:val="20"/>
          <w:lang w:eastAsia="en-US"/>
        </w:rPr>
        <w:t>Listu do Hebrajczyków</w:t>
      </w:r>
      <w:r w:rsidRPr="00AC0225">
        <w:rPr>
          <w:rFonts w:ascii="Times New Roman" w:eastAsiaTheme="minorHAnsi" w:hAnsi="Times New Roman"/>
          <w:color w:val="000000"/>
          <w:sz w:val="20"/>
          <w:lang w:eastAsia="en-US"/>
        </w:rPr>
        <w:t xml:space="preserve"> przychodzą do Boga, Jezus Pośrednika nowego przymierza, niebiańskiego Jeruzalem, niezliczonych aniołów i właśnie tych ludzi, którzy zostali uczynieni doskonałymi przez wiarę i zapisani w niebie. Ten fragment należy rozumieć jako napomnienie dla wierzących podobne do tego: „Przystąpmy tedy z ufną odwagą do tronu łaski”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4,16)</w:t>
      </w:r>
      <w:r w:rsidRPr="00AC0225">
        <w:rPr>
          <w:rFonts w:ascii="Times New Roman" w:eastAsiaTheme="minorHAnsi" w:hAnsi="Times New Roman"/>
          <w:color w:val="000000"/>
          <w:sz w:val="20"/>
          <w:lang w:eastAsia="en-US"/>
        </w:rPr>
        <w:t>.</w:t>
      </w:r>
    </w:p>
    <w:p w14:paraId="4D147BE1" w14:textId="77777777" w:rsidR="00140C94" w:rsidRPr="00AC0225" w:rsidRDefault="00140C94" w:rsidP="00140C94">
      <w:pPr>
        <w:rPr>
          <w:rFonts w:ascii="Times New Roman" w:eastAsiaTheme="minorHAnsi" w:hAnsi="Times New Roman"/>
          <w:color w:val="000000"/>
          <w:sz w:val="20"/>
          <w:lang w:eastAsia="en-US"/>
        </w:rPr>
      </w:pPr>
    </w:p>
    <w:p w14:paraId="25E136EA" w14:textId="77777777" w:rsidR="00140C94" w:rsidRPr="00AC0225" w:rsidRDefault="00140C94" w:rsidP="00140C94">
      <w:pPr>
        <w:rPr>
          <w:rFonts w:ascii="Times New Roman" w:eastAsiaTheme="minorHAnsi" w:hAnsi="Times New Roman"/>
          <w:sz w:val="20"/>
          <w:lang w:eastAsia="en-US"/>
        </w:rPr>
      </w:pPr>
      <w:r w:rsidRPr="00AC0225">
        <w:rPr>
          <w:rFonts w:ascii="Times New Roman" w:eastAsiaTheme="minorHAnsi" w:hAnsi="Times New Roman"/>
          <w:b/>
          <w:sz w:val="20"/>
          <w:lang w:eastAsia="en-US"/>
        </w:rPr>
        <w:t>Część III: Zastosowanie</w:t>
      </w:r>
    </w:p>
    <w:p w14:paraId="4C04701F" w14:textId="77777777" w:rsidR="00140C94" w:rsidRPr="00AC0225" w:rsidRDefault="00140C94" w:rsidP="00140C94">
      <w:pPr>
        <w:rPr>
          <w:rFonts w:ascii="Times New Roman" w:eastAsiaTheme="minorHAnsi" w:hAnsi="Times New Roman"/>
          <w:sz w:val="20"/>
          <w:lang w:eastAsia="en-US"/>
        </w:rPr>
      </w:pPr>
    </w:p>
    <w:p w14:paraId="614E292E" w14:textId="751E9991" w:rsidR="00140C94" w:rsidRPr="00AC0225" w:rsidRDefault="00140C94" w:rsidP="00140C94">
      <w:pPr>
        <w:rPr>
          <w:rFonts w:ascii="Times New Roman" w:eastAsiaTheme="minorHAnsi" w:hAnsi="Times New Roman"/>
          <w:color w:val="000000"/>
          <w:sz w:val="20"/>
          <w:lang w:eastAsia="en-US"/>
        </w:rPr>
      </w:pPr>
      <w:r w:rsidRPr="00AC0225">
        <w:rPr>
          <w:rFonts w:ascii="Times New Roman" w:eastAsiaTheme="minorHAnsi" w:hAnsi="Times New Roman"/>
          <w:color w:val="000000"/>
          <w:sz w:val="20"/>
          <w:lang w:eastAsia="en-US"/>
        </w:rPr>
        <w:t xml:space="preserve">Jako adwentyści dnia siódmego mamy wiele wspólnych wierzeń z innymi chrześcijańskimi wyznaniami. Niektóre z tych wierzeń to: modlitwa, sprawiedliwość przez wiarę, uświęcenie, Bóstwo, dziesięcina itd. Poza szczególnymi adwentystycznymi wierzeniami, takimi jak te związane z biblijną nauką o świątyni i zrozumieniem naszej tożsamości wyznaniowej jako Bożej reszty w czasie ostatecznym, niektóre wyznania chrześcijańskie podzielają nasze wierzenia związane z sobotą, powtórnym przyjściem Chrystusa, darem proroctwa i stanem człowieka po śmierci. W lekcji tego tygodnia przyjrzeliśmy się między innymi kwestii stanu człowieka po śmierci w powiązaniu z fragmentem </w:t>
      </w:r>
      <w:proofErr w:type="spellStart"/>
      <w:r w:rsidRPr="00AC0225">
        <w:rPr>
          <w:rFonts w:ascii="Times New Roman" w:eastAsiaTheme="minorHAnsi" w:hAnsi="Times New Roman"/>
          <w:color w:val="000000"/>
          <w:sz w:val="20"/>
          <w:lang w:eastAsia="en-US"/>
        </w:rPr>
        <w:t>Hbr</w:t>
      </w:r>
      <w:proofErr w:type="spellEnd"/>
      <w:r w:rsidRPr="00AC0225">
        <w:rPr>
          <w:rFonts w:ascii="Times New Roman" w:eastAsiaTheme="minorHAnsi" w:hAnsi="Times New Roman"/>
          <w:color w:val="000000"/>
          <w:sz w:val="20"/>
          <w:lang w:eastAsia="en-US"/>
        </w:rPr>
        <w:t xml:space="preserve"> 12,22-23. Jako adwentyści dnia siódmego wyróżniamy się pośród innych ugrupowań chrześcijańskich, choć nie jako jedyni, wierzeniem, iż człowiek nie posiada nieśmiertelnej duszy. Wierzymy, że Bóg stworzył Adama „z prochu ziemi i tchnął w nozdrza jego dech życia. Wtedy stał się człowiek istotą żywą”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Rdz</w:t>
      </w:r>
      <w:proofErr w:type="spellEnd"/>
      <w:r w:rsidRPr="00AC0225">
        <w:rPr>
          <w:rFonts w:ascii="Times New Roman" w:eastAsiaTheme="minorHAnsi" w:hAnsi="Times New Roman"/>
          <w:iCs/>
          <w:sz w:val="20"/>
          <w:lang w:val="en-GB" w:eastAsia="en-US"/>
        </w:rPr>
        <w:t> 2,7)</w:t>
      </w:r>
      <w:r w:rsidRPr="00AC0225">
        <w:rPr>
          <w:rFonts w:ascii="Times New Roman" w:eastAsiaTheme="minorHAnsi" w:hAnsi="Times New Roman"/>
          <w:color w:val="000000"/>
          <w:sz w:val="20"/>
          <w:lang w:eastAsia="en-US"/>
        </w:rPr>
        <w:t xml:space="preserve">. </w:t>
      </w:r>
      <w:r w:rsidRPr="00AC0225">
        <w:rPr>
          <w:rFonts w:ascii="Times New Roman" w:eastAsiaTheme="minorHAnsi" w:hAnsi="Times New Roman"/>
          <w:i/>
          <w:color w:val="000000"/>
          <w:sz w:val="20"/>
          <w:lang w:eastAsia="en-US"/>
        </w:rPr>
        <w:t>Biblia gdańska</w:t>
      </w:r>
      <w:r w:rsidRPr="00AC0225">
        <w:rPr>
          <w:rFonts w:ascii="Times New Roman" w:eastAsiaTheme="minorHAnsi" w:hAnsi="Times New Roman"/>
          <w:color w:val="000000"/>
          <w:sz w:val="20"/>
          <w:lang w:eastAsia="en-US"/>
        </w:rPr>
        <w:t xml:space="preserve"> tłumaczy ten werset następująco: „I stał się człowiek duszą żywiącą”. W</w:t>
      </w:r>
      <w:r w:rsidR="001112C7">
        <w:rPr>
          <w:rFonts w:ascii="Times New Roman" w:eastAsiaTheme="minorHAnsi" w:hAnsi="Times New Roman"/>
          <w:color w:val="000000"/>
          <w:sz w:val="20"/>
          <w:lang w:eastAsia="en-US"/>
        </w:rPr>
        <w:t> </w:t>
      </w:r>
      <w:r w:rsidRPr="00AC0225">
        <w:rPr>
          <w:rFonts w:ascii="Times New Roman" w:eastAsiaTheme="minorHAnsi" w:hAnsi="Times New Roman"/>
          <w:color w:val="000000"/>
          <w:sz w:val="20"/>
          <w:lang w:eastAsia="en-US"/>
        </w:rPr>
        <w:t>chwili śmierci żywa istota przestaje istnieć. Pod wpływem niektórych greckich filozofów większość chrześcijan na przestrzeni wieków wierzyła, że ludzie rodzą się z nieśmiertelną duszą, a po śmierci ciała dusza idzie do nieba, by żyć z Bogiem, albo do piekła, by płonąć wiecznie w piekle.</w:t>
      </w:r>
    </w:p>
    <w:p w14:paraId="0E8EB456" w14:textId="77777777" w:rsidR="00140C94" w:rsidRPr="00AC0225" w:rsidRDefault="00140C94" w:rsidP="00140C94">
      <w:pPr>
        <w:rPr>
          <w:rFonts w:ascii="Times New Roman" w:eastAsiaTheme="minorHAnsi" w:hAnsi="Times New Roman"/>
          <w:color w:val="000000"/>
          <w:sz w:val="20"/>
          <w:lang w:eastAsia="en-US"/>
        </w:rPr>
      </w:pPr>
      <w:r w:rsidRPr="00AC0225">
        <w:rPr>
          <w:rFonts w:ascii="Times New Roman" w:eastAsiaTheme="minorHAnsi" w:hAnsi="Times New Roman"/>
          <w:color w:val="000000"/>
          <w:sz w:val="20"/>
          <w:lang w:eastAsia="en-US"/>
        </w:rPr>
        <w:t xml:space="preserve">1. Co nam grozi, kiedy wtłaczamy nasze założenia w tekst biblijny zamiast pozwolić, by </w:t>
      </w:r>
      <w:r w:rsidRPr="00AC0225">
        <w:rPr>
          <w:rFonts w:ascii="Times New Roman" w:eastAsiaTheme="minorHAnsi" w:hAnsi="Times New Roman"/>
          <w:i/>
          <w:color w:val="000000"/>
          <w:sz w:val="20"/>
          <w:lang w:eastAsia="en-US"/>
        </w:rPr>
        <w:t>Biblia</w:t>
      </w:r>
      <w:r w:rsidRPr="00AC0225">
        <w:rPr>
          <w:rFonts w:ascii="Times New Roman" w:eastAsiaTheme="minorHAnsi" w:hAnsi="Times New Roman"/>
          <w:color w:val="000000"/>
          <w:sz w:val="20"/>
          <w:lang w:eastAsia="en-US"/>
        </w:rPr>
        <w:t xml:space="preserve"> sama się interpretowała?</w:t>
      </w:r>
    </w:p>
    <w:p w14:paraId="13A90CEE" w14:textId="77777777" w:rsidR="00140C94" w:rsidRPr="00AC0225" w:rsidRDefault="00140C94" w:rsidP="00140C94">
      <w:pPr>
        <w:rPr>
          <w:rFonts w:ascii="Times New Roman" w:eastAsiaTheme="minorHAnsi" w:hAnsi="Times New Roman"/>
          <w:color w:val="000000"/>
          <w:sz w:val="20"/>
          <w:lang w:eastAsia="en-US"/>
        </w:rPr>
      </w:pPr>
      <w:r w:rsidRPr="00AC0225">
        <w:rPr>
          <w:rFonts w:ascii="Times New Roman" w:eastAsiaTheme="minorHAnsi" w:hAnsi="Times New Roman"/>
          <w:color w:val="000000"/>
          <w:sz w:val="20"/>
          <w:lang w:eastAsia="en-US"/>
        </w:rPr>
        <w:t>2. Czy możemy być prawdziwie obiektywni i wolni od założeń? Dlaczego tak albo dlaczego nie?</w:t>
      </w:r>
    </w:p>
    <w:p w14:paraId="68D35F54" w14:textId="77777777" w:rsidR="00A12E04" w:rsidRPr="00AC0225" w:rsidRDefault="00A12E04" w:rsidP="00140C94">
      <w:pPr>
        <w:rPr>
          <w:rFonts w:ascii="Times New Roman" w:hAnsi="Times New Roman"/>
          <w:sz w:val="20"/>
        </w:rPr>
      </w:pPr>
    </w:p>
    <w:sectPr w:rsidR="00A12E04" w:rsidRPr="00AC02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53C7" w14:textId="77777777" w:rsidR="00D649BF" w:rsidRDefault="00D649BF" w:rsidP="00A820C9">
      <w:r>
        <w:separator/>
      </w:r>
    </w:p>
  </w:endnote>
  <w:endnote w:type="continuationSeparator" w:id="0">
    <w:p w14:paraId="153C9836" w14:textId="77777777" w:rsidR="00D649BF" w:rsidRDefault="00D649BF"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1891D" w14:textId="77777777" w:rsidR="00D649BF" w:rsidRDefault="00D649BF" w:rsidP="00A820C9">
      <w:r>
        <w:separator/>
      </w:r>
    </w:p>
  </w:footnote>
  <w:footnote w:type="continuationSeparator" w:id="0">
    <w:p w14:paraId="35272ED4" w14:textId="77777777" w:rsidR="00D649BF" w:rsidRDefault="00D649BF"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6FFBF2E8"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6F3FE7">
      <w:rPr>
        <w:rFonts w:ascii="Times New Roman" w:eastAsia="MS PMincho" w:hAnsi="Times New Roman"/>
        <w:sz w:val="16"/>
        <w:szCs w:val="16"/>
      </w:rPr>
      <w:t>1/</w:t>
    </w:r>
    <w:r w:rsidRPr="00B2361E">
      <w:rPr>
        <w:rFonts w:ascii="Times New Roman" w:eastAsia="MS PMincho" w:hAnsi="Times New Roman"/>
        <w:sz w:val="16"/>
        <w:szCs w:val="16"/>
      </w:rPr>
      <w:t>202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6F3FE7">
      <w:rPr>
        <w:rFonts w:ascii="Times New Roman" w:hAnsi="Times New Roman"/>
        <w:sz w:val="16"/>
        <w:szCs w:val="16"/>
      </w:rPr>
      <w:t>Felix Cortez</w:t>
    </w:r>
    <w:r w:rsidR="00262338">
      <w:rPr>
        <w:rFonts w:ascii="Times New Roman" w:hAnsi="Times New Roman"/>
        <w:sz w:val="16"/>
        <w:szCs w:val="16"/>
      </w:rPr>
      <w:t xml:space="preserve"> – </w:t>
    </w:r>
    <w:r w:rsidR="00AD058E">
      <w:rPr>
        <w:rFonts w:ascii="Times New Roman" w:hAnsi="Times New Roman"/>
        <w:sz w:val="16"/>
        <w:szCs w:val="16"/>
      </w:rPr>
      <w:t>U kresu tych dni. Przesłanie Listu do Hebrajczyków</w:t>
    </w:r>
  </w:p>
  <w:p w14:paraId="7F024918" w14:textId="041427B2" w:rsidR="00A97ECA"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135593">
      <w:rPr>
        <w:rFonts w:ascii="Times New Roman" w:hAnsi="Times New Roman"/>
        <w:sz w:val="16"/>
        <w:szCs w:val="16"/>
      </w:rPr>
      <w:t xml:space="preserve"> </w:t>
    </w:r>
    <w:r w:rsidR="00CD0148">
      <w:rPr>
        <w:rFonts w:ascii="Times New Roman" w:hAnsi="Times New Roman"/>
        <w:sz w:val="16"/>
        <w:szCs w:val="16"/>
      </w:rPr>
      <w:t>10</w:t>
    </w:r>
    <w:r w:rsidR="004B48A7">
      <w:rPr>
        <w:rFonts w:ascii="Times New Roman" w:hAnsi="Times New Roman"/>
        <w:sz w:val="16"/>
        <w:szCs w:val="16"/>
      </w:rPr>
      <w:t xml:space="preserve"> </w:t>
    </w:r>
    <w:r w:rsidR="0015413F">
      <w:rPr>
        <w:rFonts w:ascii="Times New Roman" w:hAnsi="Times New Roman"/>
        <w:sz w:val="16"/>
        <w:szCs w:val="16"/>
      </w:rPr>
      <w:t>–</w:t>
    </w:r>
    <w:r w:rsidR="00C851EF">
      <w:rPr>
        <w:rFonts w:ascii="Times New Roman" w:hAnsi="Times New Roman"/>
        <w:sz w:val="16"/>
        <w:szCs w:val="16"/>
      </w:rPr>
      <w:t xml:space="preserve"> </w:t>
    </w:r>
    <w:r w:rsidR="00D23376">
      <w:rPr>
        <w:rFonts w:ascii="Times New Roman" w:hAnsi="Times New Roman"/>
        <w:sz w:val="16"/>
        <w:szCs w:val="16"/>
      </w:rPr>
      <w:t>Jezus</w:t>
    </w:r>
    <w:r w:rsidR="00F542EB">
      <w:rPr>
        <w:rFonts w:ascii="Times New Roman" w:hAnsi="Times New Roman"/>
        <w:sz w:val="16"/>
        <w:szCs w:val="16"/>
      </w:rPr>
      <w:t xml:space="preserve"> otwiera drogę za zasłonę</w:t>
    </w:r>
    <w:r w:rsidR="00A161FF">
      <w:rPr>
        <w:rFonts w:ascii="Times New Roman" w:hAnsi="Times New Roman"/>
        <w:sz w:val="16"/>
        <w:szCs w:val="16"/>
      </w:rPr>
      <w:t xml:space="preserve"> </w:t>
    </w:r>
    <w:r w:rsidR="003E3A74">
      <w:rPr>
        <w:rFonts w:ascii="Times New Roman" w:hAnsi="Times New Roman"/>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7273"/>
    <w:rsid w:val="0017267D"/>
    <w:rsid w:val="00172E60"/>
    <w:rsid w:val="00180FC0"/>
    <w:rsid w:val="001900C2"/>
    <w:rsid w:val="00191138"/>
    <w:rsid w:val="00192589"/>
    <w:rsid w:val="001A14AD"/>
    <w:rsid w:val="001A64A1"/>
    <w:rsid w:val="001A762A"/>
    <w:rsid w:val="001B6CB1"/>
    <w:rsid w:val="001C3DCA"/>
    <w:rsid w:val="001D207D"/>
    <w:rsid w:val="001E3960"/>
    <w:rsid w:val="001F3AB8"/>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94C88"/>
    <w:rsid w:val="003A03DD"/>
    <w:rsid w:val="003A1217"/>
    <w:rsid w:val="003A4695"/>
    <w:rsid w:val="003B30B7"/>
    <w:rsid w:val="003B7F2E"/>
    <w:rsid w:val="003C11EC"/>
    <w:rsid w:val="003C5237"/>
    <w:rsid w:val="003C5A40"/>
    <w:rsid w:val="003D1F71"/>
    <w:rsid w:val="003D35FF"/>
    <w:rsid w:val="003E38DE"/>
    <w:rsid w:val="003E3A74"/>
    <w:rsid w:val="003E5187"/>
    <w:rsid w:val="003E67C5"/>
    <w:rsid w:val="00404868"/>
    <w:rsid w:val="00411F03"/>
    <w:rsid w:val="00416C57"/>
    <w:rsid w:val="00422C48"/>
    <w:rsid w:val="004329D1"/>
    <w:rsid w:val="0043366A"/>
    <w:rsid w:val="0044128C"/>
    <w:rsid w:val="0044786C"/>
    <w:rsid w:val="0045585B"/>
    <w:rsid w:val="00457757"/>
    <w:rsid w:val="004622A1"/>
    <w:rsid w:val="00473EDB"/>
    <w:rsid w:val="004765D6"/>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562E"/>
    <w:rsid w:val="005675D2"/>
    <w:rsid w:val="0058262E"/>
    <w:rsid w:val="0058291A"/>
    <w:rsid w:val="0058625A"/>
    <w:rsid w:val="00597FD2"/>
    <w:rsid w:val="005A1543"/>
    <w:rsid w:val="005A45AA"/>
    <w:rsid w:val="005B1BDE"/>
    <w:rsid w:val="005B5CE3"/>
    <w:rsid w:val="005C0E8B"/>
    <w:rsid w:val="005C7E3B"/>
    <w:rsid w:val="005D533A"/>
    <w:rsid w:val="005D58BF"/>
    <w:rsid w:val="005D7BEF"/>
    <w:rsid w:val="005E01EF"/>
    <w:rsid w:val="005F1934"/>
    <w:rsid w:val="005F4946"/>
    <w:rsid w:val="00602B6F"/>
    <w:rsid w:val="00614445"/>
    <w:rsid w:val="00615FE6"/>
    <w:rsid w:val="006237C5"/>
    <w:rsid w:val="006254DA"/>
    <w:rsid w:val="00632A41"/>
    <w:rsid w:val="0063445E"/>
    <w:rsid w:val="00637276"/>
    <w:rsid w:val="0066123D"/>
    <w:rsid w:val="006624AC"/>
    <w:rsid w:val="006657A7"/>
    <w:rsid w:val="00673C79"/>
    <w:rsid w:val="00680F75"/>
    <w:rsid w:val="00685F14"/>
    <w:rsid w:val="00690562"/>
    <w:rsid w:val="00691DF0"/>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46EB"/>
    <w:rsid w:val="0074017C"/>
    <w:rsid w:val="00752127"/>
    <w:rsid w:val="007608BA"/>
    <w:rsid w:val="0076232D"/>
    <w:rsid w:val="00767D8E"/>
    <w:rsid w:val="00776C42"/>
    <w:rsid w:val="007812DA"/>
    <w:rsid w:val="00785516"/>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72DB"/>
    <w:rsid w:val="0086228C"/>
    <w:rsid w:val="00870FEF"/>
    <w:rsid w:val="0087312A"/>
    <w:rsid w:val="00883CE6"/>
    <w:rsid w:val="00897134"/>
    <w:rsid w:val="008A4A07"/>
    <w:rsid w:val="008A4CC9"/>
    <w:rsid w:val="008A5882"/>
    <w:rsid w:val="008B44EC"/>
    <w:rsid w:val="008C1D23"/>
    <w:rsid w:val="008C1F5B"/>
    <w:rsid w:val="008C694D"/>
    <w:rsid w:val="008E0114"/>
    <w:rsid w:val="008E1633"/>
    <w:rsid w:val="008E63CB"/>
    <w:rsid w:val="009039D9"/>
    <w:rsid w:val="00903AB3"/>
    <w:rsid w:val="00904615"/>
    <w:rsid w:val="00910645"/>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4423"/>
    <w:rsid w:val="009B4EB5"/>
    <w:rsid w:val="009C3EC3"/>
    <w:rsid w:val="009D20F6"/>
    <w:rsid w:val="009D4E4A"/>
    <w:rsid w:val="009E4CF6"/>
    <w:rsid w:val="009E6419"/>
    <w:rsid w:val="009E786E"/>
    <w:rsid w:val="009F11FB"/>
    <w:rsid w:val="009F74C4"/>
    <w:rsid w:val="00A03AF6"/>
    <w:rsid w:val="00A06761"/>
    <w:rsid w:val="00A10178"/>
    <w:rsid w:val="00A12E04"/>
    <w:rsid w:val="00A1594B"/>
    <w:rsid w:val="00A161FF"/>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088A"/>
    <w:rsid w:val="00A65204"/>
    <w:rsid w:val="00A65821"/>
    <w:rsid w:val="00A658B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40C3"/>
    <w:rsid w:val="00AB5D63"/>
    <w:rsid w:val="00AB6768"/>
    <w:rsid w:val="00AC3205"/>
    <w:rsid w:val="00AD058E"/>
    <w:rsid w:val="00AD4D5B"/>
    <w:rsid w:val="00AD7194"/>
    <w:rsid w:val="00B12BA8"/>
    <w:rsid w:val="00B2361E"/>
    <w:rsid w:val="00B244DF"/>
    <w:rsid w:val="00B27439"/>
    <w:rsid w:val="00B30841"/>
    <w:rsid w:val="00B31A94"/>
    <w:rsid w:val="00B32C6C"/>
    <w:rsid w:val="00B42BF8"/>
    <w:rsid w:val="00B5045B"/>
    <w:rsid w:val="00B5278F"/>
    <w:rsid w:val="00B53BCA"/>
    <w:rsid w:val="00B608AC"/>
    <w:rsid w:val="00B60B00"/>
    <w:rsid w:val="00B67684"/>
    <w:rsid w:val="00B70608"/>
    <w:rsid w:val="00B9066D"/>
    <w:rsid w:val="00B90CB9"/>
    <w:rsid w:val="00B941C8"/>
    <w:rsid w:val="00BA48CF"/>
    <w:rsid w:val="00BA4C89"/>
    <w:rsid w:val="00BA5879"/>
    <w:rsid w:val="00BA7EDD"/>
    <w:rsid w:val="00BC756F"/>
    <w:rsid w:val="00BD0104"/>
    <w:rsid w:val="00BE5836"/>
    <w:rsid w:val="00BF6B76"/>
    <w:rsid w:val="00C01278"/>
    <w:rsid w:val="00C02E27"/>
    <w:rsid w:val="00C045AF"/>
    <w:rsid w:val="00C10CE6"/>
    <w:rsid w:val="00C14432"/>
    <w:rsid w:val="00C16A0D"/>
    <w:rsid w:val="00C1793D"/>
    <w:rsid w:val="00C22C76"/>
    <w:rsid w:val="00C2619A"/>
    <w:rsid w:val="00C26707"/>
    <w:rsid w:val="00C2757B"/>
    <w:rsid w:val="00C30958"/>
    <w:rsid w:val="00C34141"/>
    <w:rsid w:val="00C42F81"/>
    <w:rsid w:val="00C43D2B"/>
    <w:rsid w:val="00C44AC9"/>
    <w:rsid w:val="00C518BF"/>
    <w:rsid w:val="00C539F9"/>
    <w:rsid w:val="00C61B5B"/>
    <w:rsid w:val="00C67C1F"/>
    <w:rsid w:val="00C711AB"/>
    <w:rsid w:val="00C76D9B"/>
    <w:rsid w:val="00C851EF"/>
    <w:rsid w:val="00C85D32"/>
    <w:rsid w:val="00C93192"/>
    <w:rsid w:val="00CA1F88"/>
    <w:rsid w:val="00CB2110"/>
    <w:rsid w:val="00CB286C"/>
    <w:rsid w:val="00CB571A"/>
    <w:rsid w:val="00CD0148"/>
    <w:rsid w:val="00CD55B6"/>
    <w:rsid w:val="00CD6B02"/>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A421C"/>
    <w:rsid w:val="00DB4758"/>
    <w:rsid w:val="00DB7651"/>
    <w:rsid w:val="00DC750C"/>
    <w:rsid w:val="00DC7A32"/>
    <w:rsid w:val="00DD10BF"/>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1465</Words>
  <Characters>8913</Characters>
  <Application>Microsoft Office Word</Application>
  <DocSecurity>0</DocSecurity>
  <Lines>117</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2021-01-27T17:24:00Z</cp:lastPrinted>
  <dcterms:created xsi:type="dcterms:W3CDTF">2022-01-27T10:54:00Z</dcterms:created>
  <dcterms:modified xsi:type="dcterms:W3CDTF">2022-01-27T10:59:00Z</dcterms:modified>
</cp:coreProperties>
</file>