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0D27D97B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8239C1">
        <w:rPr>
          <w:rFonts w:ascii="Times New Roman" w:hAnsi="Times New Roman"/>
          <w:sz w:val="20"/>
        </w:rPr>
        <w:t>1</w:t>
      </w:r>
      <w:r w:rsidR="007A7A36">
        <w:rPr>
          <w:rFonts w:ascii="Times New Roman" w:hAnsi="Times New Roman"/>
          <w:sz w:val="20"/>
        </w:rPr>
        <w:t>2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EC12DE">
        <w:rPr>
          <w:rFonts w:ascii="Times New Roman" w:hAnsi="Times New Roman"/>
          <w:sz w:val="20"/>
        </w:rPr>
        <w:t xml:space="preserve">          </w:t>
      </w:r>
      <w:r w:rsidR="007A7A36">
        <w:rPr>
          <w:rFonts w:ascii="Times New Roman" w:hAnsi="Times New Roman"/>
          <w:sz w:val="20"/>
        </w:rPr>
        <w:t>22</w:t>
      </w:r>
      <w:r w:rsidR="00036BC4">
        <w:rPr>
          <w:rFonts w:ascii="Times New Roman" w:hAnsi="Times New Roman"/>
          <w:sz w:val="20"/>
        </w:rPr>
        <w:t xml:space="preserve"> marca</w:t>
      </w:r>
    </w:p>
    <w:p w14:paraId="71EAF278" w14:textId="77777777" w:rsidR="007A7A36" w:rsidRDefault="007A7A36" w:rsidP="00A03B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MIŁOŚĆ I SPRAWIEDLIWOŚĆ, </w:t>
      </w:r>
    </w:p>
    <w:p w14:paraId="49B70D6E" w14:textId="02E793D3" w:rsidR="00A03BC6" w:rsidRPr="00A03BC6" w:rsidRDefault="007A7A36" w:rsidP="00A03BC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DWA NAJWIĘKSZE PRZYKAZANIA</w:t>
      </w:r>
    </w:p>
    <w:p w14:paraId="6153EBB9" w14:textId="77777777" w:rsidR="007A7A36" w:rsidRPr="000124A3" w:rsidRDefault="007A7A36" w:rsidP="00AE27E6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I: Przegląd</w:t>
      </w:r>
    </w:p>
    <w:p w14:paraId="6B86F351" w14:textId="77777777" w:rsidR="007A7A36" w:rsidRPr="000124A3" w:rsidRDefault="007A7A36" w:rsidP="00AE27E6">
      <w:pPr>
        <w:ind w:firstLine="0"/>
        <w:rPr>
          <w:rFonts w:ascii="Times New Roman" w:hAnsi="Times New Roman"/>
          <w:sz w:val="20"/>
        </w:rPr>
      </w:pPr>
    </w:p>
    <w:p w14:paraId="333165D5" w14:textId="77777777" w:rsidR="007A7A36" w:rsidRPr="000124A3" w:rsidRDefault="007A7A36" w:rsidP="00AE27E6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Tekst przewodni: </w:t>
      </w:r>
      <w:r w:rsidRPr="000124A3">
        <w:rPr>
          <w:rFonts w:ascii="Times New Roman" w:hAnsi="Times New Roman"/>
          <w:b/>
          <w:iCs/>
          <w:sz w:val="20"/>
        </w:rPr>
        <w:t>1 J 4,20.</w:t>
      </w:r>
    </w:p>
    <w:p w14:paraId="091C7C84" w14:textId="77777777" w:rsidR="007A7A36" w:rsidRPr="000124A3" w:rsidRDefault="007A7A36" w:rsidP="00AE27E6">
      <w:pPr>
        <w:ind w:firstLine="0"/>
        <w:rPr>
          <w:rFonts w:ascii="Times New Roman" w:hAnsi="Times New Roman"/>
          <w:b/>
          <w:sz w:val="20"/>
        </w:rPr>
      </w:pPr>
    </w:p>
    <w:p w14:paraId="24E18927" w14:textId="77777777" w:rsidR="007A7A36" w:rsidRPr="000124A3" w:rsidRDefault="007A7A36" w:rsidP="00AE27E6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Zakres studium: </w:t>
      </w:r>
      <w:r w:rsidRPr="000124A3">
        <w:rPr>
          <w:rFonts w:ascii="Times New Roman" w:hAnsi="Times New Roman"/>
          <w:b/>
          <w:iCs/>
          <w:sz w:val="20"/>
        </w:rPr>
        <w:t>Mt 19,16-22; 22,35-40; 25,40.45; Łk 10,30-37; 1 J 4,20.</w:t>
      </w:r>
    </w:p>
    <w:p w14:paraId="7B5775A8" w14:textId="77777777" w:rsidR="007A7A36" w:rsidRPr="000124A3" w:rsidRDefault="007A7A36" w:rsidP="00AE27E6">
      <w:pPr>
        <w:ind w:firstLine="0"/>
        <w:rPr>
          <w:rFonts w:ascii="Times New Roman" w:hAnsi="Times New Roman"/>
          <w:sz w:val="20"/>
        </w:rPr>
      </w:pPr>
    </w:p>
    <w:p w14:paraId="65499BB9" w14:textId="77777777" w:rsidR="007A7A36" w:rsidRPr="000124A3" w:rsidRDefault="007A7A36" w:rsidP="00AE27E6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Wprowadzenie: </w:t>
      </w:r>
      <w:r w:rsidRPr="000124A3">
        <w:rPr>
          <w:rFonts w:ascii="Times New Roman" w:hAnsi="Times New Roman"/>
          <w:sz w:val="20"/>
        </w:rPr>
        <w:t>Jeśli miłujemy Boga, będziemy miłować się wzajemnie i troszczyć się o bliźnich.</w:t>
      </w:r>
    </w:p>
    <w:p w14:paraId="53E80569" w14:textId="77777777" w:rsidR="007A7A36" w:rsidRPr="000124A3" w:rsidRDefault="007A7A36" w:rsidP="00AE27E6">
      <w:pPr>
        <w:ind w:firstLine="0"/>
        <w:rPr>
          <w:rFonts w:ascii="Times New Roman" w:hAnsi="Times New Roman"/>
          <w:sz w:val="20"/>
        </w:rPr>
      </w:pPr>
    </w:p>
    <w:p w14:paraId="07247AFE" w14:textId="77777777" w:rsidR="007A7A36" w:rsidRPr="000124A3" w:rsidRDefault="007A7A36" w:rsidP="00AE27E6">
      <w:pPr>
        <w:ind w:firstLine="0"/>
        <w:rPr>
          <w:rFonts w:ascii="Times New Roman" w:hAnsi="Times New Roman"/>
          <w:b/>
          <w:b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Tematy lekcji</w:t>
      </w:r>
    </w:p>
    <w:p w14:paraId="1D8F20B1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Ta lekcja podkreśla dwa zasadnicze tematy.</w:t>
      </w:r>
    </w:p>
    <w:p w14:paraId="16E5E58B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1. Nierozerwalne połączenie miłowania Boga i miłowania bliźnich (sprawiedliwości).</w:t>
      </w:r>
      <w:r w:rsidRPr="000124A3">
        <w:rPr>
          <w:rFonts w:ascii="Times New Roman" w:hAnsi="Times New Roman"/>
          <w:sz w:val="20"/>
        </w:rPr>
        <w:t xml:space="preserve"> W </w:t>
      </w:r>
      <w:r w:rsidRPr="000124A3">
        <w:rPr>
          <w:rFonts w:ascii="Times New Roman" w:hAnsi="Times New Roman"/>
          <w:i/>
          <w:iCs/>
          <w:sz w:val="20"/>
        </w:rPr>
        <w:t>Piśmie Świętym</w:t>
      </w:r>
      <w:r w:rsidRPr="000124A3">
        <w:rPr>
          <w:rFonts w:ascii="Times New Roman" w:hAnsi="Times New Roman"/>
          <w:sz w:val="20"/>
        </w:rPr>
        <w:t xml:space="preserve"> miłowanie bliźnich obejmuje konkretne czyny wynikające z miłości, w tym dzielenie się dobrami materialnymi z braćmi i siostrami w potrzebie. Miłowanie bliźniego oznacza troskę o jego dobro. Ofiarna miłość Chrystusa do nas jest podstawą naszego poznania i praktykowania miłości, zaś brak miłowania bliźnich oznacza brak poznania Boga objawionego w Jezusie Chrystusie.</w:t>
      </w:r>
    </w:p>
    <w:p w14:paraId="0CA3C4AA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2. Zawiedziona miłość - kiedy miłość i sprawiedliwość nie idą ze sobą w parze.</w:t>
      </w:r>
      <w:r w:rsidRPr="000124A3">
        <w:rPr>
          <w:rFonts w:ascii="Times New Roman" w:hAnsi="Times New Roman"/>
          <w:sz w:val="20"/>
        </w:rPr>
        <w:t xml:space="preserve"> Jeśli miłujemy Boga, będziemy miłować bliźnich i troszczyć się o sprawiedliwość dla dobra ludzi. Rozdźwięk między miłowaniem Boga a czynieniem sprawiedliwości wobec bliźnich świadczy o braku zaangażowania w przestrzeganiu przykazań Bożych. Tak było w przypadku bogatego młodzieńca, który rzekomo zachowywał przykazania, ale nie potrafił okazać miłości wobec ubogich bliźnich. Inny ewangeliczny przykład to kapłan i Lewita w przypowieści o dobrym Samarytaninie. Ludzie ci rzekomo przestrzegali zasad rytualnej czystości, ale zaniedbali to, co najważniejsze - miłosierdzie i miłość.</w:t>
      </w:r>
    </w:p>
    <w:p w14:paraId="01BC65F5" w14:textId="77777777" w:rsidR="007A7A36" w:rsidRPr="000124A3" w:rsidRDefault="007A7A36" w:rsidP="007A7A36">
      <w:pPr>
        <w:rPr>
          <w:rFonts w:ascii="Times New Roman" w:hAnsi="Times New Roman"/>
          <w:sz w:val="20"/>
        </w:rPr>
      </w:pPr>
    </w:p>
    <w:p w14:paraId="33A02453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Zastosowanie: </w:t>
      </w:r>
      <w:r w:rsidRPr="000124A3">
        <w:rPr>
          <w:rFonts w:ascii="Times New Roman" w:hAnsi="Times New Roman"/>
          <w:sz w:val="20"/>
        </w:rPr>
        <w:t>Jak w swoim życiu stosujesz zasadę, iż miłowanie Boga obejmuje troskę o potrzeby bliźnich?</w:t>
      </w:r>
    </w:p>
    <w:p w14:paraId="219E4019" w14:textId="77777777" w:rsidR="007A7A36" w:rsidRPr="000124A3" w:rsidRDefault="007A7A36" w:rsidP="007A7A36">
      <w:pPr>
        <w:rPr>
          <w:rFonts w:ascii="Times New Roman" w:hAnsi="Times New Roman"/>
          <w:sz w:val="20"/>
        </w:rPr>
      </w:pPr>
    </w:p>
    <w:p w14:paraId="4F0DD58C" w14:textId="77777777" w:rsidR="007A7A36" w:rsidRPr="000124A3" w:rsidRDefault="007A7A36" w:rsidP="00AE27E6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II: Komentarz</w:t>
      </w:r>
    </w:p>
    <w:p w14:paraId="328D7D18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1. Nierozerwalne połączenie miłowania Boga i miłowania bliźnich (sprawiedliwości).</w:t>
      </w:r>
    </w:p>
    <w:p w14:paraId="7904BF15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Powiązanie między miłowaniem Boga a miłowaniem bliźnich w 1 J 4,20 stanowi istotne rozwinięcie pasterskiego ostrzeżenia Jana przed brakiem miłowania braci i sióstr zawartego w poprzednich fragmentach listu. Karen H. Jobes wskazuje, że w 1 J 4,20 „Jan zakreśla pełny krąg w swojej dyskusji o miłości, w tym zwłaszcza miłowaniu współwierzących” (</w:t>
      </w:r>
      <w:r w:rsidRPr="000124A3">
        <w:rPr>
          <w:rFonts w:ascii="Times New Roman" w:hAnsi="Times New Roman"/>
          <w:i/>
          <w:iCs/>
          <w:sz w:val="20"/>
        </w:rPr>
        <w:t>1, 2, &amp; 3 John</w:t>
      </w:r>
      <w:r w:rsidRPr="000124A3">
        <w:rPr>
          <w:rFonts w:ascii="Times New Roman" w:hAnsi="Times New Roman"/>
          <w:sz w:val="20"/>
        </w:rPr>
        <w:t xml:space="preserve">: </w:t>
      </w:r>
      <w:r w:rsidRPr="000124A3">
        <w:rPr>
          <w:rFonts w:ascii="Times New Roman" w:hAnsi="Times New Roman"/>
          <w:i/>
          <w:iCs/>
          <w:sz w:val="20"/>
        </w:rPr>
        <w:t>Zondervan Exegetical Commentary on the New Testament</w:t>
      </w:r>
      <w:r w:rsidRPr="000124A3">
        <w:rPr>
          <w:rFonts w:ascii="Times New Roman" w:hAnsi="Times New Roman"/>
          <w:sz w:val="20"/>
        </w:rPr>
        <w:t>, Grand Rapids 2014, s. 206). Co najmniej trzy fragmenty w 1 J dotyczą tej dyskusji.</w:t>
      </w:r>
    </w:p>
    <w:p w14:paraId="46237FC4" w14:textId="7239B376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W 1 J 2,9-11 Jan kojarzy postawy miłowania oraz niemiłowania/nienawidzenia współwierzących z</w:t>
      </w:r>
      <w:r w:rsidR="00AE27E6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przeciwnymi obrazami światła i ciemności. Powiada: „</w:t>
      </w:r>
      <w:r w:rsidRPr="000124A3">
        <w:rPr>
          <w:rFonts w:ascii="Times New Roman" w:hAnsi="Times New Roman"/>
          <w:color w:val="000000"/>
          <w:sz w:val="20"/>
        </w:rPr>
        <w:t>Kto mówi, że jest w światłości, a brata swojego nienawidzi, w ciemności jest nadal. Kto miłuje brata swego, w światłości mieszka i nie ma w nim zgorszenia. Kto zaś nienawidzi brata swego, jest w ciemności i w ciemności chodzi, i nie wie, dokąd idzie, gdyż ciemność zaślepiła jego oczy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2,9-11)</w:t>
      </w:r>
      <w:r w:rsidRPr="000124A3">
        <w:rPr>
          <w:rFonts w:ascii="Times New Roman" w:hAnsi="Times New Roman"/>
          <w:sz w:val="20"/>
        </w:rPr>
        <w:t>.</w:t>
      </w:r>
    </w:p>
    <w:p w14:paraId="5AE954D9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Podobnie w 1 J 3,10-11 jest mowa o różnicy między dziećmi Bożymi i dziećmi diabelskimi. „</w:t>
      </w:r>
      <w:r w:rsidRPr="000124A3">
        <w:rPr>
          <w:rFonts w:ascii="Times New Roman" w:hAnsi="Times New Roman"/>
          <w:color w:val="000000"/>
          <w:sz w:val="20"/>
        </w:rPr>
        <w:t>Po tym poznaje się dzieci Boże i dzieci diabelskie. Kto nie postępuje sprawiedliwie, nie jest z Boga, jak też ten, kto nie miłuje brata swego. Albowiem to jest zwiastowanie, które słyszeliście od początku, że mamy się nawzajem miłować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3,10.11)</w:t>
      </w:r>
      <w:r w:rsidRPr="000124A3">
        <w:rPr>
          <w:rFonts w:ascii="Times New Roman" w:hAnsi="Times New Roman"/>
          <w:sz w:val="20"/>
        </w:rPr>
        <w:t>.</w:t>
      </w:r>
    </w:p>
    <w:p w14:paraId="4468F015" w14:textId="78D8EC01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Następnie w 1 J 3,14-17 znajdujemy więcej szczegółów ostrzeżenia Jana w tej kwestii, tym razem zilustrowanej kontrastem między życiem a śmiercią. „</w:t>
      </w:r>
      <w:r w:rsidRPr="000124A3">
        <w:rPr>
          <w:rFonts w:ascii="Times New Roman" w:hAnsi="Times New Roman"/>
          <w:color w:val="000000"/>
          <w:sz w:val="20"/>
        </w:rPr>
        <w:t>My wiemy, że przeszliśmy ze śmierci do żywota, bo miłujemy braci; kto nie miłuje, pozostaje w śmierci. Każdy, kto nienawidzi brata swego, jest zabójcą, a wiecie, że żaden zabójca nie ma w sobie żywota wiecznego. Po tym poznaliśmy miłość, że On za nas oddał życie swoje; i</w:t>
      </w:r>
      <w:r w:rsidR="00A9648C">
        <w:rPr>
          <w:rFonts w:ascii="Times New Roman" w:hAnsi="Times New Roman"/>
          <w:color w:val="000000"/>
          <w:sz w:val="20"/>
        </w:rPr>
        <w:t> </w:t>
      </w:r>
      <w:r w:rsidRPr="000124A3">
        <w:rPr>
          <w:rFonts w:ascii="Times New Roman" w:hAnsi="Times New Roman"/>
          <w:color w:val="000000"/>
          <w:sz w:val="20"/>
        </w:rPr>
        <w:t>my winniśmy życie oddawać za braci. Jeśli zaś ktoś posiada dobra tego świata, a widzi brata w potrzebie i zamyka przed nim serce swoje, jakże w nim może mieszkać miłość Boża?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3,14-17)</w:t>
      </w:r>
      <w:r w:rsidRPr="000124A3">
        <w:rPr>
          <w:rFonts w:ascii="Times New Roman" w:hAnsi="Times New Roman"/>
          <w:sz w:val="20"/>
        </w:rPr>
        <w:t>.</w:t>
      </w:r>
    </w:p>
    <w:p w14:paraId="08CF3B03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Dwa ważne szczegóły są dostrzegalne w tym fragmencie. Po pierwsze, miłowanie współwierzących jest wyrażone w kategoriach dzielenia się dobrami materialnymi z bratem czy siostrą w potrzebie. Takie konkretne działania miłości są ważną formą sprawiedliwości, przy czym szerzenie tego rodzaju sprawiedliwości jest rozumiane jako służenie dobru bliźnich pomagające łagodzeniu cierpienia w świecie. Cierpienie jest tu przedstawione jako widoczna forma niesprawiedliwości. Po drugie, miłość przejawiająca się w sprawiedliwości polegając na zaspokajaniu potrzeb bliźnich jest chrystologicznie oparta na 1 J 3,16 („</w:t>
      </w:r>
      <w:r w:rsidRPr="000124A3">
        <w:rPr>
          <w:rFonts w:ascii="Times New Roman" w:hAnsi="Times New Roman"/>
          <w:color w:val="000000"/>
          <w:sz w:val="20"/>
        </w:rPr>
        <w:t>Po tym poznaliśmy miłość, że On za nas oddał życie swoje; i my winniśmy życie oddawać za braci</w:t>
      </w:r>
      <w:r w:rsidRPr="000124A3">
        <w:rPr>
          <w:rFonts w:ascii="Times New Roman" w:hAnsi="Times New Roman"/>
          <w:sz w:val="20"/>
        </w:rPr>
        <w:t>”). To znaczy, że ofiarna miłość Chrystusa do nas jest podstawą naszego poznania i praktykowania miłości.</w:t>
      </w:r>
    </w:p>
    <w:p w14:paraId="11178C5A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lastRenderedPageBreak/>
        <w:t>Tak więc kiedy czytamy 1 J 4,20 („</w:t>
      </w:r>
      <w:r w:rsidRPr="000124A3">
        <w:rPr>
          <w:rFonts w:ascii="Times New Roman" w:hAnsi="Times New Roman"/>
          <w:color w:val="000000"/>
          <w:sz w:val="20"/>
        </w:rPr>
        <w:t>Jeśli kto mówi: Miłuję Boga, a nienawidzi brata swego, kłamcą jest; albowiem kto nie miłuje brata swego, którego widzi, nie może miłować Boga, którego nie widzi</w:t>
      </w:r>
      <w:r w:rsidRPr="000124A3">
        <w:rPr>
          <w:rFonts w:ascii="Times New Roman" w:hAnsi="Times New Roman"/>
          <w:sz w:val="20"/>
        </w:rPr>
        <w:t xml:space="preserve">”) w świetle 1 J 2,9-11, 1 J 3,10-11, a zwłaszcza 1 J 3,14-17, możemy wyciągnąć następujące wnioski. Po pierwsze, brak miłowania współwierzących wyraża się szczególnie zaniedbywaniu materialnych potrzeb braci i sióstr, którzy nie są w stanie sami zatroszczyć się o siebie. Zgodnie z teologiczną dedukcją 1 J 4,20 takie zaniechanie jest dowodem, iż rzekomy wierzący nie miłuje Boga. Teologiczna antropologia może być podstawą takiego wniosku, jako że Bóg stworzył ludzi na swój obraz </w:t>
      </w:r>
      <w:r w:rsidRPr="000124A3">
        <w:rPr>
          <w:rFonts w:ascii="Times New Roman" w:hAnsi="Times New Roman"/>
          <w:iCs/>
          <w:sz w:val="20"/>
        </w:rPr>
        <w:t>(Rdz 1,27)</w:t>
      </w:r>
      <w:r w:rsidRPr="000124A3">
        <w:rPr>
          <w:rFonts w:ascii="Times New Roman" w:hAnsi="Times New Roman"/>
          <w:sz w:val="20"/>
        </w:rPr>
        <w:t>.</w:t>
      </w:r>
    </w:p>
    <w:p w14:paraId="4F701D41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Jednak podstawa dedukcji w 1 J 4,20 także wydaje się chrystologiczna. To znaczy, że jak już zauważyliśmy w 1 J 3,16, ofiarna miłość Chrystusa jest zarówno podstawą naszego poznania miłości jak i motywacją oraz wzorcem naszego miłowania bliźnich. Ta chrystologiczna podstawa jest potwierdzona w 1 J 4,9-11.</w:t>
      </w:r>
    </w:p>
    <w:p w14:paraId="1B1F282C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Choć „</w:t>
      </w:r>
      <w:r w:rsidRPr="000124A3">
        <w:rPr>
          <w:rFonts w:ascii="Times New Roman" w:hAnsi="Times New Roman"/>
          <w:color w:val="000000"/>
          <w:sz w:val="20"/>
        </w:rPr>
        <w:t>Boga nikt nigdy nie widział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4,12)</w:t>
      </w:r>
      <w:r w:rsidRPr="000124A3">
        <w:rPr>
          <w:rFonts w:ascii="Times New Roman" w:hAnsi="Times New Roman"/>
          <w:sz w:val="20"/>
        </w:rPr>
        <w:t>, Jego miłość stała się widzialna czyli „</w:t>
      </w:r>
      <w:r w:rsidRPr="000124A3">
        <w:rPr>
          <w:rFonts w:ascii="Times New Roman" w:hAnsi="Times New Roman"/>
          <w:color w:val="000000"/>
          <w:sz w:val="20"/>
        </w:rPr>
        <w:t>objawiła się miłość Boga do nas</w:t>
      </w:r>
      <w:r w:rsidRPr="000124A3">
        <w:rPr>
          <w:rFonts w:ascii="Times New Roman" w:hAnsi="Times New Roman"/>
          <w:sz w:val="20"/>
        </w:rPr>
        <w:t>”, kiedy „</w:t>
      </w:r>
      <w:r w:rsidRPr="000124A3">
        <w:rPr>
          <w:rFonts w:ascii="Times New Roman" w:hAnsi="Times New Roman"/>
          <w:color w:val="000000"/>
          <w:sz w:val="20"/>
        </w:rPr>
        <w:t>Syna swego jednorodzonego posłał Bóg na świat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4,9)</w:t>
      </w:r>
      <w:r w:rsidRPr="000124A3">
        <w:rPr>
          <w:rFonts w:ascii="Times New Roman" w:hAnsi="Times New Roman"/>
          <w:sz w:val="20"/>
        </w:rPr>
        <w:t>. Stwierdzenie iż „miłujemy” Boga, „</w:t>
      </w:r>
      <w:r w:rsidRPr="000124A3">
        <w:rPr>
          <w:rFonts w:ascii="Times New Roman" w:hAnsi="Times New Roman"/>
          <w:color w:val="000000"/>
          <w:sz w:val="20"/>
        </w:rPr>
        <w:t>gdyż On nas przedtem umiłował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 xml:space="preserve">(1 J 4,19) </w:t>
      </w:r>
      <w:r w:rsidRPr="000124A3">
        <w:rPr>
          <w:rFonts w:ascii="Times New Roman" w:hAnsi="Times New Roman"/>
          <w:sz w:val="20"/>
        </w:rPr>
        <w:t>znajduje chrystologiczne wyjaśnienie w tym sensie, że to nie my pierwsi umiłowaliśmy Boga, „</w:t>
      </w:r>
      <w:r w:rsidRPr="000124A3">
        <w:rPr>
          <w:rFonts w:ascii="Times New Roman" w:hAnsi="Times New Roman"/>
          <w:color w:val="000000"/>
          <w:sz w:val="20"/>
        </w:rPr>
        <w:t>lecz (...) On nas umiłował i posłał Syna swego jako ubłaganie za grzechy nasze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4,10)</w:t>
      </w:r>
      <w:r w:rsidRPr="000124A3">
        <w:rPr>
          <w:rFonts w:ascii="Times New Roman" w:hAnsi="Times New Roman"/>
          <w:sz w:val="20"/>
        </w:rPr>
        <w:t>. A „</w:t>
      </w:r>
      <w:r w:rsidRPr="000124A3">
        <w:rPr>
          <w:rFonts w:ascii="Times New Roman" w:hAnsi="Times New Roman"/>
          <w:color w:val="000000"/>
          <w:sz w:val="20"/>
        </w:rPr>
        <w:t>jeżeli Bóg nas tak umiłował, i myśmy powinni nawzajem się miłować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4,11)</w:t>
      </w:r>
      <w:r w:rsidRPr="000124A3">
        <w:rPr>
          <w:rFonts w:ascii="Times New Roman" w:hAnsi="Times New Roman"/>
          <w:sz w:val="20"/>
        </w:rPr>
        <w:t>.</w:t>
      </w:r>
    </w:p>
    <w:p w14:paraId="1554E67F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Fakt, iż Chrystus jest widzialnym objawieniem miłości Boga niewidzialnego dla nas </w:t>
      </w:r>
      <w:r w:rsidRPr="000124A3">
        <w:rPr>
          <w:rFonts w:ascii="Times New Roman" w:hAnsi="Times New Roman"/>
          <w:iCs/>
          <w:sz w:val="20"/>
        </w:rPr>
        <w:t>(1 J 4,12)</w:t>
      </w:r>
      <w:r w:rsidRPr="000124A3">
        <w:rPr>
          <w:rFonts w:ascii="Times New Roman" w:hAnsi="Times New Roman"/>
          <w:sz w:val="20"/>
        </w:rPr>
        <w:t>, znajduje potwierdzenie w świadectwie Jana jako naocznego świadka Jezusa: „</w:t>
      </w:r>
      <w:r w:rsidRPr="000124A3">
        <w:rPr>
          <w:rFonts w:ascii="Times New Roman" w:hAnsi="Times New Roman"/>
          <w:color w:val="000000"/>
          <w:sz w:val="20"/>
        </w:rPr>
        <w:t>A my widzieliśmy i świadczymy, iż Ojciec posłał Syna jako Zbawiciela świata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(1 J 4,14; zob. także J 1,14.18)</w:t>
      </w:r>
      <w:r w:rsidRPr="000124A3">
        <w:rPr>
          <w:rFonts w:ascii="Times New Roman" w:hAnsi="Times New Roman"/>
          <w:sz w:val="20"/>
        </w:rPr>
        <w:t>. Zatem, jak podsumowuje Jobes, „brak miłowania bliźnich oznacza, że człowiek nie widzi Boga objawionego w Jezusie Chrystusie i dlatego w ogóle nie jest w stanie miłować Boga” (</w:t>
      </w:r>
      <w:r w:rsidRPr="000124A3">
        <w:rPr>
          <w:rFonts w:ascii="Times New Roman" w:hAnsi="Times New Roman"/>
          <w:i/>
          <w:iCs/>
          <w:sz w:val="20"/>
        </w:rPr>
        <w:t>1, 2, &amp; 3 John</w:t>
      </w:r>
      <w:r w:rsidRPr="000124A3">
        <w:rPr>
          <w:rFonts w:ascii="Times New Roman" w:hAnsi="Times New Roman"/>
          <w:sz w:val="20"/>
        </w:rPr>
        <w:t xml:space="preserve">: </w:t>
      </w:r>
      <w:r w:rsidRPr="000124A3">
        <w:rPr>
          <w:rFonts w:ascii="Times New Roman" w:hAnsi="Times New Roman"/>
          <w:i/>
          <w:iCs/>
          <w:sz w:val="20"/>
        </w:rPr>
        <w:t>Zondervan Exegetical Commentary on the New Testament</w:t>
      </w:r>
      <w:r w:rsidRPr="000124A3">
        <w:rPr>
          <w:rFonts w:ascii="Times New Roman" w:hAnsi="Times New Roman"/>
          <w:sz w:val="20"/>
        </w:rPr>
        <w:t>, s. 207). To nierozerwalne powiązanie miłowania Boga z miłowaniem bliźnich (w sensie szerzenia sprawiedliwości to znaczy troski o dobro bliźnich) widziane z chrystologicznego punktu widzenia przypomina nam o tym, co Jezus powiedział w Mt 25,40: „</w:t>
      </w:r>
      <w:r w:rsidRPr="000124A3">
        <w:rPr>
          <w:rFonts w:ascii="Times New Roman" w:hAnsi="Times New Roman"/>
          <w:color w:val="000000"/>
          <w:sz w:val="20"/>
        </w:rPr>
        <w:t>Zaprawdę powiadam wam, cokolwiek uczyniliście jednemu z tych najmniejszych moich braci, mnie uczyniliście</w:t>
      </w:r>
      <w:r w:rsidRPr="000124A3">
        <w:rPr>
          <w:rFonts w:ascii="Times New Roman" w:hAnsi="Times New Roman"/>
          <w:sz w:val="20"/>
        </w:rPr>
        <w:t>” (zob. także Mt 25,45, gdzie użyte jest negatywne sformułowanie wyrażające tę samą zasadę).</w:t>
      </w:r>
    </w:p>
    <w:p w14:paraId="3273C2C0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2. Zawiedziona miłość - kiedy miłość i sprawiedliwość nie idą ze sobą w parze.</w:t>
      </w:r>
    </w:p>
    <w:p w14:paraId="1E03207C" w14:textId="3A942568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Powiązanie miłowania Boga z miłowaniem bliźnich, zwłaszcza w formie sprawiedliwości wobec nich (służenia ich dobru i łagodzenia ich cierpienia) stanowi niezbędne życiowe przełożenie dla wszystkich przykazań, jakie znajdujemy w </w:t>
      </w:r>
      <w:r w:rsidRPr="000124A3">
        <w:rPr>
          <w:rFonts w:ascii="Times New Roman" w:hAnsi="Times New Roman"/>
          <w:i/>
          <w:iCs/>
          <w:sz w:val="20"/>
        </w:rPr>
        <w:t>Piśmie Świętym</w:t>
      </w:r>
      <w:r w:rsidRPr="000124A3">
        <w:rPr>
          <w:rFonts w:ascii="Times New Roman" w:hAnsi="Times New Roman"/>
          <w:sz w:val="20"/>
        </w:rPr>
        <w:t xml:space="preserve">. Innymi słowy, brak powiązania między miłowaniem Boga a czynieniem sprawiedliwości wobec bliźnich (miłowaniem ich) oznacza brak prawdziwej harmonii w naszym życiu w kwestii przestrzegania przykazań Bożych. Przykładem tej zasady jest bogaty młodzieniec </w:t>
      </w:r>
      <w:r w:rsidRPr="000124A3">
        <w:rPr>
          <w:rFonts w:ascii="Times New Roman" w:hAnsi="Times New Roman"/>
          <w:iCs/>
          <w:sz w:val="20"/>
        </w:rPr>
        <w:t>(Mt 19,16-22)</w:t>
      </w:r>
      <w:r w:rsidRPr="000124A3">
        <w:rPr>
          <w:rFonts w:ascii="Times New Roman" w:hAnsi="Times New Roman"/>
          <w:sz w:val="20"/>
        </w:rPr>
        <w:t>, który rzekomo przestrzegał przykazań, ale nie potrafił okazać miłości ubogim przez podzielenie się z nimi swoim majątkiem i</w:t>
      </w:r>
      <w:r w:rsidR="00A9648C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z</w:t>
      </w:r>
      <w:r w:rsidR="00A9648C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 tego powodu nie poszedł za Jezusem. Innym wyraźnym przykładem w ewangeliach są kapłan i Lewita z</w:t>
      </w:r>
      <w:r w:rsidR="00A9648C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przypowieści o dobrym Samarytaninie </w:t>
      </w:r>
      <w:r w:rsidRPr="000124A3">
        <w:rPr>
          <w:rFonts w:ascii="Times New Roman" w:hAnsi="Times New Roman"/>
          <w:iCs/>
          <w:sz w:val="20"/>
        </w:rPr>
        <w:t>(Łk 10,30-37)</w:t>
      </w:r>
      <w:r w:rsidRPr="000124A3">
        <w:rPr>
          <w:rFonts w:ascii="Times New Roman" w:hAnsi="Times New Roman"/>
          <w:sz w:val="20"/>
        </w:rPr>
        <w:t>, którzy przestrzegali reguł rytualnej czystości związanych ze służbą świątynną, ale zaniedbali miłosierdzie i miłość wobec umierającego nieszczęśnika na drodze z</w:t>
      </w:r>
      <w:r w:rsidR="00A9648C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Jerozolimy do Jerycha.</w:t>
      </w:r>
    </w:p>
    <w:p w14:paraId="7901FBA0" w14:textId="24BD6F23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W rozmowie z uczonym w </w:t>
      </w:r>
      <w:r w:rsidRPr="000124A3">
        <w:rPr>
          <w:rFonts w:ascii="Times New Roman" w:hAnsi="Times New Roman"/>
          <w:i/>
          <w:iCs/>
          <w:sz w:val="20"/>
        </w:rPr>
        <w:t>Prawie</w:t>
      </w:r>
      <w:r w:rsidRPr="000124A3">
        <w:rPr>
          <w:rFonts w:ascii="Times New Roman" w:hAnsi="Times New Roman"/>
          <w:sz w:val="20"/>
        </w:rPr>
        <w:t xml:space="preserve"> zapisanej w Mt 22,35-40 Jezus podkreślił, że miłowanie Boga i</w:t>
      </w:r>
      <w:r w:rsidR="00A9648C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miłowanie bliźniego to dwa „wieszaki”, na których zawieszone jest całe biblijne nauczanie (</w:t>
      </w:r>
      <w:r w:rsidRPr="000124A3">
        <w:rPr>
          <w:rFonts w:ascii="Times New Roman" w:hAnsi="Times New Roman"/>
          <w:i/>
          <w:iCs/>
          <w:sz w:val="20"/>
        </w:rPr>
        <w:t>Prawo</w:t>
      </w:r>
      <w:r w:rsidRPr="000124A3">
        <w:rPr>
          <w:rFonts w:ascii="Times New Roman" w:hAnsi="Times New Roman"/>
          <w:sz w:val="20"/>
        </w:rPr>
        <w:t xml:space="preserve"> i </w:t>
      </w:r>
      <w:r w:rsidRPr="000124A3">
        <w:rPr>
          <w:rFonts w:ascii="Times New Roman" w:hAnsi="Times New Roman"/>
          <w:i/>
          <w:iCs/>
          <w:sz w:val="20"/>
        </w:rPr>
        <w:t>Prorocy</w:t>
      </w:r>
      <w:r w:rsidRPr="000124A3">
        <w:rPr>
          <w:rFonts w:ascii="Times New Roman" w:hAnsi="Times New Roman"/>
          <w:sz w:val="20"/>
        </w:rPr>
        <w:t xml:space="preserve">). Podczas gdy większość współczesnych przekładów Mt 22,40 oddaje greckie słowo </w:t>
      </w:r>
      <w:r w:rsidRPr="000124A3">
        <w:rPr>
          <w:rFonts w:ascii="Times New Roman" w:hAnsi="Times New Roman"/>
          <w:i/>
          <w:iCs/>
          <w:sz w:val="20"/>
        </w:rPr>
        <w:t>kremánnymi</w:t>
      </w:r>
      <w:r w:rsidRPr="000124A3">
        <w:rPr>
          <w:rFonts w:ascii="Times New Roman" w:hAnsi="Times New Roman"/>
          <w:sz w:val="20"/>
        </w:rPr>
        <w:t xml:space="preserve"> jako „opiera się” („</w:t>
      </w:r>
      <w:r w:rsidRPr="000124A3">
        <w:rPr>
          <w:rFonts w:ascii="Times New Roman" w:hAnsi="Times New Roman"/>
          <w:color w:val="000000"/>
          <w:sz w:val="20"/>
        </w:rPr>
        <w:t>Na tych dwóch przykazaniach opiera się całe Prawo i Prorocy</w:t>
      </w:r>
      <w:r w:rsidRPr="000124A3">
        <w:rPr>
          <w:rFonts w:ascii="Times New Roman" w:hAnsi="Times New Roman"/>
          <w:sz w:val="20"/>
        </w:rPr>
        <w:t xml:space="preserve">” [BT]), </w:t>
      </w:r>
      <w:r w:rsidRPr="000124A3">
        <w:rPr>
          <w:rFonts w:ascii="Times New Roman" w:hAnsi="Times New Roman"/>
          <w:i/>
          <w:iCs/>
          <w:sz w:val="20"/>
        </w:rPr>
        <w:t>Biblia gdańska</w:t>
      </w:r>
      <w:r w:rsidRPr="000124A3">
        <w:rPr>
          <w:rFonts w:ascii="Times New Roman" w:hAnsi="Times New Roman"/>
          <w:sz w:val="20"/>
        </w:rPr>
        <w:t xml:space="preserve"> tłumaczy bardziej dosłownie, „zawisa” („</w:t>
      </w:r>
      <w:r w:rsidRPr="000124A3">
        <w:rPr>
          <w:rFonts w:ascii="Times New Roman" w:hAnsi="Times New Roman"/>
          <w:color w:val="000000"/>
          <w:sz w:val="20"/>
        </w:rPr>
        <w:t>Na tych dwóch przykazaniach wszystek zakon i prorocy zawisnęli</w:t>
      </w:r>
      <w:r w:rsidRPr="000124A3">
        <w:rPr>
          <w:rFonts w:ascii="Times New Roman" w:hAnsi="Times New Roman"/>
          <w:sz w:val="20"/>
        </w:rPr>
        <w:t>”).</w:t>
      </w:r>
    </w:p>
    <w:p w14:paraId="331C8648" w14:textId="77777777" w:rsidR="007A7A36" w:rsidRPr="000124A3" w:rsidRDefault="007A7A36" w:rsidP="00A9648C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Zastosowanie</w:t>
      </w:r>
    </w:p>
    <w:p w14:paraId="685839CB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W kontekście nierozerwalnego powiązania między miłowaniem Boga i miłowaniem bliźnich ofiarna miłość Chrystusa objawiona na krzyżu jest podstawą naszego miłowania bliźnich. Z tej perspektywy odpowiedzcie na poniższe pytania i omówcie wasze odpowiedzi:</w:t>
      </w:r>
    </w:p>
    <w:p w14:paraId="1BADFF15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1. W jaki sposób miłość Boga objawiona na krzyżu jest dla nas wzorem miłowania bliźnich?</w:t>
      </w:r>
    </w:p>
    <w:p w14:paraId="7D1F9667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2. Jakie ofiary osobiście ponosisz, by miłować bliźnich i czynić sprawiedliwość wobec potrzebujących?</w:t>
      </w:r>
    </w:p>
    <w:p w14:paraId="3FD9DC16" w14:textId="77777777" w:rsidR="007A7A36" w:rsidRPr="000124A3" w:rsidRDefault="007A7A36" w:rsidP="007A7A36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3. Co jako Kościół możemy czynić dla ludzi dotkniętych biedą, uciskiem i wszelkiego rodzaju niesprawiedliwością?</w:t>
      </w: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9BA0" w14:textId="77777777" w:rsidR="00710FE4" w:rsidRDefault="00710FE4" w:rsidP="00A820C9">
      <w:r>
        <w:separator/>
      </w:r>
    </w:p>
  </w:endnote>
  <w:endnote w:type="continuationSeparator" w:id="0">
    <w:p w14:paraId="0F900F8A" w14:textId="77777777" w:rsidR="00710FE4" w:rsidRDefault="00710FE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1E32" w14:textId="77777777" w:rsidR="00710FE4" w:rsidRDefault="00710FE4" w:rsidP="00A820C9">
      <w:r>
        <w:separator/>
      </w:r>
    </w:p>
  </w:footnote>
  <w:footnote w:type="continuationSeparator" w:id="0">
    <w:p w14:paraId="49A526F5" w14:textId="77777777" w:rsidR="00710FE4" w:rsidRDefault="00710FE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3663" w14:textId="77777777" w:rsidR="008B0D01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5A7551">
      <w:rPr>
        <w:rFonts w:ascii="Times New Roman" w:eastAsia="MS PMincho" w:hAnsi="Times New Roman"/>
        <w:sz w:val="16"/>
        <w:szCs w:val="16"/>
      </w:rPr>
      <w:t>1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5A7551" w:rsidRPr="00B73E07">
      <w:rPr>
        <w:rFonts w:ascii="Times New Roman" w:hAnsi="Times New Roman"/>
        <w:sz w:val="16"/>
        <w:szCs w:val="16"/>
      </w:rPr>
      <w:t xml:space="preserve">E. </w:t>
    </w:r>
    <w:r w:rsidR="005A7551">
      <w:rPr>
        <w:rFonts w:ascii="Times New Roman" w:hAnsi="Times New Roman"/>
        <w:sz w:val="16"/>
        <w:szCs w:val="16"/>
      </w:rPr>
      <w:t>John C. Peckham</w:t>
    </w:r>
    <w:r w:rsidR="005A7551" w:rsidRPr="00B73E07">
      <w:rPr>
        <w:rFonts w:ascii="Times New Roman" w:hAnsi="Times New Roman"/>
        <w:sz w:val="16"/>
        <w:szCs w:val="16"/>
      </w:rPr>
      <w:t xml:space="preserve">, </w:t>
    </w:r>
    <w:r w:rsidR="005A7551">
      <w:rPr>
        <w:rFonts w:ascii="Times New Roman" w:hAnsi="Times New Roman"/>
        <w:i/>
        <w:iCs/>
        <w:sz w:val="16"/>
        <w:szCs w:val="16"/>
      </w:rPr>
      <w:t>Boża miłość i sprawiedliwość,</w:t>
    </w:r>
    <w:r w:rsidR="005A7551" w:rsidRPr="005A7551">
      <w:rPr>
        <w:rFonts w:ascii="Times New Roman" w:hAnsi="Times New Roman"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Przewodnik dla nauczycieli</w:t>
    </w:r>
    <w:r w:rsidR="00036BC4">
      <w:rPr>
        <w:rFonts w:ascii="Times New Roman" w:hAnsi="Times New Roman"/>
        <w:sz w:val="16"/>
        <w:szCs w:val="16"/>
      </w:rPr>
      <w:t xml:space="preserve">, </w:t>
    </w:r>
  </w:p>
  <w:p w14:paraId="3FD88A8C" w14:textId="494FAE50" w:rsidR="005A7551" w:rsidRPr="00C47D25" w:rsidRDefault="005A7551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8239C1">
      <w:rPr>
        <w:rFonts w:ascii="Times New Roman" w:hAnsi="Times New Roman"/>
        <w:sz w:val="16"/>
        <w:szCs w:val="16"/>
      </w:rPr>
      <w:t>1</w:t>
    </w:r>
    <w:r w:rsidR="007A7A36">
      <w:rPr>
        <w:rFonts w:ascii="Times New Roman" w:hAnsi="Times New Roman"/>
        <w:sz w:val="16"/>
        <w:szCs w:val="16"/>
      </w:rPr>
      <w:t>2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7A7A36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Miłość i sprawiedliwość, dwa największe przykazania</w:t>
    </w:r>
    <w:r w:rsidR="008B0D01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</w:t>
    </w:r>
    <w:r w:rsidR="00036BC4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BC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14AD"/>
    <w:rsid w:val="000D2ED4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72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0153"/>
    <w:rsid w:val="001D207D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C5E"/>
    <w:rsid w:val="00426681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E44CF"/>
    <w:rsid w:val="006E4779"/>
    <w:rsid w:val="006E50A8"/>
    <w:rsid w:val="006E5C3B"/>
    <w:rsid w:val="006E7492"/>
    <w:rsid w:val="006E7DE4"/>
    <w:rsid w:val="006F0CFF"/>
    <w:rsid w:val="006F1566"/>
    <w:rsid w:val="006F2FFB"/>
    <w:rsid w:val="006F3FE7"/>
    <w:rsid w:val="006F6571"/>
    <w:rsid w:val="00710FE4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26EE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301C"/>
    <w:rsid w:val="00BC5417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21AF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1284</Words>
  <Characters>7720</Characters>
  <Application>Microsoft Office Word</Application>
  <DocSecurity>0</DocSecurity>
  <Lines>107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2023-06-19T12:47:00Z</cp:lastPrinted>
  <dcterms:created xsi:type="dcterms:W3CDTF">2024-12-26T12:47:00Z</dcterms:created>
  <dcterms:modified xsi:type="dcterms:W3CDTF">2024-12-26T12:56:00Z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