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70021C9D"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566C72">
        <w:rPr>
          <w:rFonts w:ascii="Times New Roman" w:hAnsi="Times New Roman"/>
          <w:sz w:val="20"/>
        </w:rPr>
        <w:t>8</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566C72">
        <w:rPr>
          <w:rFonts w:ascii="Times New Roman" w:hAnsi="Times New Roman"/>
          <w:sz w:val="20"/>
        </w:rPr>
        <w:t>24</w:t>
      </w:r>
      <w:r w:rsidR="009922DE">
        <w:rPr>
          <w:rFonts w:ascii="Times New Roman" w:hAnsi="Times New Roman"/>
          <w:sz w:val="20"/>
        </w:rPr>
        <w:t xml:space="preserve"> lutego </w:t>
      </w:r>
    </w:p>
    <w:p w14:paraId="308DB886" w14:textId="22C7AC6A" w:rsidR="00283CFF" w:rsidRDefault="00566C72" w:rsidP="00881CF1">
      <w:pPr>
        <w:spacing w:line="360" w:lineRule="auto"/>
        <w:ind w:firstLine="0"/>
        <w:jc w:val="center"/>
        <w:rPr>
          <w:rFonts w:ascii="Times New Roman" w:hAnsi="Times New Roman"/>
          <w:b/>
          <w:sz w:val="24"/>
          <w:szCs w:val="24"/>
        </w:rPr>
      </w:pPr>
      <w:r>
        <w:rPr>
          <w:rFonts w:ascii="Times New Roman" w:hAnsi="Times New Roman"/>
          <w:b/>
          <w:sz w:val="24"/>
          <w:szCs w:val="24"/>
        </w:rPr>
        <w:t>MĄDROŚĆ DO SPRAWIEDLIWEGO ŻYCIA</w:t>
      </w:r>
    </w:p>
    <w:p w14:paraId="5C27724B" w14:textId="77777777" w:rsidR="006E4779" w:rsidRPr="00840008" w:rsidRDefault="006E4779" w:rsidP="006E4779">
      <w:pPr>
        <w:rPr>
          <w:rFonts w:ascii="Times New Roman" w:hAnsi="Times New Roman"/>
          <w:sz w:val="20"/>
        </w:rPr>
      </w:pPr>
    </w:p>
    <w:p w14:paraId="68781EDD" w14:textId="77777777" w:rsidR="0036599B" w:rsidRPr="00840008" w:rsidRDefault="0036599B" w:rsidP="0036599B">
      <w:pPr>
        <w:rPr>
          <w:rFonts w:ascii="Times New Roman" w:hAnsi="Times New Roman"/>
          <w:sz w:val="20"/>
        </w:rPr>
      </w:pPr>
      <w:r w:rsidRPr="00840008">
        <w:rPr>
          <w:rFonts w:ascii="Times New Roman" w:hAnsi="Times New Roman"/>
          <w:b/>
          <w:sz w:val="20"/>
        </w:rPr>
        <w:t>Część I: Przegląd</w:t>
      </w:r>
    </w:p>
    <w:p w14:paraId="6344ED42" w14:textId="77777777" w:rsidR="0036599B" w:rsidRPr="00840008" w:rsidRDefault="0036599B" w:rsidP="0036599B">
      <w:pPr>
        <w:rPr>
          <w:rFonts w:ascii="Times New Roman" w:hAnsi="Times New Roman"/>
          <w:sz w:val="20"/>
        </w:rPr>
      </w:pPr>
    </w:p>
    <w:p w14:paraId="664EE92C" w14:textId="77777777" w:rsidR="0036599B" w:rsidRPr="00840008" w:rsidRDefault="0036599B" w:rsidP="0036599B">
      <w:pPr>
        <w:rPr>
          <w:rFonts w:ascii="Times New Roman" w:hAnsi="Times New Roman"/>
          <w:b/>
          <w:iCs/>
          <w:sz w:val="20"/>
        </w:rPr>
      </w:pPr>
      <w:r w:rsidRPr="00840008">
        <w:rPr>
          <w:rFonts w:ascii="Times New Roman" w:hAnsi="Times New Roman"/>
          <w:b/>
          <w:bCs/>
          <w:sz w:val="20"/>
        </w:rPr>
        <w:t>Tekst przewodni:</w:t>
      </w:r>
      <w:r w:rsidRPr="00840008">
        <w:rPr>
          <w:rFonts w:ascii="Times New Roman" w:hAnsi="Times New Roman"/>
          <w:b/>
          <w:iCs/>
          <w:sz w:val="20"/>
        </w:rPr>
        <w:t xml:space="preserve"> Ps 1; 19; 32; 34; 37; 49; 73; 112; 119; 127; 128; 133.</w:t>
      </w:r>
    </w:p>
    <w:p w14:paraId="7C5421E9" w14:textId="77777777" w:rsidR="0036599B" w:rsidRPr="00840008" w:rsidRDefault="0036599B" w:rsidP="0036599B">
      <w:pPr>
        <w:rPr>
          <w:rFonts w:ascii="Times New Roman" w:hAnsi="Times New Roman"/>
          <w:sz w:val="20"/>
        </w:rPr>
      </w:pPr>
    </w:p>
    <w:p w14:paraId="42A5DB2F" w14:textId="77777777" w:rsidR="0036599B" w:rsidRPr="00840008" w:rsidRDefault="0036599B" w:rsidP="0036599B">
      <w:pPr>
        <w:rPr>
          <w:rFonts w:ascii="Times New Roman" w:hAnsi="Times New Roman"/>
          <w:color w:val="000000"/>
          <w:sz w:val="20"/>
        </w:rPr>
      </w:pPr>
      <w:r w:rsidRPr="00840008">
        <w:rPr>
          <w:rFonts w:ascii="Times New Roman" w:hAnsi="Times New Roman"/>
          <w:b/>
          <w:bCs/>
          <w:color w:val="000000"/>
          <w:sz w:val="20"/>
        </w:rPr>
        <w:t>Wprowadzenie:</w:t>
      </w:r>
      <w:r w:rsidRPr="00840008">
        <w:rPr>
          <w:rFonts w:ascii="Times New Roman" w:hAnsi="Times New Roman"/>
          <w:color w:val="000000"/>
          <w:sz w:val="20"/>
        </w:rPr>
        <w:t xml:space="preserve"> Jak definiujemy mądrość? Współczesny słownik definiuje ją jako „zbiór wiedzy i zasad rozwijany w określonym społeczeństwie lub okresie”. Mądrosć odnosi się także do „rozsądnych czynów i decyzji”. Zazwyczaj rozumiemy mądrość także jako „cechę posiadania doświadczenia, wiedzy i zdrowego rozsądku”. Mądrość wiąże się z wiedzą, w tym także zdolnością podejmowania właściwych decyzji.</w:t>
      </w:r>
    </w:p>
    <w:p w14:paraId="6FD67782" w14:textId="77777777" w:rsidR="0036599B" w:rsidRPr="00840008" w:rsidRDefault="0036599B" w:rsidP="0036599B">
      <w:pPr>
        <w:rPr>
          <w:rFonts w:ascii="Times New Roman" w:hAnsi="Times New Roman"/>
          <w:color w:val="000000"/>
          <w:sz w:val="20"/>
        </w:rPr>
      </w:pPr>
      <w:r w:rsidRPr="00840008">
        <w:rPr>
          <w:rFonts w:ascii="Times New Roman" w:hAnsi="Times New Roman"/>
          <w:color w:val="000000"/>
          <w:sz w:val="20"/>
        </w:rPr>
        <w:t>Kiedy spotykamy kogoś, kto posiada rozległą wiedzę w określonej dziedzinie nauki czy literatury, nazywamy go „mędrcem”. Mądrość w potocznym rozumieniu jest często kojarzona z posiadaniem eksperckiej wiedzy w danej dziedzinie. Niektórzy uważają, że mądrość polega na posiadaniu tajemnej wiedzy oraz zdolności rozszyfrowywania tajemnic czy wznoszenia się na rzekomy wyższy poziom duchowy.</w:t>
      </w:r>
    </w:p>
    <w:p w14:paraId="11B3A37A" w14:textId="0847803A" w:rsidR="0036599B" w:rsidRPr="00840008" w:rsidRDefault="0036599B" w:rsidP="0036599B">
      <w:pPr>
        <w:rPr>
          <w:rFonts w:ascii="Times New Roman" w:hAnsi="Times New Roman"/>
          <w:color w:val="000000"/>
          <w:sz w:val="20"/>
        </w:rPr>
      </w:pPr>
      <w:r w:rsidRPr="00840008">
        <w:rPr>
          <w:rFonts w:ascii="Times New Roman" w:hAnsi="Times New Roman"/>
          <w:color w:val="000000"/>
          <w:sz w:val="20"/>
        </w:rPr>
        <w:t xml:space="preserve">W tym tygodniu rozważmy, czym jest mądrość z biblijnego punktu widzenia. W naszym studium nie tylko zdefiniujemy mądrość zgodnie z </w:t>
      </w:r>
      <w:r w:rsidRPr="00840008">
        <w:rPr>
          <w:rFonts w:ascii="Times New Roman" w:hAnsi="Times New Roman"/>
          <w:i/>
          <w:iCs/>
          <w:color w:val="000000"/>
          <w:sz w:val="20"/>
        </w:rPr>
        <w:t>Pismem Świętym</w:t>
      </w:r>
      <w:r w:rsidRPr="00840008">
        <w:rPr>
          <w:rFonts w:ascii="Times New Roman" w:hAnsi="Times New Roman"/>
          <w:color w:val="000000"/>
          <w:sz w:val="20"/>
        </w:rPr>
        <w:t>, ale spróbujemy także sformułować biblijne zasady mądrości w</w:t>
      </w:r>
      <w:r>
        <w:rPr>
          <w:rFonts w:ascii="Times New Roman" w:hAnsi="Times New Roman"/>
          <w:color w:val="000000"/>
          <w:sz w:val="20"/>
        </w:rPr>
        <w:t> </w:t>
      </w:r>
      <w:r w:rsidRPr="00840008">
        <w:rPr>
          <w:rFonts w:ascii="Times New Roman" w:hAnsi="Times New Roman"/>
          <w:color w:val="000000"/>
          <w:sz w:val="20"/>
        </w:rPr>
        <w:t>codziennym życiu. W końcu, czym jest biblijna mądrość, jeśli nie praktyczną wiedzą i zdolnością rozróżniania umożliwiającą życie na co dzień zgodnie z przykazaniami Chrystusa? Celem naszego studium jest zrozumienie i</w:t>
      </w:r>
      <w:r>
        <w:rPr>
          <w:rFonts w:ascii="Times New Roman" w:hAnsi="Times New Roman"/>
          <w:color w:val="000000"/>
          <w:sz w:val="20"/>
        </w:rPr>
        <w:t> </w:t>
      </w:r>
      <w:r w:rsidRPr="00840008">
        <w:rPr>
          <w:rFonts w:ascii="Times New Roman" w:hAnsi="Times New Roman"/>
          <w:color w:val="000000"/>
          <w:sz w:val="20"/>
        </w:rPr>
        <w:t>stosowanie tej biblijnej mądrości w praktyce naszego życia.</w:t>
      </w:r>
    </w:p>
    <w:p w14:paraId="33932C81" w14:textId="77777777" w:rsidR="0036599B" w:rsidRPr="00840008" w:rsidRDefault="0036599B" w:rsidP="0036599B">
      <w:pPr>
        <w:rPr>
          <w:rFonts w:ascii="Times New Roman" w:hAnsi="Times New Roman"/>
          <w:color w:val="000000"/>
          <w:sz w:val="20"/>
        </w:rPr>
      </w:pPr>
    </w:p>
    <w:p w14:paraId="301F18A5" w14:textId="77777777" w:rsidR="0036599B" w:rsidRPr="00840008" w:rsidRDefault="0036599B" w:rsidP="0036599B">
      <w:pPr>
        <w:rPr>
          <w:rFonts w:ascii="Times New Roman" w:hAnsi="Times New Roman"/>
          <w:sz w:val="20"/>
        </w:rPr>
      </w:pPr>
      <w:r w:rsidRPr="00840008">
        <w:rPr>
          <w:rFonts w:ascii="Times New Roman" w:hAnsi="Times New Roman"/>
          <w:b/>
          <w:sz w:val="20"/>
        </w:rPr>
        <w:t>Część II: Komentarz</w:t>
      </w:r>
    </w:p>
    <w:p w14:paraId="34014C3B" w14:textId="77777777" w:rsidR="0036599B" w:rsidRPr="00840008" w:rsidRDefault="0036599B" w:rsidP="0036599B">
      <w:pPr>
        <w:rPr>
          <w:rFonts w:ascii="Times New Roman" w:hAnsi="Times New Roman"/>
          <w:sz w:val="20"/>
        </w:rPr>
      </w:pPr>
    </w:p>
    <w:p w14:paraId="30D6488E" w14:textId="77777777" w:rsidR="0036599B" w:rsidRPr="00840008" w:rsidRDefault="0036599B" w:rsidP="0036599B">
      <w:pPr>
        <w:rPr>
          <w:rFonts w:ascii="Times New Roman" w:hAnsi="Times New Roman"/>
          <w:color w:val="000000"/>
          <w:sz w:val="20"/>
        </w:rPr>
      </w:pPr>
      <w:r w:rsidRPr="00840008">
        <w:rPr>
          <w:rFonts w:ascii="Times New Roman" w:hAnsi="Times New Roman"/>
          <w:b/>
          <w:bCs/>
          <w:color w:val="000000"/>
          <w:sz w:val="20"/>
        </w:rPr>
        <w:t>Biblijna definicja mądrości</w:t>
      </w:r>
    </w:p>
    <w:p w14:paraId="27AA3040" w14:textId="77777777" w:rsidR="0036599B" w:rsidRPr="00840008" w:rsidRDefault="0036599B" w:rsidP="0036599B">
      <w:pPr>
        <w:rPr>
          <w:rFonts w:ascii="Times New Roman" w:hAnsi="Times New Roman"/>
          <w:color w:val="000000"/>
          <w:sz w:val="20"/>
        </w:rPr>
      </w:pPr>
      <w:r w:rsidRPr="00840008">
        <w:rPr>
          <w:rFonts w:ascii="Times New Roman" w:hAnsi="Times New Roman"/>
          <w:color w:val="000000"/>
          <w:sz w:val="20"/>
        </w:rPr>
        <w:t xml:space="preserve">Prz 1,7 ma kluczowe znaczenie dla zrozumienia biblijnego pojęcia mądrości </w:t>
      </w:r>
      <w:r w:rsidRPr="00840008">
        <w:rPr>
          <w:rFonts w:ascii="Times New Roman" w:hAnsi="Times New Roman"/>
          <w:iCs/>
          <w:sz w:val="20"/>
        </w:rPr>
        <w:t>(zob. także Prz 9,10)</w:t>
      </w:r>
      <w:r w:rsidRPr="00840008">
        <w:rPr>
          <w:rFonts w:ascii="Times New Roman" w:hAnsi="Times New Roman"/>
          <w:color w:val="000000"/>
          <w:sz w:val="20"/>
        </w:rPr>
        <w:t>: „Bojaźń Pana jest początkiem poznania; głupcy gardzą mądrością i karnością”. Podstawą biblijnej mądrości jest „bojaźń Pana”, którą</w:t>
      </w:r>
      <w:r w:rsidRPr="00840008">
        <w:rPr>
          <w:rFonts w:ascii="Times New Roman" w:hAnsi="Times New Roman"/>
          <w:i/>
          <w:iCs/>
          <w:color w:val="000000"/>
          <w:sz w:val="20"/>
        </w:rPr>
        <w:t xml:space="preserve"> Pismo Święte</w:t>
      </w:r>
      <w:r w:rsidRPr="00840008">
        <w:rPr>
          <w:rFonts w:ascii="Times New Roman" w:hAnsi="Times New Roman"/>
          <w:color w:val="000000"/>
          <w:sz w:val="20"/>
        </w:rPr>
        <w:t xml:space="preserve"> identyfikuje jako pełne szacunku posłuszeństwo </w:t>
      </w:r>
      <w:r w:rsidRPr="00840008">
        <w:rPr>
          <w:rFonts w:ascii="Times New Roman" w:hAnsi="Times New Roman"/>
          <w:iCs/>
          <w:sz w:val="20"/>
        </w:rPr>
        <w:t>(Koh 12,13; Pwt 6,2; 8,6; 31,12)</w:t>
      </w:r>
      <w:r w:rsidRPr="00840008">
        <w:rPr>
          <w:rFonts w:ascii="Times New Roman" w:hAnsi="Times New Roman"/>
          <w:color w:val="000000"/>
          <w:sz w:val="20"/>
        </w:rPr>
        <w:t>. Pwt 10,12-13 zrównuje „bojaźń Pana” z wyrażeniami takim jak „chodzenie drogami Pana”, „miłowanie Pana”, „służenie Panu, waszemu Bogu, całym sercem i całą duszą” czy „przestrzeganie przykazań Pana i Jego ustaw”. Razem wyrażenia te podkreślają konieczność rozwijania osobistego doświadczenia ze Stwórcą w naszym codziennym życiu.</w:t>
      </w:r>
    </w:p>
    <w:p w14:paraId="4709D7B9" w14:textId="51B0BEC4" w:rsidR="0036599B" w:rsidRPr="00840008" w:rsidRDefault="0036599B" w:rsidP="0036599B">
      <w:pPr>
        <w:rPr>
          <w:rFonts w:ascii="Times New Roman" w:hAnsi="Times New Roman"/>
          <w:color w:val="000000"/>
          <w:sz w:val="20"/>
        </w:rPr>
      </w:pPr>
      <w:r w:rsidRPr="00840008">
        <w:rPr>
          <w:rFonts w:ascii="Times New Roman" w:hAnsi="Times New Roman"/>
          <w:color w:val="000000"/>
          <w:sz w:val="20"/>
        </w:rPr>
        <w:t>Prz 8,13 daje nam dodatkowe spojrzenie na mądrość, uświadamiając nam, czym jest mądrość, przez zaznaczenie, czym mądrość nie jest: „Bać się Pana - znaczy nienawidzić zła; nienawidzę buty i pychy, złych postępków oraz przewrotnej mowy”. Zwróć uwagę, że „początek mądrości” wiąże się z praktycznymi moralnymi działaniami. Tak więc możemy powiedzieć, że biblijna mądrość jest „sposobem postrzegania życia i podchodzenia do niego, obejmującym nauczanie młodych właściwego postępowania i moralności oraz odpowiadanie na filozoficzne pytania dotyczące sensu życia” (</w:t>
      </w:r>
      <w:r w:rsidRPr="00840008">
        <w:rPr>
          <w:rFonts w:ascii="Times New Roman" w:hAnsi="Times New Roman"/>
          <w:iCs/>
          <w:sz w:val="20"/>
        </w:rPr>
        <w:t xml:space="preserve">C.H. Bullock, „Wisdom”, </w:t>
      </w:r>
      <w:r w:rsidRPr="00840008">
        <w:rPr>
          <w:rFonts w:ascii="Times New Roman" w:hAnsi="Times New Roman"/>
          <w:i/>
          <w:iCs/>
          <w:sz w:val="20"/>
        </w:rPr>
        <w:t>Evangelical Dictionary of Biblical Theology</w:t>
      </w:r>
      <w:r w:rsidRPr="00840008">
        <w:rPr>
          <w:rFonts w:ascii="Times New Roman" w:hAnsi="Times New Roman"/>
          <w:iCs/>
          <w:sz w:val="20"/>
        </w:rPr>
        <w:t>, www.biblestudytools.com/dictionaries/bakers-evangelical-dictionary/wisdom.html</w:t>
      </w:r>
      <w:r w:rsidRPr="00840008">
        <w:rPr>
          <w:rFonts w:ascii="Times New Roman" w:hAnsi="Times New Roman"/>
          <w:color w:val="000000"/>
          <w:sz w:val="20"/>
        </w:rPr>
        <w:t>). Nasze myśli i</w:t>
      </w:r>
      <w:r w:rsidR="001E5840">
        <w:rPr>
          <w:rFonts w:ascii="Times New Roman" w:hAnsi="Times New Roman"/>
          <w:color w:val="000000"/>
          <w:sz w:val="20"/>
        </w:rPr>
        <w:t> </w:t>
      </w:r>
      <w:r w:rsidRPr="00840008">
        <w:rPr>
          <w:rFonts w:ascii="Times New Roman" w:hAnsi="Times New Roman"/>
          <w:color w:val="000000"/>
          <w:sz w:val="20"/>
        </w:rPr>
        <w:t>wiara w Boga mają się przejawiać w dobrym i pobożnym życiu. Nie może istnieć rozdźwięk między wiarą a</w:t>
      </w:r>
      <w:r w:rsidR="001E5840">
        <w:rPr>
          <w:rFonts w:ascii="Times New Roman" w:hAnsi="Times New Roman"/>
          <w:color w:val="000000"/>
          <w:sz w:val="20"/>
        </w:rPr>
        <w:t> </w:t>
      </w:r>
      <w:r w:rsidRPr="00840008">
        <w:rPr>
          <w:rFonts w:ascii="Times New Roman" w:hAnsi="Times New Roman"/>
          <w:color w:val="000000"/>
          <w:sz w:val="20"/>
        </w:rPr>
        <w:t>czynami. Takie rozróżnienie jest sztuczne i nienaturalne, a wynika z greckiej filozofii. Według starotestamentowych wierzących mądrość przejawia się w dojrzałej wierze kierującej człowieka w podejmowaniu właściwych decyzji oraz życzliwym i uczciwym traktowaniu bliźnich.</w:t>
      </w:r>
    </w:p>
    <w:p w14:paraId="5FA5B131" w14:textId="77777777" w:rsidR="0036599B" w:rsidRPr="00840008" w:rsidRDefault="0036599B" w:rsidP="0036599B">
      <w:pPr>
        <w:rPr>
          <w:rFonts w:ascii="Times New Roman" w:hAnsi="Times New Roman"/>
          <w:color w:val="000000"/>
          <w:sz w:val="20"/>
        </w:rPr>
      </w:pPr>
      <w:r w:rsidRPr="00840008">
        <w:rPr>
          <w:rFonts w:ascii="Times New Roman" w:hAnsi="Times New Roman"/>
          <w:color w:val="000000"/>
          <w:sz w:val="20"/>
        </w:rPr>
        <w:t xml:space="preserve">„Wszelki datek dobry i wszelki dar doskonały zstępuje z góry od Ojca światłości” </w:t>
      </w:r>
      <w:r w:rsidRPr="00840008">
        <w:rPr>
          <w:rFonts w:ascii="Times New Roman" w:hAnsi="Times New Roman"/>
          <w:sz w:val="20"/>
        </w:rPr>
        <w:t>(</w:t>
      </w:r>
      <w:r w:rsidRPr="00840008">
        <w:rPr>
          <w:rFonts w:ascii="Times New Roman" w:hAnsi="Times New Roman"/>
          <w:iCs/>
          <w:sz w:val="20"/>
        </w:rPr>
        <w:t>Jk 1,17)</w:t>
      </w:r>
      <w:r w:rsidRPr="00840008">
        <w:rPr>
          <w:rFonts w:ascii="Times New Roman" w:hAnsi="Times New Roman"/>
          <w:color w:val="000000"/>
          <w:sz w:val="20"/>
        </w:rPr>
        <w:t xml:space="preserve">. Mądrość jest darem Boga danym tym, których On wybiera i którzy proszą Go o mądrość z pokorną wiarą </w:t>
      </w:r>
      <w:r w:rsidRPr="00840008">
        <w:rPr>
          <w:rFonts w:ascii="Times New Roman" w:hAnsi="Times New Roman"/>
          <w:iCs/>
          <w:sz w:val="20"/>
        </w:rPr>
        <w:t>(1 Krl 3,12; Ps 51,8; Prz 2,6; Jk 1,5-7)</w:t>
      </w:r>
      <w:r w:rsidRPr="00840008">
        <w:rPr>
          <w:rFonts w:ascii="Times New Roman" w:hAnsi="Times New Roman"/>
          <w:color w:val="000000"/>
          <w:sz w:val="20"/>
        </w:rPr>
        <w:t>.</w:t>
      </w:r>
    </w:p>
    <w:p w14:paraId="728B8E99" w14:textId="77777777" w:rsidR="0036599B" w:rsidRPr="00840008" w:rsidRDefault="0036599B" w:rsidP="0036599B">
      <w:pPr>
        <w:rPr>
          <w:rFonts w:ascii="Times New Roman" w:hAnsi="Times New Roman"/>
          <w:color w:val="000000"/>
          <w:sz w:val="20"/>
        </w:rPr>
      </w:pPr>
    </w:p>
    <w:p w14:paraId="6EEA6FB3" w14:textId="77777777" w:rsidR="0036599B" w:rsidRPr="00840008" w:rsidRDefault="0036599B" w:rsidP="0036599B">
      <w:pPr>
        <w:rPr>
          <w:rFonts w:ascii="Times New Roman" w:hAnsi="Times New Roman"/>
          <w:color w:val="000000"/>
          <w:sz w:val="20"/>
        </w:rPr>
      </w:pPr>
      <w:r w:rsidRPr="00840008">
        <w:rPr>
          <w:rFonts w:ascii="Times New Roman" w:hAnsi="Times New Roman"/>
          <w:b/>
          <w:bCs/>
          <w:color w:val="000000"/>
          <w:sz w:val="20"/>
        </w:rPr>
        <w:t>Cechy mądrości</w:t>
      </w:r>
    </w:p>
    <w:p w14:paraId="32CC2A6D" w14:textId="77777777" w:rsidR="0036599B" w:rsidRPr="00840008" w:rsidRDefault="0036599B" w:rsidP="0036599B">
      <w:pPr>
        <w:rPr>
          <w:rFonts w:ascii="Times New Roman" w:hAnsi="Times New Roman"/>
          <w:color w:val="000000"/>
          <w:sz w:val="20"/>
        </w:rPr>
      </w:pPr>
      <w:r w:rsidRPr="00840008">
        <w:rPr>
          <w:rFonts w:ascii="Times New Roman" w:hAnsi="Times New Roman"/>
          <w:color w:val="000000"/>
          <w:sz w:val="20"/>
        </w:rPr>
        <w:t xml:space="preserve">Biblijna mądrość jest zapisana głównie w formie poezji. </w:t>
      </w:r>
      <w:r w:rsidRPr="00840008">
        <w:rPr>
          <w:rFonts w:ascii="Times New Roman" w:hAnsi="Times New Roman"/>
          <w:i/>
          <w:iCs/>
          <w:color w:val="000000"/>
          <w:sz w:val="20"/>
        </w:rPr>
        <w:t>Księga Hioba</w:t>
      </w:r>
      <w:r w:rsidRPr="00840008">
        <w:rPr>
          <w:rFonts w:ascii="Times New Roman" w:hAnsi="Times New Roman"/>
          <w:color w:val="000000"/>
          <w:sz w:val="20"/>
        </w:rPr>
        <w:t xml:space="preserve">, </w:t>
      </w:r>
      <w:r w:rsidRPr="00840008">
        <w:rPr>
          <w:rFonts w:ascii="Times New Roman" w:hAnsi="Times New Roman"/>
          <w:i/>
          <w:iCs/>
          <w:color w:val="000000"/>
          <w:sz w:val="20"/>
        </w:rPr>
        <w:t>Księga Przysłów</w:t>
      </w:r>
      <w:r w:rsidRPr="00840008">
        <w:rPr>
          <w:rFonts w:ascii="Times New Roman" w:hAnsi="Times New Roman"/>
          <w:color w:val="000000"/>
          <w:sz w:val="20"/>
        </w:rPr>
        <w:t xml:space="preserve"> i </w:t>
      </w:r>
      <w:r w:rsidRPr="00840008">
        <w:rPr>
          <w:rFonts w:ascii="Times New Roman" w:hAnsi="Times New Roman"/>
          <w:i/>
          <w:iCs/>
          <w:color w:val="000000"/>
          <w:sz w:val="20"/>
        </w:rPr>
        <w:t>Księga Koheleta</w:t>
      </w:r>
      <w:r w:rsidRPr="00840008">
        <w:rPr>
          <w:rFonts w:ascii="Times New Roman" w:hAnsi="Times New Roman"/>
          <w:color w:val="000000"/>
          <w:sz w:val="20"/>
        </w:rPr>
        <w:t xml:space="preserve"> są zaleczane do biblijnej literatury mądrościowej. Niektórzy wliczają do tej grupy także </w:t>
      </w:r>
      <w:r w:rsidRPr="00840008">
        <w:rPr>
          <w:rFonts w:ascii="Times New Roman" w:hAnsi="Times New Roman"/>
          <w:i/>
          <w:iCs/>
          <w:color w:val="000000"/>
          <w:sz w:val="20"/>
        </w:rPr>
        <w:t>Pieśń nad Pieśniami</w:t>
      </w:r>
      <w:r w:rsidRPr="00840008">
        <w:rPr>
          <w:rFonts w:ascii="Times New Roman" w:hAnsi="Times New Roman"/>
          <w:color w:val="000000"/>
          <w:sz w:val="20"/>
        </w:rPr>
        <w:t xml:space="preserve"> (choć trzeba przyznać, że jest to kwestia dyskusyjna).</w:t>
      </w:r>
    </w:p>
    <w:p w14:paraId="5D846FF0" w14:textId="77777777" w:rsidR="0036599B" w:rsidRPr="00840008" w:rsidRDefault="0036599B" w:rsidP="0036599B">
      <w:pPr>
        <w:rPr>
          <w:rFonts w:ascii="Times New Roman" w:hAnsi="Times New Roman"/>
          <w:color w:val="000000"/>
          <w:sz w:val="20"/>
        </w:rPr>
      </w:pPr>
      <w:r w:rsidRPr="00840008">
        <w:rPr>
          <w:rFonts w:ascii="Times New Roman" w:hAnsi="Times New Roman"/>
          <w:color w:val="000000"/>
          <w:sz w:val="20"/>
        </w:rPr>
        <w:t xml:space="preserve">Główne tematy poruszane w biblijnych księgach mądrościowych to stworzenie, prawo Boże, rady dotyczące mądrego i dojrzałego życia, bojaźń Boża i odpłata. </w:t>
      </w:r>
      <w:r w:rsidRPr="00840008">
        <w:rPr>
          <w:rFonts w:ascii="Times New Roman" w:hAnsi="Times New Roman"/>
          <w:i/>
          <w:iCs/>
          <w:color w:val="000000"/>
          <w:sz w:val="20"/>
        </w:rPr>
        <w:t>Księga Przysłów</w:t>
      </w:r>
      <w:r w:rsidRPr="00840008">
        <w:rPr>
          <w:rFonts w:ascii="Times New Roman" w:hAnsi="Times New Roman"/>
          <w:color w:val="000000"/>
          <w:sz w:val="20"/>
        </w:rPr>
        <w:t xml:space="preserve"> jest chyba najbardziej znana jako biblijna księga mądrościowa. Rozdziały od 1 do 9 są szczególnie cenne z punktu widzenia mądrości. Kiedy są starannie czytane, można zauważyć, że koncepcja mądrości składa się w nich ze zbioru nauk dotyczących pobożnego życia oraz rad pozwalających uniknąć pułapek niesprawiedliwości i bezbożnych. Od rozdziału 10 księga zawiera ponad sześćset przysłów - krótkich sentencji będących praktycznymi radami odnoszącymi się do różnych elementów życia, takich jak małżeństwo, miłość, więzi, sprawy finansowe, polityka, wychowanie dzieci itd.</w:t>
      </w:r>
    </w:p>
    <w:p w14:paraId="3CC729F2" w14:textId="22F1579F" w:rsidR="0036599B" w:rsidRPr="00840008" w:rsidRDefault="0036599B" w:rsidP="0036599B">
      <w:pPr>
        <w:rPr>
          <w:rFonts w:ascii="Times New Roman" w:hAnsi="Times New Roman"/>
          <w:color w:val="000000"/>
          <w:sz w:val="20"/>
        </w:rPr>
      </w:pPr>
      <w:r w:rsidRPr="00840008">
        <w:rPr>
          <w:rFonts w:ascii="Times New Roman" w:hAnsi="Times New Roman"/>
          <w:color w:val="000000"/>
          <w:sz w:val="20"/>
        </w:rPr>
        <w:t xml:space="preserve">W przeciwieństwie do praktycznych rad </w:t>
      </w:r>
      <w:r w:rsidRPr="00840008">
        <w:rPr>
          <w:rFonts w:ascii="Times New Roman" w:hAnsi="Times New Roman"/>
          <w:i/>
          <w:iCs/>
          <w:color w:val="000000"/>
          <w:sz w:val="20"/>
        </w:rPr>
        <w:t>Księgi Przysłów</w:t>
      </w:r>
      <w:r w:rsidRPr="00840008">
        <w:rPr>
          <w:rFonts w:ascii="Times New Roman" w:hAnsi="Times New Roman"/>
          <w:color w:val="000000"/>
          <w:sz w:val="20"/>
        </w:rPr>
        <w:t xml:space="preserve">, </w:t>
      </w:r>
      <w:r w:rsidRPr="00840008">
        <w:rPr>
          <w:rFonts w:ascii="Times New Roman" w:hAnsi="Times New Roman"/>
          <w:i/>
          <w:iCs/>
          <w:color w:val="000000"/>
          <w:sz w:val="20"/>
        </w:rPr>
        <w:t>Księga Hioba</w:t>
      </w:r>
      <w:r w:rsidRPr="00840008">
        <w:rPr>
          <w:rFonts w:ascii="Times New Roman" w:hAnsi="Times New Roman"/>
          <w:color w:val="000000"/>
          <w:sz w:val="20"/>
        </w:rPr>
        <w:t xml:space="preserve"> jest raczej traktatem o cierpieniu, odpłacie i usprawiedliwieniu. Te tematy dotyczą mądrości z Bożej perspektywy. Są osnute na narracji życia </w:t>
      </w:r>
      <w:r w:rsidRPr="00840008">
        <w:rPr>
          <w:rFonts w:ascii="Times New Roman" w:hAnsi="Times New Roman"/>
          <w:color w:val="000000"/>
          <w:sz w:val="20"/>
        </w:rPr>
        <w:lastRenderedPageBreak/>
        <w:t>i</w:t>
      </w:r>
      <w:r w:rsidR="001E5840">
        <w:rPr>
          <w:rFonts w:ascii="Times New Roman" w:hAnsi="Times New Roman"/>
          <w:color w:val="000000"/>
          <w:sz w:val="20"/>
        </w:rPr>
        <w:t> </w:t>
      </w:r>
      <w:r w:rsidRPr="00840008">
        <w:rPr>
          <w:rFonts w:ascii="Times New Roman" w:hAnsi="Times New Roman"/>
          <w:color w:val="000000"/>
          <w:sz w:val="20"/>
        </w:rPr>
        <w:t xml:space="preserve">tragedii Hioba. Jednak analiza ta nie jest filozoficzna w swojej naturze, ale natchniona przez Boga. Rozdział 28 jest rdzeniem księgi, a kończy się stwierdzeniem, iż cześć dla Boga i posłuszeństwo wobec Niego są podstawą mądrości: „Oto bojaźń Pańska, ona jest mądrością, a unikanie złego rozumem” </w:t>
      </w:r>
      <w:r w:rsidRPr="00840008">
        <w:rPr>
          <w:rFonts w:ascii="Times New Roman" w:hAnsi="Times New Roman"/>
          <w:sz w:val="20"/>
        </w:rPr>
        <w:t>(</w:t>
      </w:r>
      <w:r w:rsidRPr="00840008">
        <w:rPr>
          <w:rFonts w:ascii="Times New Roman" w:hAnsi="Times New Roman"/>
          <w:iCs/>
          <w:sz w:val="20"/>
        </w:rPr>
        <w:t>Hi 28,28)</w:t>
      </w:r>
      <w:r w:rsidRPr="00840008">
        <w:rPr>
          <w:rFonts w:ascii="Times New Roman" w:hAnsi="Times New Roman"/>
          <w:color w:val="000000"/>
          <w:sz w:val="20"/>
        </w:rPr>
        <w:t>.</w:t>
      </w:r>
    </w:p>
    <w:p w14:paraId="3FA10800" w14:textId="77777777" w:rsidR="0036599B" w:rsidRPr="00840008" w:rsidRDefault="0036599B" w:rsidP="0036599B">
      <w:pPr>
        <w:rPr>
          <w:rFonts w:ascii="Times New Roman" w:hAnsi="Times New Roman"/>
          <w:color w:val="000000"/>
          <w:sz w:val="20"/>
        </w:rPr>
      </w:pPr>
    </w:p>
    <w:p w14:paraId="1FBCAEBC" w14:textId="77777777" w:rsidR="0036599B" w:rsidRPr="00840008" w:rsidRDefault="0036599B" w:rsidP="0036599B">
      <w:pPr>
        <w:rPr>
          <w:rFonts w:ascii="Times New Roman" w:hAnsi="Times New Roman"/>
          <w:b/>
          <w:i/>
          <w:iCs/>
          <w:color w:val="000000"/>
          <w:sz w:val="20"/>
        </w:rPr>
      </w:pPr>
      <w:r w:rsidRPr="00840008">
        <w:rPr>
          <w:rFonts w:ascii="Times New Roman" w:hAnsi="Times New Roman"/>
          <w:b/>
          <w:color w:val="000000"/>
          <w:sz w:val="20"/>
        </w:rPr>
        <w:t xml:space="preserve">Mądrość w </w:t>
      </w:r>
      <w:r w:rsidRPr="00840008">
        <w:rPr>
          <w:rFonts w:ascii="Times New Roman" w:hAnsi="Times New Roman"/>
          <w:b/>
          <w:i/>
          <w:iCs/>
          <w:color w:val="000000"/>
          <w:sz w:val="20"/>
        </w:rPr>
        <w:t>Księdze Psalmów</w:t>
      </w:r>
    </w:p>
    <w:p w14:paraId="248827C2" w14:textId="04B439FD" w:rsidR="0036599B" w:rsidRPr="00840008" w:rsidRDefault="0036599B" w:rsidP="0036599B">
      <w:pPr>
        <w:rPr>
          <w:rFonts w:ascii="Times New Roman" w:hAnsi="Times New Roman"/>
          <w:bCs/>
          <w:sz w:val="20"/>
        </w:rPr>
      </w:pPr>
      <w:r w:rsidRPr="00840008">
        <w:rPr>
          <w:rFonts w:ascii="Times New Roman" w:hAnsi="Times New Roman"/>
          <w:bCs/>
          <w:sz w:val="20"/>
        </w:rPr>
        <w:t xml:space="preserve">Wielu biblistów zalicza pewne psalmy do biblijnej literatury mądrościowej. „Choć dokładna identyfikacja psalmów mądrościowych nie jest zupełnie możliwa, większość biblistów przyznaje, że cechy tego gatunku można wyróżnić w Ps </w:t>
      </w:r>
      <w:r w:rsidRPr="00840008">
        <w:rPr>
          <w:rFonts w:ascii="Times New Roman" w:hAnsi="Times New Roman"/>
          <w:sz w:val="20"/>
        </w:rPr>
        <w:t>1; 19; 32; 34; 37; 49; 73; 112; 119; 127; 128; 133</w:t>
      </w:r>
      <w:r w:rsidRPr="00840008">
        <w:rPr>
          <w:rFonts w:ascii="Times New Roman" w:hAnsi="Times New Roman"/>
          <w:bCs/>
          <w:sz w:val="20"/>
        </w:rPr>
        <w:t>. Ps 1 mocno podkreśla znaczenie prawa i</w:t>
      </w:r>
      <w:r w:rsidR="001E5840">
        <w:rPr>
          <w:rFonts w:ascii="Times New Roman" w:hAnsi="Times New Roman"/>
          <w:bCs/>
          <w:sz w:val="20"/>
        </w:rPr>
        <w:t> </w:t>
      </w:r>
      <w:r w:rsidRPr="00840008">
        <w:rPr>
          <w:rFonts w:ascii="Times New Roman" w:hAnsi="Times New Roman"/>
          <w:bCs/>
          <w:sz w:val="20"/>
        </w:rPr>
        <w:t xml:space="preserve">właściwego postępowania, a rozpoczyna </w:t>
      </w:r>
      <w:r w:rsidRPr="00840008">
        <w:rPr>
          <w:rFonts w:ascii="Times New Roman" w:hAnsi="Times New Roman"/>
          <w:bCs/>
          <w:i/>
          <w:iCs/>
          <w:sz w:val="20"/>
        </w:rPr>
        <w:t>Księgę Psalmów</w:t>
      </w:r>
      <w:r w:rsidRPr="00840008">
        <w:rPr>
          <w:rFonts w:ascii="Times New Roman" w:hAnsi="Times New Roman"/>
          <w:bCs/>
          <w:sz w:val="20"/>
        </w:rPr>
        <w:t xml:space="preserve"> nadając mądrościowy charakter całemu zbiorowi. Ponadto Ps 19 mówiący o stworzeniu i prawie Bożym z pewnością posiada mądrościową wymowę. Ps 119 opisuje mądrość oferując najdłuższą biblijną refleksję nad prawem Bożym” (</w:t>
      </w:r>
      <w:r w:rsidRPr="00840008">
        <w:rPr>
          <w:rFonts w:ascii="Times New Roman" w:hAnsi="Times New Roman"/>
          <w:sz w:val="20"/>
        </w:rPr>
        <w:t>Elias Brasil de Souza, „Wisdom in Daniel”, w: Benjamin Rojas, Teófilo Correa, Lael Caesar and Joel Turpo, red., „</w:t>
      </w:r>
      <w:r w:rsidRPr="00840008">
        <w:rPr>
          <w:rFonts w:ascii="Times New Roman" w:hAnsi="Times New Roman"/>
          <w:i/>
          <w:iCs/>
          <w:sz w:val="20"/>
        </w:rPr>
        <w:t>The End From the Beginning”: Festschrift Honoring Merling Alomía</w:t>
      </w:r>
      <w:r w:rsidRPr="00840008">
        <w:rPr>
          <w:rFonts w:ascii="Times New Roman" w:hAnsi="Times New Roman"/>
          <w:sz w:val="20"/>
        </w:rPr>
        <w:t>, Lima 2015, s. 267-268</w:t>
      </w:r>
      <w:r w:rsidRPr="00840008">
        <w:rPr>
          <w:rFonts w:ascii="Times New Roman" w:hAnsi="Times New Roman"/>
          <w:bCs/>
          <w:sz w:val="20"/>
        </w:rPr>
        <w:t>). Poniżej rozważymy sposób, w jaki mądrość jest opisana w</w:t>
      </w:r>
      <w:r w:rsidR="001E5840">
        <w:rPr>
          <w:rFonts w:ascii="Times New Roman" w:hAnsi="Times New Roman"/>
          <w:bCs/>
          <w:sz w:val="20"/>
        </w:rPr>
        <w:t> </w:t>
      </w:r>
      <w:r w:rsidRPr="00840008">
        <w:rPr>
          <w:rFonts w:ascii="Times New Roman" w:hAnsi="Times New Roman"/>
          <w:bCs/>
          <w:sz w:val="20"/>
        </w:rPr>
        <w:t>psalmach wymienionych w powyższym cytacie:</w:t>
      </w:r>
    </w:p>
    <w:p w14:paraId="1669FF91" w14:textId="77777777" w:rsidR="0036599B" w:rsidRPr="00840008" w:rsidRDefault="0036599B" w:rsidP="0036599B">
      <w:pPr>
        <w:rPr>
          <w:rFonts w:ascii="Times New Roman" w:hAnsi="Times New Roman"/>
          <w:bCs/>
          <w:sz w:val="20"/>
        </w:rPr>
      </w:pPr>
      <w:r w:rsidRPr="00840008">
        <w:rPr>
          <w:rFonts w:ascii="Times New Roman" w:hAnsi="Times New Roman"/>
          <w:b/>
          <w:sz w:val="20"/>
        </w:rPr>
        <w:t>Ps 1</w:t>
      </w:r>
      <w:r w:rsidRPr="00840008">
        <w:rPr>
          <w:rFonts w:ascii="Times New Roman" w:hAnsi="Times New Roman"/>
          <w:bCs/>
          <w:sz w:val="20"/>
        </w:rPr>
        <w:t xml:space="preserve">. Ten psalm przedstawia dwie drogi życia - drogę sprawiedliwości </w:t>
      </w:r>
      <w:r w:rsidRPr="00840008">
        <w:rPr>
          <w:rFonts w:ascii="Times New Roman" w:hAnsi="Times New Roman"/>
          <w:iCs/>
          <w:sz w:val="20"/>
        </w:rPr>
        <w:t xml:space="preserve">(Ps 1,2-3) </w:t>
      </w:r>
      <w:r w:rsidRPr="00840008">
        <w:rPr>
          <w:rFonts w:ascii="Times New Roman" w:hAnsi="Times New Roman"/>
          <w:bCs/>
          <w:sz w:val="20"/>
        </w:rPr>
        <w:t xml:space="preserve">i drogę bezbożności </w:t>
      </w:r>
      <w:r w:rsidRPr="00840008">
        <w:rPr>
          <w:rFonts w:ascii="Times New Roman" w:hAnsi="Times New Roman"/>
          <w:iCs/>
          <w:sz w:val="20"/>
        </w:rPr>
        <w:t>(Ps 1,4-5)</w:t>
      </w:r>
      <w:r w:rsidRPr="00840008">
        <w:rPr>
          <w:rFonts w:ascii="Times New Roman" w:hAnsi="Times New Roman"/>
          <w:bCs/>
          <w:sz w:val="20"/>
        </w:rPr>
        <w:t xml:space="preserve">. Pieśń zaczyna się opisem tego, jak żyją sprawiedliwi w przeciwieństwie do niesprawiedliwych </w:t>
      </w:r>
      <w:r w:rsidRPr="00840008">
        <w:rPr>
          <w:rFonts w:ascii="Times New Roman" w:hAnsi="Times New Roman"/>
          <w:iCs/>
          <w:sz w:val="20"/>
        </w:rPr>
        <w:t>(Ps 1,1)</w:t>
      </w:r>
      <w:r w:rsidRPr="00840008">
        <w:rPr>
          <w:rFonts w:ascii="Times New Roman" w:hAnsi="Times New Roman"/>
          <w:bCs/>
          <w:sz w:val="20"/>
        </w:rPr>
        <w:t xml:space="preserve">. W wyniku ich wyborów bezbożni otrzymują zupełnie inne przeznaczenie niż sprawiedliwi </w:t>
      </w:r>
      <w:r w:rsidRPr="00840008">
        <w:rPr>
          <w:rFonts w:ascii="Times New Roman" w:hAnsi="Times New Roman"/>
          <w:iCs/>
          <w:sz w:val="20"/>
        </w:rPr>
        <w:t>(Ps 1,6)</w:t>
      </w:r>
      <w:r w:rsidRPr="00840008">
        <w:rPr>
          <w:rFonts w:ascii="Times New Roman" w:hAnsi="Times New Roman"/>
          <w:bCs/>
          <w:sz w:val="20"/>
        </w:rPr>
        <w:t>.</w:t>
      </w:r>
    </w:p>
    <w:p w14:paraId="7B7E1917" w14:textId="0960C1C3" w:rsidR="0036599B" w:rsidRPr="00840008" w:rsidRDefault="0036599B" w:rsidP="0036599B">
      <w:pPr>
        <w:rPr>
          <w:rFonts w:ascii="Times New Roman" w:hAnsi="Times New Roman"/>
          <w:bCs/>
          <w:sz w:val="20"/>
        </w:rPr>
      </w:pPr>
      <w:r w:rsidRPr="00840008">
        <w:rPr>
          <w:rFonts w:ascii="Times New Roman" w:hAnsi="Times New Roman"/>
          <w:b/>
          <w:sz w:val="20"/>
        </w:rPr>
        <w:t>Ps 19</w:t>
      </w:r>
      <w:r w:rsidRPr="00840008">
        <w:rPr>
          <w:rFonts w:ascii="Times New Roman" w:hAnsi="Times New Roman"/>
          <w:bCs/>
          <w:sz w:val="20"/>
        </w:rPr>
        <w:t xml:space="preserve">. Ten psalm jest wyraźnie podzielony na dwie części. Pierwsza mówi o objawieniu Boga w stworzeniu </w:t>
      </w:r>
      <w:r w:rsidRPr="00840008">
        <w:rPr>
          <w:rFonts w:ascii="Times New Roman" w:hAnsi="Times New Roman"/>
          <w:iCs/>
          <w:sz w:val="20"/>
        </w:rPr>
        <w:t>(Ps 19,2-7)</w:t>
      </w:r>
      <w:r w:rsidRPr="00840008">
        <w:rPr>
          <w:rFonts w:ascii="Times New Roman" w:hAnsi="Times New Roman"/>
          <w:bCs/>
          <w:sz w:val="20"/>
        </w:rPr>
        <w:t xml:space="preserve">, a druga opisuje prawo Boże jako objawienie Boga </w:t>
      </w:r>
      <w:r w:rsidRPr="00840008">
        <w:rPr>
          <w:rFonts w:ascii="Times New Roman" w:hAnsi="Times New Roman"/>
          <w:iCs/>
          <w:sz w:val="20"/>
        </w:rPr>
        <w:t>(Ps 19,8-15)</w:t>
      </w:r>
      <w:r w:rsidRPr="00840008">
        <w:rPr>
          <w:rFonts w:ascii="Times New Roman" w:hAnsi="Times New Roman"/>
          <w:bCs/>
          <w:sz w:val="20"/>
        </w:rPr>
        <w:t>. Te dwa tematy są bardzo ważne dla zrozumienia i przyjęcia biblijnej mądrości. Oba są inspiracją dla wierzących, którzy pragną być „doskonali” i</w:t>
      </w:r>
      <w:r w:rsidR="00A75078">
        <w:rPr>
          <w:rFonts w:ascii="Times New Roman" w:hAnsi="Times New Roman"/>
          <w:bCs/>
          <w:sz w:val="20"/>
        </w:rPr>
        <w:t> </w:t>
      </w:r>
      <w:r w:rsidRPr="00840008">
        <w:rPr>
          <w:rFonts w:ascii="Times New Roman" w:hAnsi="Times New Roman"/>
          <w:bCs/>
          <w:sz w:val="20"/>
        </w:rPr>
        <w:t xml:space="preserve">„wolni od wszelkiego grzechu” </w:t>
      </w:r>
      <w:r w:rsidRPr="00840008">
        <w:rPr>
          <w:rFonts w:ascii="Times New Roman" w:hAnsi="Times New Roman"/>
          <w:sz w:val="20"/>
        </w:rPr>
        <w:t>(</w:t>
      </w:r>
      <w:r w:rsidRPr="00840008">
        <w:rPr>
          <w:rFonts w:ascii="Times New Roman" w:hAnsi="Times New Roman"/>
          <w:iCs/>
          <w:sz w:val="20"/>
        </w:rPr>
        <w:t>Ps 19,13)</w:t>
      </w:r>
      <w:r w:rsidRPr="00840008">
        <w:rPr>
          <w:rFonts w:ascii="Times New Roman" w:hAnsi="Times New Roman"/>
          <w:bCs/>
          <w:sz w:val="20"/>
        </w:rPr>
        <w:t>.</w:t>
      </w:r>
    </w:p>
    <w:p w14:paraId="2F958922" w14:textId="77777777" w:rsidR="0036599B" w:rsidRPr="00840008" w:rsidRDefault="0036599B" w:rsidP="0036599B">
      <w:pPr>
        <w:rPr>
          <w:rFonts w:ascii="Times New Roman" w:hAnsi="Times New Roman"/>
          <w:sz w:val="20"/>
        </w:rPr>
      </w:pPr>
      <w:r w:rsidRPr="00840008">
        <w:rPr>
          <w:rFonts w:ascii="Times New Roman" w:hAnsi="Times New Roman"/>
          <w:b/>
          <w:bCs/>
          <w:sz w:val="20"/>
        </w:rPr>
        <w:t>Ps 32</w:t>
      </w:r>
      <w:r w:rsidRPr="00840008">
        <w:rPr>
          <w:rFonts w:ascii="Times New Roman" w:hAnsi="Times New Roman"/>
          <w:sz w:val="20"/>
        </w:rPr>
        <w:t xml:space="preserve">. Pieśń ta przedstawia przeciwieństwo między skruszonym grzesznikiem a bezbożnym </w:t>
      </w:r>
      <w:r w:rsidRPr="00840008">
        <w:rPr>
          <w:rFonts w:ascii="Times New Roman" w:hAnsi="Times New Roman"/>
          <w:iCs/>
          <w:sz w:val="20"/>
        </w:rPr>
        <w:t>(Ps 32,10-11)</w:t>
      </w:r>
      <w:r w:rsidRPr="00840008">
        <w:rPr>
          <w:rFonts w:ascii="Times New Roman" w:hAnsi="Times New Roman"/>
          <w:sz w:val="20"/>
        </w:rPr>
        <w:t xml:space="preserve">. Posiada także mądrościowy charakter pouczenia i nauczania </w:t>
      </w:r>
      <w:r w:rsidRPr="00840008">
        <w:rPr>
          <w:rFonts w:ascii="Times New Roman" w:hAnsi="Times New Roman"/>
          <w:iCs/>
          <w:sz w:val="20"/>
        </w:rPr>
        <w:t>(Ps 32,8-9)</w:t>
      </w:r>
      <w:r w:rsidRPr="00840008">
        <w:rPr>
          <w:rFonts w:ascii="Times New Roman" w:hAnsi="Times New Roman"/>
          <w:sz w:val="20"/>
        </w:rPr>
        <w:t xml:space="preserve">, właściwy literaturze mądrościowej </w:t>
      </w:r>
      <w:r w:rsidRPr="00840008">
        <w:rPr>
          <w:rFonts w:ascii="Times New Roman" w:hAnsi="Times New Roman"/>
          <w:iCs/>
          <w:sz w:val="20"/>
        </w:rPr>
        <w:t>(Prz 4,1-15; 6,20-23; 7,1-5)</w:t>
      </w:r>
      <w:r w:rsidRPr="00840008">
        <w:rPr>
          <w:rFonts w:ascii="Times New Roman" w:hAnsi="Times New Roman"/>
          <w:sz w:val="20"/>
        </w:rPr>
        <w:t>.</w:t>
      </w:r>
    </w:p>
    <w:p w14:paraId="16BAA7E8" w14:textId="77777777" w:rsidR="0036599B" w:rsidRPr="00840008" w:rsidRDefault="0036599B" w:rsidP="0036599B">
      <w:pPr>
        <w:rPr>
          <w:rFonts w:ascii="Times New Roman" w:hAnsi="Times New Roman"/>
          <w:sz w:val="20"/>
        </w:rPr>
      </w:pPr>
      <w:r w:rsidRPr="00840008">
        <w:rPr>
          <w:rFonts w:ascii="Times New Roman" w:hAnsi="Times New Roman"/>
          <w:b/>
          <w:bCs/>
          <w:sz w:val="20"/>
        </w:rPr>
        <w:t>Ps 34</w:t>
      </w:r>
      <w:r w:rsidRPr="00840008">
        <w:rPr>
          <w:rFonts w:ascii="Times New Roman" w:hAnsi="Times New Roman"/>
          <w:sz w:val="20"/>
        </w:rPr>
        <w:t xml:space="preserve">. Niektóre części Ps 34 brzmią łudząco podobnie do praktycznych rad właściwych dla literatury mądrościowej. Jeden z przykładów to wezwanie ojca skierowane do syna, by pragnął długiego życia, bał się Pana i unikał grzechu </w:t>
      </w:r>
      <w:r w:rsidRPr="00840008">
        <w:rPr>
          <w:rFonts w:ascii="Times New Roman" w:hAnsi="Times New Roman"/>
          <w:iCs/>
          <w:sz w:val="20"/>
        </w:rPr>
        <w:t>(Ps 34,11-14)</w:t>
      </w:r>
      <w:r w:rsidRPr="00840008">
        <w:rPr>
          <w:rFonts w:ascii="Times New Roman" w:hAnsi="Times New Roman"/>
          <w:sz w:val="20"/>
        </w:rPr>
        <w:t xml:space="preserve">. Po przedstawieniu tej rady psalmista opisuje przeznaczenie wiernych </w:t>
      </w:r>
      <w:r w:rsidRPr="00840008">
        <w:rPr>
          <w:rFonts w:ascii="Times New Roman" w:hAnsi="Times New Roman"/>
          <w:iCs/>
          <w:sz w:val="20"/>
        </w:rPr>
        <w:t>(Ps 34,15-16.21)</w:t>
      </w:r>
      <w:r w:rsidRPr="00840008">
        <w:rPr>
          <w:rFonts w:ascii="Times New Roman" w:hAnsi="Times New Roman"/>
          <w:sz w:val="20"/>
        </w:rPr>
        <w:t>. Niewątpliwie najlepszym wyborem, jakiego możemy dokonać w życiu, jest pójście drogą mądrości.</w:t>
      </w:r>
    </w:p>
    <w:p w14:paraId="11C83EDC" w14:textId="77777777" w:rsidR="0036599B" w:rsidRPr="00840008" w:rsidRDefault="0036599B" w:rsidP="0036599B">
      <w:pPr>
        <w:rPr>
          <w:rFonts w:ascii="Times New Roman" w:hAnsi="Times New Roman"/>
          <w:sz w:val="20"/>
        </w:rPr>
      </w:pPr>
      <w:r w:rsidRPr="00840008">
        <w:rPr>
          <w:rFonts w:ascii="Times New Roman" w:hAnsi="Times New Roman"/>
          <w:b/>
          <w:bCs/>
          <w:sz w:val="20"/>
        </w:rPr>
        <w:t>Ps 37</w:t>
      </w:r>
      <w:r w:rsidRPr="00840008">
        <w:rPr>
          <w:rFonts w:ascii="Times New Roman" w:hAnsi="Times New Roman"/>
          <w:sz w:val="20"/>
        </w:rPr>
        <w:t>. Ten psalm odpowiada na ważne pytanie: Dlaczego bezbożnym się powodzi? Dzisiaj również nierzadko słyszymy takie pytania. Psalm nie udziela filozoficznej odpowiedzi na to pytanie, ale podaje opartą na wierze radę dotyczącą sprawiedliwego życia. Rozważ uważnie ponadczasową mądrość zawartą w tej pieśni.</w:t>
      </w:r>
    </w:p>
    <w:p w14:paraId="4A202DA7" w14:textId="7C62FF02" w:rsidR="0036599B" w:rsidRPr="00840008" w:rsidRDefault="0036599B" w:rsidP="0036599B">
      <w:pPr>
        <w:rPr>
          <w:rFonts w:ascii="Times New Roman" w:hAnsi="Times New Roman"/>
          <w:sz w:val="20"/>
        </w:rPr>
      </w:pPr>
      <w:r w:rsidRPr="00840008">
        <w:rPr>
          <w:rFonts w:ascii="Times New Roman" w:hAnsi="Times New Roman"/>
          <w:b/>
          <w:bCs/>
          <w:sz w:val="20"/>
        </w:rPr>
        <w:t>Ps 49</w:t>
      </w:r>
      <w:r w:rsidRPr="00840008">
        <w:rPr>
          <w:rFonts w:ascii="Times New Roman" w:hAnsi="Times New Roman"/>
          <w:sz w:val="20"/>
        </w:rPr>
        <w:t>. W początkowych wersetach tego psalmu czytamy: „</w:t>
      </w:r>
      <w:r w:rsidRPr="00840008">
        <w:rPr>
          <w:rFonts w:ascii="Times New Roman" w:hAnsi="Times New Roman"/>
          <w:color w:val="000000"/>
          <w:sz w:val="20"/>
        </w:rPr>
        <w:t>Usta moje będą wypowiadać słowa mądre; a</w:t>
      </w:r>
      <w:r w:rsidR="00A75078">
        <w:rPr>
          <w:rFonts w:ascii="Times New Roman" w:hAnsi="Times New Roman"/>
          <w:color w:val="000000"/>
          <w:sz w:val="20"/>
        </w:rPr>
        <w:t> </w:t>
      </w:r>
      <w:r w:rsidRPr="00840008">
        <w:rPr>
          <w:rFonts w:ascii="Times New Roman" w:hAnsi="Times New Roman"/>
          <w:color w:val="000000"/>
          <w:sz w:val="20"/>
        </w:rPr>
        <w:t>rozmyślanie serca mego będzie rozsądne. Nakłonię do przypowieści ucho swoje, rozwiążę przy cytrze zagadkę swoją</w:t>
      </w:r>
      <w:r w:rsidRPr="00840008">
        <w:rPr>
          <w:rFonts w:ascii="Times New Roman" w:hAnsi="Times New Roman"/>
          <w:sz w:val="20"/>
        </w:rPr>
        <w:t>” (</w:t>
      </w:r>
      <w:r w:rsidRPr="00840008">
        <w:rPr>
          <w:rFonts w:ascii="Times New Roman" w:hAnsi="Times New Roman"/>
          <w:iCs/>
          <w:sz w:val="20"/>
        </w:rPr>
        <w:t>Ps 49,4-5)</w:t>
      </w:r>
      <w:r w:rsidRPr="00840008">
        <w:rPr>
          <w:rFonts w:ascii="Times New Roman" w:hAnsi="Times New Roman"/>
          <w:sz w:val="20"/>
        </w:rPr>
        <w:t xml:space="preserve">. Następnie autor opisuje los bezbożnych doznających doczesnego powodzenia </w:t>
      </w:r>
      <w:r w:rsidRPr="00840008">
        <w:rPr>
          <w:rFonts w:ascii="Times New Roman" w:hAnsi="Times New Roman"/>
          <w:iCs/>
          <w:sz w:val="20"/>
        </w:rPr>
        <w:t>(Ps 49,6-21)</w:t>
      </w:r>
      <w:r w:rsidRPr="00840008">
        <w:rPr>
          <w:rFonts w:ascii="Times New Roman" w:hAnsi="Times New Roman"/>
          <w:sz w:val="20"/>
        </w:rPr>
        <w:t>.</w:t>
      </w:r>
    </w:p>
    <w:p w14:paraId="4F842E31" w14:textId="77777777" w:rsidR="0036599B" w:rsidRPr="00840008" w:rsidRDefault="0036599B" w:rsidP="0036599B">
      <w:pPr>
        <w:rPr>
          <w:rFonts w:ascii="Times New Roman" w:hAnsi="Times New Roman"/>
          <w:sz w:val="20"/>
        </w:rPr>
      </w:pPr>
      <w:r w:rsidRPr="00840008">
        <w:rPr>
          <w:rFonts w:ascii="Times New Roman" w:hAnsi="Times New Roman"/>
          <w:b/>
          <w:bCs/>
          <w:sz w:val="20"/>
        </w:rPr>
        <w:t>Ps 73</w:t>
      </w:r>
      <w:r w:rsidRPr="00840008">
        <w:rPr>
          <w:rFonts w:ascii="Times New Roman" w:hAnsi="Times New Roman"/>
          <w:sz w:val="20"/>
        </w:rPr>
        <w:t>. Hebrajczycy usiłowali zrozumieć pochodzenie zła w świecie i niesprawiedliwości w społeczeństwie. Zmagali się z obawą, że Boża odpłata zawiodła. Ta kwestia była dla nich nie mniej problematyczna niż jest dla nas obecnie.</w:t>
      </w:r>
    </w:p>
    <w:p w14:paraId="1CECF56E" w14:textId="77777777" w:rsidR="0036599B" w:rsidRPr="00840008" w:rsidRDefault="0036599B" w:rsidP="0036599B">
      <w:pPr>
        <w:rPr>
          <w:rFonts w:ascii="Times New Roman" w:hAnsi="Times New Roman"/>
          <w:sz w:val="20"/>
        </w:rPr>
      </w:pPr>
      <w:r w:rsidRPr="00840008">
        <w:rPr>
          <w:rFonts w:ascii="Times New Roman" w:hAnsi="Times New Roman"/>
          <w:b/>
          <w:bCs/>
          <w:sz w:val="20"/>
        </w:rPr>
        <w:t>Ps 112</w:t>
      </w:r>
      <w:r w:rsidRPr="00840008">
        <w:rPr>
          <w:rFonts w:ascii="Times New Roman" w:hAnsi="Times New Roman"/>
          <w:sz w:val="20"/>
        </w:rPr>
        <w:t xml:space="preserve">. Ten psalm opisuje błogosławieństwa bojaźni Pana </w:t>
      </w:r>
      <w:r w:rsidRPr="00840008">
        <w:rPr>
          <w:rFonts w:ascii="Times New Roman" w:hAnsi="Times New Roman"/>
          <w:iCs/>
          <w:sz w:val="20"/>
        </w:rPr>
        <w:t>(Ps 112,1)</w:t>
      </w:r>
      <w:r w:rsidRPr="00840008">
        <w:rPr>
          <w:rFonts w:ascii="Times New Roman" w:hAnsi="Times New Roman"/>
          <w:sz w:val="20"/>
        </w:rPr>
        <w:t xml:space="preserve">. Zawiera szesnaście błogosławieństw dla sprawiedliwych </w:t>
      </w:r>
      <w:r w:rsidRPr="00840008">
        <w:rPr>
          <w:rFonts w:ascii="Times New Roman" w:hAnsi="Times New Roman"/>
          <w:iCs/>
          <w:sz w:val="20"/>
        </w:rPr>
        <w:t>(Ps 112,2-9)</w:t>
      </w:r>
      <w:r w:rsidRPr="00840008">
        <w:rPr>
          <w:rFonts w:ascii="Times New Roman" w:hAnsi="Times New Roman"/>
          <w:sz w:val="20"/>
        </w:rPr>
        <w:t>. Uważne studium tych błogosławieństw wskazuje, że bojaźń Pana skłania nas do osiągania najwyższych duchowych osiągnięć w naszym codziennym życiu. Psalmista kończy psalm krótkim opisem smutnego losu bezbożnych w porównaniu z losem sprawiedliwych.</w:t>
      </w:r>
    </w:p>
    <w:p w14:paraId="49903874" w14:textId="77777777" w:rsidR="0036599B" w:rsidRPr="00840008" w:rsidRDefault="0036599B" w:rsidP="0036599B">
      <w:pPr>
        <w:rPr>
          <w:rFonts w:ascii="Times New Roman" w:hAnsi="Times New Roman"/>
          <w:sz w:val="20"/>
        </w:rPr>
      </w:pPr>
      <w:r w:rsidRPr="00840008">
        <w:rPr>
          <w:rFonts w:ascii="Times New Roman" w:hAnsi="Times New Roman"/>
          <w:b/>
          <w:bCs/>
          <w:sz w:val="20"/>
        </w:rPr>
        <w:t>Ps 119</w:t>
      </w:r>
      <w:r w:rsidRPr="00840008">
        <w:rPr>
          <w:rFonts w:ascii="Times New Roman" w:hAnsi="Times New Roman"/>
          <w:sz w:val="20"/>
        </w:rPr>
        <w:t xml:space="preserve">. Najdłuższy z psalmów jest poświęcony </w:t>
      </w:r>
      <w:r w:rsidRPr="00840008">
        <w:rPr>
          <w:rFonts w:ascii="Times New Roman" w:hAnsi="Times New Roman"/>
          <w:i/>
          <w:iCs/>
          <w:sz w:val="20"/>
        </w:rPr>
        <w:t>Torze</w:t>
      </w:r>
      <w:r w:rsidRPr="00840008">
        <w:rPr>
          <w:rFonts w:ascii="Times New Roman" w:hAnsi="Times New Roman"/>
          <w:sz w:val="20"/>
        </w:rPr>
        <w:t xml:space="preserve"> (prawu Bożemu), która jest czymś więcej niż mojżeszowym kodeksem. </w:t>
      </w:r>
      <w:r w:rsidRPr="00840008">
        <w:rPr>
          <w:rFonts w:ascii="Times New Roman" w:hAnsi="Times New Roman"/>
          <w:i/>
          <w:iCs/>
          <w:sz w:val="20"/>
        </w:rPr>
        <w:t>Tora</w:t>
      </w:r>
      <w:r w:rsidRPr="00840008">
        <w:rPr>
          <w:rFonts w:ascii="Times New Roman" w:hAnsi="Times New Roman"/>
          <w:sz w:val="20"/>
        </w:rPr>
        <w:t xml:space="preserve"> oznacza tu całe </w:t>
      </w:r>
      <w:r w:rsidRPr="00840008">
        <w:rPr>
          <w:rFonts w:ascii="Times New Roman" w:hAnsi="Times New Roman"/>
          <w:i/>
          <w:iCs/>
          <w:sz w:val="20"/>
        </w:rPr>
        <w:t>Pismo Święte</w:t>
      </w:r>
      <w:r w:rsidRPr="00840008">
        <w:rPr>
          <w:rFonts w:ascii="Times New Roman" w:hAnsi="Times New Roman"/>
          <w:sz w:val="20"/>
        </w:rPr>
        <w:t>. Zmienia ono życie tych, którzy przyjmują nauki zawarte w Słowie Bożym.</w:t>
      </w:r>
    </w:p>
    <w:p w14:paraId="3CD29C86" w14:textId="77777777" w:rsidR="0036599B" w:rsidRPr="00840008" w:rsidRDefault="0036599B" w:rsidP="0036599B">
      <w:pPr>
        <w:rPr>
          <w:rFonts w:ascii="Times New Roman" w:hAnsi="Times New Roman"/>
          <w:sz w:val="20"/>
        </w:rPr>
      </w:pPr>
      <w:r w:rsidRPr="00840008">
        <w:rPr>
          <w:rFonts w:ascii="Times New Roman" w:hAnsi="Times New Roman"/>
          <w:b/>
          <w:bCs/>
          <w:sz w:val="20"/>
        </w:rPr>
        <w:t>Ps 127</w:t>
      </w:r>
      <w:r w:rsidRPr="00840008">
        <w:rPr>
          <w:rFonts w:ascii="Times New Roman" w:hAnsi="Times New Roman"/>
          <w:sz w:val="20"/>
        </w:rPr>
        <w:t>. Psalm ten składa się z zaledwie pięciu wersetów i dotyczy błogosławieństw Pana dla domu i dzieci tych, którzy ufają Stwórcy. Przypuszczalnie dlatego psalm ten jest uważany za mądrościowy. Najcenniejszy skarb, jaki posiadamy - rodzina - musi być oparty na mądrości.</w:t>
      </w:r>
    </w:p>
    <w:p w14:paraId="76CB871C" w14:textId="77777777" w:rsidR="0036599B" w:rsidRPr="00840008" w:rsidRDefault="0036599B" w:rsidP="0036599B">
      <w:pPr>
        <w:rPr>
          <w:rFonts w:ascii="Times New Roman" w:hAnsi="Times New Roman"/>
          <w:sz w:val="20"/>
        </w:rPr>
      </w:pPr>
      <w:r w:rsidRPr="00840008">
        <w:rPr>
          <w:rFonts w:ascii="Times New Roman" w:hAnsi="Times New Roman"/>
          <w:b/>
          <w:bCs/>
          <w:sz w:val="20"/>
        </w:rPr>
        <w:t>Ps 128</w:t>
      </w:r>
      <w:r w:rsidRPr="00840008">
        <w:rPr>
          <w:rFonts w:ascii="Times New Roman" w:hAnsi="Times New Roman"/>
          <w:sz w:val="20"/>
        </w:rPr>
        <w:t>. Sześć wersetów tego krótkiego psalmu jest zaliczanych do literatury mądrościowej, gdyż odnoszą się do Bożego powodzenia w rodzinach tych, którzy „boją się Pana” (</w:t>
      </w:r>
      <w:r w:rsidRPr="00840008">
        <w:rPr>
          <w:rFonts w:ascii="Times New Roman" w:hAnsi="Times New Roman"/>
          <w:iCs/>
          <w:sz w:val="20"/>
        </w:rPr>
        <w:t>Ps 128,1.4)</w:t>
      </w:r>
      <w:r w:rsidRPr="00840008">
        <w:rPr>
          <w:rFonts w:ascii="Times New Roman" w:hAnsi="Times New Roman"/>
          <w:sz w:val="20"/>
        </w:rPr>
        <w:t>.</w:t>
      </w:r>
    </w:p>
    <w:p w14:paraId="790B337B" w14:textId="77777777" w:rsidR="0036599B" w:rsidRPr="00840008" w:rsidRDefault="0036599B" w:rsidP="0036599B">
      <w:pPr>
        <w:rPr>
          <w:rFonts w:ascii="Times New Roman" w:hAnsi="Times New Roman"/>
          <w:sz w:val="20"/>
        </w:rPr>
      </w:pPr>
      <w:r w:rsidRPr="00840008">
        <w:rPr>
          <w:rFonts w:ascii="Times New Roman" w:hAnsi="Times New Roman"/>
          <w:b/>
          <w:bCs/>
          <w:sz w:val="20"/>
        </w:rPr>
        <w:t>Ps 133</w:t>
      </w:r>
      <w:r w:rsidRPr="00840008">
        <w:rPr>
          <w:rFonts w:ascii="Times New Roman" w:hAnsi="Times New Roman"/>
          <w:sz w:val="20"/>
        </w:rPr>
        <w:t>. Niektórzy mogą kwestionować włączenie tego psalmu w zbiór biblijnej literatury mądrościowej. Jednak wyrażenie „</w:t>
      </w:r>
      <w:r w:rsidRPr="00840008">
        <w:rPr>
          <w:rFonts w:ascii="Times New Roman" w:hAnsi="Times New Roman"/>
          <w:color w:val="000000"/>
          <w:sz w:val="20"/>
        </w:rPr>
        <w:t>gdy bracia w zgodzie mieszkają</w:t>
      </w:r>
      <w:r w:rsidRPr="00840008">
        <w:rPr>
          <w:rFonts w:ascii="Times New Roman" w:hAnsi="Times New Roman"/>
          <w:sz w:val="20"/>
        </w:rPr>
        <w:t>” (</w:t>
      </w:r>
      <w:r w:rsidRPr="00840008">
        <w:rPr>
          <w:rFonts w:ascii="Times New Roman" w:hAnsi="Times New Roman"/>
          <w:iCs/>
          <w:sz w:val="20"/>
        </w:rPr>
        <w:t xml:space="preserve">Ps 133,1) </w:t>
      </w:r>
      <w:r w:rsidRPr="00840008">
        <w:rPr>
          <w:rFonts w:ascii="Times New Roman" w:hAnsi="Times New Roman"/>
          <w:sz w:val="20"/>
        </w:rPr>
        <w:t>nadaje pierwszemu wersetowi cechę biblijnej mądrości rozumianą jako wyróżnik literatury mądrościowej. Wszechmogący Bóg pragnie, byśmy jako Jego wyznawcy byli przesiąknięci takim duchem braterstwa. Tego rodzaju jedność jest praktycznym dowodem autentyczności chrześcijańskiego życia.</w:t>
      </w:r>
    </w:p>
    <w:p w14:paraId="3DC2EEB1" w14:textId="77777777" w:rsidR="0036599B" w:rsidRPr="00840008" w:rsidRDefault="0036599B" w:rsidP="0036599B">
      <w:pPr>
        <w:rPr>
          <w:rFonts w:ascii="Times New Roman" w:hAnsi="Times New Roman"/>
          <w:sz w:val="20"/>
        </w:rPr>
      </w:pPr>
    </w:p>
    <w:p w14:paraId="7A4BE3A0" w14:textId="77777777" w:rsidR="0036599B" w:rsidRPr="00840008" w:rsidRDefault="0036599B" w:rsidP="0036599B">
      <w:pPr>
        <w:rPr>
          <w:rFonts w:ascii="Times New Roman" w:hAnsi="Times New Roman"/>
          <w:sz w:val="20"/>
        </w:rPr>
      </w:pPr>
      <w:r w:rsidRPr="00840008">
        <w:rPr>
          <w:rFonts w:ascii="Times New Roman" w:hAnsi="Times New Roman"/>
          <w:b/>
          <w:sz w:val="20"/>
        </w:rPr>
        <w:t>Część III: Zastosowanie</w:t>
      </w:r>
    </w:p>
    <w:p w14:paraId="4C685D79" w14:textId="69B1CA8D" w:rsidR="0036599B" w:rsidRPr="00840008" w:rsidRDefault="0036599B" w:rsidP="0036599B">
      <w:pPr>
        <w:rPr>
          <w:rFonts w:ascii="Times New Roman" w:hAnsi="Times New Roman"/>
          <w:sz w:val="20"/>
        </w:rPr>
      </w:pPr>
      <w:r w:rsidRPr="00840008">
        <w:rPr>
          <w:rFonts w:ascii="Times New Roman" w:hAnsi="Times New Roman"/>
          <w:sz w:val="20"/>
        </w:rPr>
        <w:t xml:space="preserve">Biblijna mądrość nauczana w </w:t>
      </w:r>
      <w:r w:rsidRPr="00840008">
        <w:rPr>
          <w:rFonts w:ascii="Times New Roman" w:hAnsi="Times New Roman"/>
          <w:i/>
          <w:iCs/>
          <w:sz w:val="20"/>
        </w:rPr>
        <w:t>Starym Testamencie</w:t>
      </w:r>
      <w:r w:rsidRPr="00840008">
        <w:rPr>
          <w:rFonts w:ascii="Times New Roman" w:hAnsi="Times New Roman"/>
          <w:sz w:val="20"/>
        </w:rPr>
        <w:t xml:space="preserve"> jest zrozumieniem ważnych zagadnień związanych z</w:t>
      </w:r>
      <w:r w:rsidR="00A75078">
        <w:rPr>
          <w:rFonts w:ascii="Times New Roman" w:hAnsi="Times New Roman"/>
          <w:sz w:val="20"/>
        </w:rPr>
        <w:t> </w:t>
      </w:r>
      <w:r w:rsidRPr="00840008">
        <w:rPr>
          <w:rFonts w:ascii="Times New Roman" w:hAnsi="Times New Roman"/>
          <w:sz w:val="20"/>
        </w:rPr>
        <w:t xml:space="preserve">kwestią zbawienia, takich jak nasze pochodzenie (stworzenie), prawo Boże (zasady charakteru Boga przełożona na nasze postępowanie), bojaźń Boża (pełna szacunku miłość prowadząca do ochoczego posłuszeństwa) oraz odpłata (los sprawiedliwych i los bezbożnych). Mądrość to także praktyczna wiedza przygotowująca nas do dojrzałego i pobożnego życia w w rodzinie, sąsiedztwie i miejscu pracy. Ponadto biblijna mądrość jest pobożną </w:t>
      </w:r>
      <w:r w:rsidRPr="00840008">
        <w:rPr>
          <w:rFonts w:ascii="Times New Roman" w:hAnsi="Times New Roman"/>
          <w:sz w:val="20"/>
        </w:rPr>
        <w:lastRenderedPageBreak/>
        <w:t>radą dotyczącą harmonijnego życia w małżeństwie i rodzinie. Wyposaża nas ona w zasady kierujące posługiwaniem się pieniędzmi oraz wieloma innymi aspektami naszego codziennego życia.</w:t>
      </w:r>
    </w:p>
    <w:p w14:paraId="5AD6B79B" w14:textId="77777777" w:rsidR="0036599B" w:rsidRPr="00840008" w:rsidRDefault="0036599B" w:rsidP="0036599B">
      <w:pPr>
        <w:rPr>
          <w:rFonts w:ascii="Times New Roman" w:hAnsi="Times New Roman"/>
          <w:sz w:val="20"/>
        </w:rPr>
      </w:pPr>
      <w:r w:rsidRPr="00840008">
        <w:rPr>
          <w:rFonts w:ascii="Times New Roman" w:hAnsi="Times New Roman"/>
          <w:sz w:val="20"/>
        </w:rPr>
        <w:t xml:space="preserve">Poproś uczestników lekcji, by zastanowili się, w jaki sposób mogą zastosować w różnych życiowych sytuacjach to, czego nauczyli się z lekcji tego tygodnia. Przypomnij im, że życie w bojaźni Bożej to życie spełnione i szczęśliwe </w:t>
      </w:r>
      <w:r w:rsidRPr="00840008">
        <w:rPr>
          <w:rFonts w:ascii="Times New Roman" w:hAnsi="Times New Roman"/>
          <w:iCs/>
          <w:sz w:val="20"/>
        </w:rPr>
        <w:t>(Ps 112,1)</w:t>
      </w:r>
      <w:r w:rsidRPr="00840008">
        <w:rPr>
          <w:rFonts w:ascii="Times New Roman" w:hAnsi="Times New Roman"/>
          <w:sz w:val="20"/>
        </w:rPr>
        <w:t>.</w:t>
      </w:r>
    </w:p>
    <w:p w14:paraId="7A4EAE8A" w14:textId="77777777" w:rsidR="0036599B" w:rsidRPr="00840008" w:rsidRDefault="0036599B" w:rsidP="0036599B">
      <w:pPr>
        <w:rPr>
          <w:rFonts w:ascii="Times New Roman" w:hAnsi="Times New Roman"/>
          <w:sz w:val="20"/>
        </w:rPr>
      </w:pPr>
    </w:p>
    <w:p w14:paraId="25FA607D" w14:textId="50FEDB14" w:rsidR="006A2EC2" w:rsidRPr="00840008" w:rsidRDefault="006A2EC2" w:rsidP="0036599B">
      <w:pPr>
        <w:rPr>
          <w:rFonts w:ascii="Times New Roman" w:hAnsi="Times New Roman"/>
          <w:bCs/>
          <w:sz w:val="20"/>
        </w:rPr>
      </w:pPr>
    </w:p>
    <w:sectPr w:rsidR="006A2EC2" w:rsidRPr="00840008" w:rsidSect="006F0907">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E2ECC" w14:textId="77777777" w:rsidR="006F0907" w:rsidRDefault="006F0907" w:rsidP="00A820C9">
      <w:r>
        <w:separator/>
      </w:r>
    </w:p>
  </w:endnote>
  <w:endnote w:type="continuationSeparator" w:id="0">
    <w:p w14:paraId="6A157D67" w14:textId="77777777" w:rsidR="006F0907" w:rsidRDefault="006F0907"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C8007" w14:textId="77777777" w:rsidR="006F0907" w:rsidRDefault="006F0907" w:rsidP="00A820C9">
      <w:r>
        <w:separator/>
      </w:r>
    </w:p>
  </w:footnote>
  <w:footnote w:type="continuationSeparator" w:id="0">
    <w:p w14:paraId="36567283" w14:textId="77777777" w:rsidR="006F0907" w:rsidRDefault="006F0907"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A48C" w14:textId="1CA139DA" w:rsidR="0059400D" w:rsidRPr="00A3675B" w:rsidRDefault="00B2361E" w:rsidP="002263D7">
    <w:pPr>
      <w:ind w:firstLine="0"/>
      <w:jc w:val="center"/>
      <w:rPr>
        <w:rFonts w:ascii="Times New Roman" w:hAnsi="Times New Roman"/>
        <w:b/>
        <w:bCs/>
        <w:i/>
        <w:iCs/>
        <w:sz w:val="20"/>
      </w:rPr>
    </w:pPr>
    <w:r w:rsidRPr="00B2361E">
      <w:rPr>
        <w:rFonts w:ascii="Times New Roman" w:eastAsia="MS PMincho" w:hAnsi="Times New Roman"/>
        <w:sz w:val="16"/>
        <w:szCs w:val="16"/>
      </w:rPr>
      <w:t xml:space="preserve">Lekcje Biblijne </w:t>
    </w:r>
    <w:r w:rsidR="00432B5F">
      <w:rPr>
        <w:rFonts w:ascii="Times New Roman" w:eastAsia="MS PMincho" w:hAnsi="Times New Roman"/>
        <w:sz w:val="16"/>
        <w:szCs w:val="16"/>
      </w:rPr>
      <w:t>1</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 xml:space="preserve">, </w:t>
    </w:r>
    <w:r w:rsidR="00432B5F">
      <w:rPr>
        <w:rFonts w:ascii="Times New Roman" w:hAnsi="Times New Roman"/>
        <w:sz w:val="16"/>
        <w:szCs w:val="16"/>
      </w:rPr>
      <w:t>Dragoslava Santrac</w:t>
    </w:r>
    <w:r w:rsidR="00203AFA" w:rsidRPr="00203AFA">
      <w:rPr>
        <w:rFonts w:ascii="Times New Roman" w:hAnsi="Times New Roman"/>
        <w:sz w:val="16"/>
        <w:szCs w:val="16"/>
      </w:rPr>
      <w:t xml:space="preserve">, </w:t>
    </w:r>
    <w:r w:rsidR="00432B5F">
      <w:rPr>
        <w:rFonts w:ascii="Times New Roman" w:hAnsi="Times New Roman"/>
        <w:i/>
        <w:iCs/>
        <w:sz w:val="16"/>
        <w:szCs w:val="16"/>
      </w:rPr>
      <w:t>Księga Psalmów</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566C72">
      <w:rPr>
        <w:rFonts w:ascii="Times New Roman" w:hAnsi="Times New Roman"/>
        <w:sz w:val="16"/>
        <w:szCs w:val="16"/>
      </w:rPr>
      <w:t>8</w:t>
    </w:r>
    <w:r w:rsidR="00D07327">
      <w:rPr>
        <w:rFonts w:ascii="Times New Roman" w:hAnsi="Times New Roman"/>
        <w:sz w:val="16"/>
        <w:szCs w:val="16"/>
      </w:rPr>
      <w:t xml:space="preserve">- </w:t>
    </w:r>
    <w:r w:rsidR="00566C72">
      <w:rPr>
        <w:rFonts w:ascii="Times New Roman" w:hAnsi="Times New Roman"/>
        <w:i/>
        <w:iCs/>
        <w:sz w:val="16"/>
        <w:szCs w:val="16"/>
      </w:rPr>
      <w:t>Mądrość do sprawiedliwego życia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4DFA"/>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D5E"/>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D521C"/>
    <w:rsid w:val="001E27C7"/>
    <w:rsid w:val="001E3960"/>
    <w:rsid w:val="001E5840"/>
    <w:rsid w:val="001F0836"/>
    <w:rsid w:val="001F3AB8"/>
    <w:rsid w:val="001F5154"/>
    <w:rsid w:val="00200A4A"/>
    <w:rsid w:val="0020180D"/>
    <w:rsid w:val="00202B4E"/>
    <w:rsid w:val="00202D86"/>
    <w:rsid w:val="00203AFA"/>
    <w:rsid w:val="002066CC"/>
    <w:rsid w:val="00207A60"/>
    <w:rsid w:val="00211923"/>
    <w:rsid w:val="00212D47"/>
    <w:rsid w:val="002148B5"/>
    <w:rsid w:val="002215B7"/>
    <w:rsid w:val="00224E75"/>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97F4B"/>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15E5"/>
    <w:rsid w:val="00305A01"/>
    <w:rsid w:val="00305BBE"/>
    <w:rsid w:val="00307200"/>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00A"/>
    <w:rsid w:val="003643AA"/>
    <w:rsid w:val="0036462B"/>
    <w:rsid w:val="0036582B"/>
    <w:rsid w:val="00365925"/>
    <w:rsid w:val="0036599B"/>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30F7"/>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404868"/>
    <w:rsid w:val="00411F03"/>
    <w:rsid w:val="00416C57"/>
    <w:rsid w:val="00422C48"/>
    <w:rsid w:val="00426967"/>
    <w:rsid w:val="00430F8E"/>
    <w:rsid w:val="00432700"/>
    <w:rsid w:val="004329D1"/>
    <w:rsid w:val="00432B5F"/>
    <w:rsid w:val="0043366A"/>
    <w:rsid w:val="004356BE"/>
    <w:rsid w:val="0044128C"/>
    <w:rsid w:val="0044786C"/>
    <w:rsid w:val="004518E4"/>
    <w:rsid w:val="00455840"/>
    <w:rsid w:val="0045585B"/>
    <w:rsid w:val="00457757"/>
    <w:rsid w:val="004622A1"/>
    <w:rsid w:val="00463645"/>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62AA"/>
    <w:rsid w:val="00547F5F"/>
    <w:rsid w:val="00551C03"/>
    <w:rsid w:val="005537F3"/>
    <w:rsid w:val="005538E5"/>
    <w:rsid w:val="005548FA"/>
    <w:rsid w:val="0055562E"/>
    <w:rsid w:val="00565F2E"/>
    <w:rsid w:val="00566C72"/>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26C69"/>
    <w:rsid w:val="006314FC"/>
    <w:rsid w:val="00632A41"/>
    <w:rsid w:val="0063445E"/>
    <w:rsid w:val="00636326"/>
    <w:rsid w:val="00637276"/>
    <w:rsid w:val="00640B98"/>
    <w:rsid w:val="00642983"/>
    <w:rsid w:val="00645D50"/>
    <w:rsid w:val="00646C71"/>
    <w:rsid w:val="006538E0"/>
    <w:rsid w:val="006579C5"/>
    <w:rsid w:val="0066123D"/>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D05BE"/>
    <w:rsid w:val="006D2FC5"/>
    <w:rsid w:val="006E44CF"/>
    <w:rsid w:val="006E4779"/>
    <w:rsid w:val="006E5C3B"/>
    <w:rsid w:val="006E7492"/>
    <w:rsid w:val="006E7DE4"/>
    <w:rsid w:val="006F0907"/>
    <w:rsid w:val="006F1566"/>
    <w:rsid w:val="006F2FFB"/>
    <w:rsid w:val="006F3FE7"/>
    <w:rsid w:val="0071208E"/>
    <w:rsid w:val="00725650"/>
    <w:rsid w:val="00726F3A"/>
    <w:rsid w:val="00727749"/>
    <w:rsid w:val="00727F26"/>
    <w:rsid w:val="00731504"/>
    <w:rsid w:val="007328A5"/>
    <w:rsid w:val="00732E5D"/>
    <w:rsid w:val="007346EB"/>
    <w:rsid w:val="0074017C"/>
    <w:rsid w:val="00741A2F"/>
    <w:rsid w:val="00742F6A"/>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4992"/>
    <w:rsid w:val="007A7055"/>
    <w:rsid w:val="007B180A"/>
    <w:rsid w:val="007B67F4"/>
    <w:rsid w:val="007C0F83"/>
    <w:rsid w:val="007C5FE7"/>
    <w:rsid w:val="007C6037"/>
    <w:rsid w:val="007C7311"/>
    <w:rsid w:val="007D0F98"/>
    <w:rsid w:val="007D1A5D"/>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1B3"/>
    <w:rsid w:val="008E63CB"/>
    <w:rsid w:val="008F086D"/>
    <w:rsid w:val="009006D3"/>
    <w:rsid w:val="009039D9"/>
    <w:rsid w:val="00903AB3"/>
    <w:rsid w:val="00904615"/>
    <w:rsid w:val="00910645"/>
    <w:rsid w:val="009124E5"/>
    <w:rsid w:val="0091425C"/>
    <w:rsid w:val="0091548D"/>
    <w:rsid w:val="00916609"/>
    <w:rsid w:val="00916DCA"/>
    <w:rsid w:val="00924C53"/>
    <w:rsid w:val="00926046"/>
    <w:rsid w:val="00933C8E"/>
    <w:rsid w:val="00934141"/>
    <w:rsid w:val="00935E1F"/>
    <w:rsid w:val="009367F5"/>
    <w:rsid w:val="009378A8"/>
    <w:rsid w:val="00947D49"/>
    <w:rsid w:val="00952458"/>
    <w:rsid w:val="00957870"/>
    <w:rsid w:val="00962B8E"/>
    <w:rsid w:val="0096645D"/>
    <w:rsid w:val="00971A12"/>
    <w:rsid w:val="00971D22"/>
    <w:rsid w:val="00974B48"/>
    <w:rsid w:val="0097572F"/>
    <w:rsid w:val="00977142"/>
    <w:rsid w:val="0097770A"/>
    <w:rsid w:val="00980C54"/>
    <w:rsid w:val="00981BE7"/>
    <w:rsid w:val="0098700D"/>
    <w:rsid w:val="009922DE"/>
    <w:rsid w:val="0099242B"/>
    <w:rsid w:val="00992622"/>
    <w:rsid w:val="00993777"/>
    <w:rsid w:val="00997535"/>
    <w:rsid w:val="009A6521"/>
    <w:rsid w:val="009A7A43"/>
    <w:rsid w:val="009B0D6B"/>
    <w:rsid w:val="009B2EC9"/>
    <w:rsid w:val="009B4423"/>
    <w:rsid w:val="009B4EB5"/>
    <w:rsid w:val="009C3EC3"/>
    <w:rsid w:val="009C6B56"/>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4462"/>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2851"/>
    <w:rsid w:val="00A7315F"/>
    <w:rsid w:val="00A736F6"/>
    <w:rsid w:val="00A74F83"/>
    <w:rsid w:val="00A75078"/>
    <w:rsid w:val="00A80A2C"/>
    <w:rsid w:val="00A81F1D"/>
    <w:rsid w:val="00A820C9"/>
    <w:rsid w:val="00A8302C"/>
    <w:rsid w:val="00A83170"/>
    <w:rsid w:val="00A85D90"/>
    <w:rsid w:val="00A87292"/>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85649"/>
    <w:rsid w:val="00B90038"/>
    <w:rsid w:val="00B9066D"/>
    <w:rsid w:val="00B90CB9"/>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695B"/>
    <w:rsid w:val="00BF3321"/>
    <w:rsid w:val="00BF6B76"/>
    <w:rsid w:val="00C00C63"/>
    <w:rsid w:val="00C01278"/>
    <w:rsid w:val="00C02E27"/>
    <w:rsid w:val="00C045AF"/>
    <w:rsid w:val="00C10CE6"/>
    <w:rsid w:val="00C12966"/>
    <w:rsid w:val="00C14432"/>
    <w:rsid w:val="00C16739"/>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B5ACE"/>
    <w:rsid w:val="00CC3DFB"/>
    <w:rsid w:val="00CD0148"/>
    <w:rsid w:val="00CD0686"/>
    <w:rsid w:val="00CD39F3"/>
    <w:rsid w:val="00CD55B6"/>
    <w:rsid w:val="00CD6B02"/>
    <w:rsid w:val="00CE18DC"/>
    <w:rsid w:val="00CE3EC7"/>
    <w:rsid w:val="00CE4997"/>
    <w:rsid w:val="00CE5BF7"/>
    <w:rsid w:val="00CE667A"/>
    <w:rsid w:val="00CE7AE1"/>
    <w:rsid w:val="00CE7CCE"/>
    <w:rsid w:val="00CF2F3B"/>
    <w:rsid w:val="00CF3783"/>
    <w:rsid w:val="00D010E2"/>
    <w:rsid w:val="00D0110D"/>
    <w:rsid w:val="00D0120F"/>
    <w:rsid w:val="00D0482E"/>
    <w:rsid w:val="00D07327"/>
    <w:rsid w:val="00D1365B"/>
    <w:rsid w:val="00D143E6"/>
    <w:rsid w:val="00D17CAF"/>
    <w:rsid w:val="00D21548"/>
    <w:rsid w:val="00D23376"/>
    <w:rsid w:val="00D2777F"/>
    <w:rsid w:val="00D3080D"/>
    <w:rsid w:val="00D34B1B"/>
    <w:rsid w:val="00D43042"/>
    <w:rsid w:val="00D43CA9"/>
    <w:rsid w:val="00D447CB"/>
    <w:rsid w:val="00D459E9"/>
    <w:rsid w:val="00D45D54"/>
    <w:rsid w:val="00D460C5"/>
    <w:rsid w:val="00D5040D"/>
    <w:rsid w:val="00D5746C"/>
    <w:rsid w:val="00D57745"/>
    <w:rsid w:val="00D645D1"/>
    <w:rsid w:val="00D649BF"/>
    <w:rsid w:val="00D67231"/>
    <w:rsid w:val="00D72103"/>
    <w:rsid w:val="00D7222D"/>
    <w:rsid w:val="00D746F4"/>
    <w:rsid w:val="00D75431"/>
    <w:rsid w:val="00D806C5"/>
    <w:rsid w:val="00D821E5"/>
    <w:rsid w:val="00D856A0"/>
    <w:rsid w:val="00D90902"/>
    <w:rsid w:val="00D92CA4"/>
    <w:rsid w:val="00D95A61"/>
    <w:rsid w:val="00D97864"/>
    <w:rsid w:val="00DA06CF"/>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2BC"/>
    <w:rsid w:val="00EA7962"/>
    <w:rsid w:val="00EB1D9E"/>
    <w:rsid w:val="00EB1FDE"/>
    <w:rsid w:val="00EB2135"/>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5EB2"/>
    <w:rsid w:val="00F861EF"/>
    <w:rsid w:val="00F86EBE"/>
    <w:rsid w:val="00F90FAD"/>
    <w:rsid w:val="00F923D0"/>
    <w:rsid w:val="00F952C7"/>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7" ma:contentTypeDescription="Utwórz nowy dokument." ma:contentTypeScope="" ma:versionID="e909f1864a2aaf4cb700a38b8e31ac07">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e424899d3eaac25203f9064539b87c15"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2.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3.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4.xml><?xml version="1.0" encoding="utf-8"?>
<ds:datastoreItem xmlns:ds="http://schemas.openxmlformats.org/officeDocument/2006/customXml" ds:itemID="{9A2CD325-C83B-45B5-82AA-5B64D003B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1539</Words>
  <Characters>9019</Characters>
  <Application>Microsoft Office Word</Application>
  <DocSecurity>0</DocSecurity>
  <Lines>150</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3</cp:revision>
  <cp:lastPrinted>2023-06-19T12:47:00Z</cp:lastPrinted>
  <dcterms:created xsi:type="dcterms:W3CDTF">2024-01-25T15:28:00Z</dcterms:created>
  <dcterms:modified xsi:type="dcterms:W3CDTF">2024-01-25T15:34:00Z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