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47462591"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F57B39">
        <w:rPr>
          <w:rFonts w:ascii="Times New Roman" w:hAnsi="Times New Roman"/>
          <w:sz w:val="20"/>
        </w:rPr>
        <w:t>1</w:t>
      </w:r>
      <w:r w:rsidR="00FA32A9">
        <w:rPr>
          <w:rFonts w:ascii="Times New Roman" w:hAnsi="Times New Roman"/>
          <w:sz w:val="20"/>
        </w:rPr>
        <w:t>1</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FA32A9">
        <w:rPr>
          <w:rFonts w:ascii="Times New Roman" w:hAnsi="Times New Roman"/>
          <w:sz w:val="20"/>
        </w:rPr>
        <w:t>9</w:t>
      </w:r>
      <w:r w:rsidR="00113C84">
        <w:rPr>
          <w:rFonts w:ascii="Times New Roman" w:hAnsi="Times New Roman"/>
          <w:sz w:val="20"/>
        </w:rPr>
        <w:t xml:space="preserve"> </w:t>
      </w:r>
      <w:r w:rsidR="008D2298">
        <w:rPr>
          <w:rFonts w:ascii="Times New Roman" w:hAnsi="Times New Roman"/>
          <w:sz w:val="20"/>
        </w:rPr>
        <w:t>września</w:t>
      </w:r>
    </w:p>
    <w:p w14:paraId="528CF8E2" w14:textId="77777777" w:rsidR="0068078E" w:rsidRDefault="0068078E" w:rsidP="00283CFF">
      <w:pPr>
        <w:jc w:val="center"/>
        <w:rPr>
          <w:rFonts w:ascii="Times New Roman" w:hAnsi="Times New Roman"/>
          <w:b/>
          <w:sz w:val="24"/>
          <w:szCs w:val="24"/>
        </w:rPr>
      </w:pPr>
    </w:p>
    <w:p w14:paraId="308DB886" w14:textId="722D733C" w:rsidR="00283CFF" w:rsidRDefault="00FA32A9" w:rsidP="00881CF1">
      <w:pPr>
        <w:spacing w:line="360" w:lineRule="auto"/>
        <w:ind w:firstLine="0"/>
        <w:jc w:val="center"/>
        <w:rPr>
          <w:rFonts w:ascii="Times New Roman" w:hAnsi="Times New Roman"/>
          <w:b/>
          <w:sz w:val="24"/>
          <w:szCs w:val="24"/>
        </w:rPr>
      </w:pPr>
      <w:r>
        <w:rPr>
          <w:rFonts w:ascii="Times New Roman" w:hAnsi="Times New Roman"/>
          <w:b/>
          <w:sz w:val="24"/>
          <w:szCs w:val="24"/>
        </w:rPr>
        <w:t>CAŁKOWITA LOJALNOŚĆ WOBEC CHRYSTUSA W PRAKTYCE</w:t>
      </w:r>
    </w:p>
    <w:p w14:paraId="34C88833" w14:textId="77777777" w:rsidR="0059400D" w:rsidRDefault="0059400D" w:rsidP="0059400D">
      <w:pPr>
        <w:ind w:firstLine="0"/>
        <w:rPr>
          <w:rFonts w:ascii="Times New Roman" w:hAnsi="Times New Roman"/>
          <w:b/>
          <w:sz w:val="24"/>
          <w:szCs w:val="24"/>
        </w:rPr>
      </w:pPr>
    </w:p>
    <w:p w14:paraId="59501937" w14:textId="77777777" w:rsidR="00FB76D0" w:rsidRPr="00694689" w:rsidRDefault="00FB76D0" w:rsidP="00FB76D0">
      <w:pPr>
        <w:rPr>
          <w:rFonts w:ascii="Times New Roman" w:hAnsi="Times New Roman"/>
          <w:sz w:val="20"/>
        </w:rPr>
      </w:pPr>
      <w:r w:rsidRPr="00694689">
        <w:rPr>
          <w:rFonts w:ascii="Times New Roman" w:hAnsi="Times New Roman"/>
          <w:b/>
          <w:sz w:val="20"/>
        </w:rPr>
        <w:t>Część I: Przegląd</w:t>
      </w:r>
    </w:p>
    <w:p w14:paraId="70E444B8" w14:textId="77777777" w:rsidR="00FB76D0" w:rsidRPr="00694689" w:rsidRDefault="00FB76D0" w:rsidP="00FB76D0">
      <w:pPr>
        <w:rPr>
          <w:rFonts w:ascii="Times New Roman" w:hAnsi="Times New Roman"/>
          <w:sz w:val="20"/>
        </w:rPr>
      </w:pPr>
    </w:p>
    <w:p w14:paraId="002D3CB6" w14:textId="77777777" w:rsidR="00FB76D0" w:rsidRPr="00694689" w:rsidRDefault="00FB76D0" w:rsidP="00FB76D0">
      <w:pPr>
        <w:rPr>
          <w:rFonts w:ascii="Times New Roman" w:hAnsi="Times New Roman"/>
          <w:i/>
          <w:iCs/>
          <w:sz w:val="20"/>
        </w:rPr>
      </w:pPr>
      <w:r w:rsidRPr="00694689">
        <w:rPr>
          <w:rFonts w:ascii="Times New Roman" w:hAnsi="Times New Roman"/>
          <w:b/>
          <w:bCs/>
          <w:sz w:val="20"/>
        </w:rPr>
        <w:t>Tekst przewodni:</w:t>
      </w:r>
      <w:r w:rsidRPr="00694689">
        <w:rPr>
          <w:rFonts w:ascii="Times New Roman" w:hAnsi="Times New Roman"/>
          <w:sz w:val="20"/>
        </w:rPr>
        <w:t xml:space="preserve"> </w:t>
      </w:r>
      <w:r w:rsidRPr="00694689">
        <w:rPr>
          <w:rFonts w:ascii="Times New Roman" w:hAnsi="Times New Roman"/>
          <w:iCs/>
          <w:sz w:val="20"/>
        </w:rPr>
        <w:t>Ef 6,9.</w:t>
      </w:r>
    </w:p>
    <w:p w14:paraId="627EBAF4" w14:textId="77777777" w:rsidR="00FB76D0" w:rsidRPr="00694689" w:rsidRDefault="00FB76D0" w:rsidP="00FB76D0">
      <w:pPr>
        <w:rPr>
          <w:rFonts w:ascii="Times New Roman" w:hAnsi="Times New Roman"/>
          <w:sz w:val="20"/>
        </w:rPr>
      </w:pPr>
    </w:p>
    <w:p w14:paraId="32D6FC42" w14:textId="77777777" w:rsidR="00FB76D0" w:rsidRPr="00694689" w:rsidRDefault="00FB76D0" w:rsidP="00FB76D0">
      <w:pPr>
        <w:rPr>
          <w:rFonts w:ascii="Times New Roman" w:hAnsi="Times New Roman"/>
          <w:i/>
          <w:iCs/>
          <w:sz w:val="20"/>
        </w:rPr>
      </w:pPr>
      <w:r w:rsidRPr="00694689">
        <w:rPr>
          <w:rFonts w:ascii="Times New Roman" w:hAnsi="Times New Roman"/>
          <w:b/>
          <w:bCs/>
          <w:sz w:val="20"/>
        </w:rPr>
        <w:t>Zakres studium:</w:t>
      </w:r>
      <w:r w:rsidRPr="00694689">
        <w:rPr>
          <w:rFonts w:ascii="Times New Roman" w:hAnsi="Times New Roman"/>
          <w:sz w:val="20"/>
        </w:rPr>
        <w:t xml:space="preserve"> </w:t>
      </w:r>
      <w:r w:rsidRPr="00694689">
        <w:rPr>
          <w:rFonts w:ascii="Times New Roman" w:hAnsi="Times New Roman"/>
          <w:iCs/>
          <w:sz w:val="20"/>
        </w:rPr>
        <w:t>Ef 6,1-9; Mk 10,13-16; Kol 3,21; 1 P 2,18-25; 2 Kor 5,10; Kol 3,24-25.</w:t>
      </w:r>
    </w:p>
    <w:p w14:paraId="7C983B20" w14:textId="77777777" w:rsidR="00FB76D0" w:rsidRPr="00694689" w:rsidRDefault="00FB76D0" w:rsidP="00FB76D0">
      <w:pPr>
        <w:rPr>
          <w:rFonts w:ascii="Times New Roman" w:hAnsi="Times New Roman"/>
          <w:sz w:val="20"/>
        </w:rPr>
      </w:pPr>
    </w:p>
    <w:p w14:paraId="772141F1" w14:textId="61855648" w:rsidR="00FB76D0" w:rsidRPr="00694689" w:rsidRDefault="00FB76D0" w:rsidP="00FB76D0">
      <w:pPr>
        <w:spacing w:line="360" w:lineRule="auto"/>
        <w:rPr>
          <w:rFonts w:ascii="Times New Roman" w:hAnsi="Times New Roman"/>
          <w:sz w:val="20"/>
        </w:rPr>
      </w:pPr>
      <w:r w:rsidRPr="00694689">
        <w:rPr>
          <w:rFonts w:ascii="Times New Roman" w:hAnsi="Times New Roman"/>
          <w:b/>
          <w:bCs/>
          <w:sz w:val="20"/>
        </w:rPr>
        <w:t>Wprowadzenie:</w:t>
      </w:r>
      <w:r w:rsidRPr="00694689">
        <w:rPr>
          <w:rFonts w:ascii="Times New Roman" w:hAnsi="Times New Roman"/>
          <w:sz w:val="20"/>
        </w:rPr>
        <w:t xml:space="preserve"> Po omówieniu kwestii jedności w rodzinie Paweł przechodzi do jednych z najbardziej kontrowersyjnych i najtrudniejszych kategorii jedności - jedności między pokoleniami i grupami czy klasami społecznymi. Także w tej kwestii Paweł ma ewangeliczne rozwiązanie: jedność „w Panu”. Paweł radzi dzieciom, by szanowały swoich rodziców w Panu. To wyrażenie umieszcza dzieci w sferze chrześcijańskiej rodziny i</w:t>
      </w:r>
      <w:r w:rsidR="00062C8F">
        <w:rPr>
          <w:rFonts w:ascii="Times New Roman" w:hAnsi="Times New Roman"/>
          <w:sz w:val="20"/>
        </w:rPr>
        <w:t> </w:t>
      </w:r>
      <w:r w:rsidRPr="00694689">
        <w:rPr>
          <w:rFonts w:ascii="Times New Roman" w:hAnsi="Times New Roman"/>
          <w:sz w:val="20"/>
        </w:rPr>
        <w:t>społeczności, w której one same są traktowane jako członkowie rodziny w Panu. Rada apostoła dla rodziców jest utrzymana w tym samym duchu: traktujcie swoje dzieci tak, jakby należały do Pana. Jednak ta zasada nie znaczy, że dzieci nie należy wychowywać, karcić i dyscyplinować. Rodzice muszą traktować dyscyplinowanie dzieci w</w:t>
      </w:r>
      <w:r w:rsidR="00062C8F">
        <w:rPr>
          <w:rFonts w:ascii="Times New Roman" w:hAnsi="Times New Roman"/>
          <w:sz w:val="20"/>
        </w:rPr>
        <w:t> </w:t>
      </w:r>
      <w:r w:rsidRPr="00694689">
        <w:rPr>
          <w:rFonts w:ascii="Times New Roman" w:hAnsi="Times New Roman"/>
          <w:sz w:val="20"/>
        </w:rPr>
        <w:t>taki sam sposób, jak traktowałby je Bóg.</w:t>
      </w:r>
    </w:p>
    <w:p w14:paraId="51EBBC8D" w14:textId="221B3A73" w:rsidR="00FB76D0" w:rsidRPr="00694689" w:rsidRDefault="00FB76D0" w:rsidP="00FB76D0">
      <w:pPr>
        <w:spacing w:line="360" w:lineRule="auto"/>
        <w:rPr>
          <w:rFonts w:ascii="Times New Roman" w:hAnsi="Times New Roman"/>
          <w:bCs/>
          <w:iCs/>
          <w:sz w:val="20"/>
        </w:rPr>
      </w:pPr>
      <w:r w:rsidRPr="00694689">
        <w:rPr>
          <w:rFonts w:ascii="Times New Roman" w:hAnsi="Times New Roman"/>
          <w:bCs/>
          <w:iCs/>
          <w:sz w:val="20"/>
        </w:rPr>
        <w:t xml:space="preserve">W przeciwieństwie do tego, co twierdzą niektórzy krytycy </w:t>
      </w:r>
      <w:r w:rsidRPr="00694689">
        <w:rPr>
          <w:rFonts w:ascii="Times New Roman" w:hAnsi="Times New Roman"/>
          <w:bCs/>
          <w:i/>
          <w:sz w:val="20"/>
        </w:rPr>
        <w:t>Biblii</w:t>
      </w:r>
      <w:r w:rsidRPr="00694689">
        <w:rPr>
          <w:rFonts w:ascii="Times New Roman" w:hAnsi="Times New Roman"/>
          <w:bCs/>
          <w:iCs/>
          <w:sz w:val="20"/>
        </w:rPr>
        <w:t>, Paweł nie pochwalał złej instytucji niewolnictwa, ale odnosił się do niej w pasterski, strategiczny sposób. Za przykładem Jezusa, który odrzucił militarny czy rewolucyjny sposób rozwiązania problemu prześladowania i ucisku (polecił Piotrowi schować miecz), Paweł opowiadał się za rozwiązywaniem problemów społecznych i innych „w Chrystusie”. Radził niewolnikom, by postrzegali siebie jako niewolników Chrystusa, podobnie jak sam Paweł postrzegał siebie, zobowiązanych do pilnej pracy dla Pana. Z drugiej strony, niewolnicy powinni postrzegać swoich panów jak ludzi (jedynie ziemskich panów) potrzebujących zbawienia tak samo jak każdy grzeszny człowiek. Właściciele niewolników mają postrzegać swoich niewolników jako współuczestników królestwa Bożego, a siebie jako niewolników niebiańskiego Pana. Społeczne napięcie między właścicielami a niewolnikami zostaje „rozwiązane” przez fakt, iż w Kościele zarówno panowie jak i niewolnicy są jednakowo powołani i przyjęci przez Chrystusa oraz wywyższeni z Chrystusem w okręgach niebieskich. Oddają cześć temu samemu Bogu i Zbawicielowi oraz są powołani do zupełnego odrodzenia przez obecność Ducha Świętego w nich, stosownie do obrazu Boga w</w:t>
      </w:r>
      <w:r w:rsidR="00062C8F">
        <w:rPr>
          <w:rFonts w:ascii="Times New Roman" w:hAnsi="Times New Roman"/>
          <w:bCs/>
          <w:iCs/>
          <w:sz w:val="20"/>
        </w:rPr>
        <w:t> </w:t>
      </w:r>
      <w:r w:rsidRPr="00694689">
        <w:rPr>
          <w:rFonts w:ascii="Times New Roman" w:hAnsi="Times New Roman"/>
          <w:bCs/>
          <w:iCs/>
          <w:sz w:val="20"/>
        </w:rPr>
        <w:t>Chrystusie.</w:t>
      </w:r>
    </w:p>
    <w:p w14:paraId="5BAD4CC1" w14:textId="77777777" w:rsidR="00FB76D0" w:rsidRPr="00694689" w:rsidRDefault="00FB76D0" w:rsidP="00FB76D0">
      <w:pPr>
        <w:spacing w:line="360" w:lineRule="auto"/>
        <w:rPr>
          <w:rFonts w:ascii="Times New Roman" w:hAnsi="Times New Roman"/>
          <w:bCs/>
          <w:iCs/>
          <w:sz w:val="20"/>
        </w:rPr>
      </w:pPr>
    </w:p>
    <w:p w14:paraId="226678A8" w14:textId="77777777" w:rsidR="00FB76D0" w:rsidRPr="00694689" w:rsidRDefault="00FB76D0" w:rsidP="00FB76D0">
      <w:pPr>
        <w:spacing w:line="360" w:lineRule="auto"/>
        <w:rPr>
          <w:rFonts w:ascii="Times New Roman" w:hAnsi="Times New Roman"/>
          <w:b/>
          <w:bCs/>
          <w:sz w:val="20"/>
        </w:rPr>
      </w:pPr>
      <w:r w:rsidRPr="00694689">
        <w:rPr>
          <w:rFonts w:ascii="Times New Roman" w:hAnsi="Times New Roman"/>
          <w:b/>
          <w:bCs/>
          <w:sz w:val="20"/>
        </w:rPr>
        <w:t>Tematy lekcji</w:t>
      </w:r>
    </w:p>
    <w:p w14:paraId="502F9820" w14:textId="77777777" w:rsidR="00FB76D0" w:rsidRPr="00694689" w:rsidRDefault="00FB76D0" w:rsidP="00FB76D0">
      <w:pPr>
        <w:spacing w:line="360" w:lineRule="auto"/>
        <w:rPr>
          <w:rFonts w:ascii="Times New Roman" w:hAnsi="Times New Roman"/>
          <w:bCs/>
          <w:iCs/>
          <w:sz w:val="20"/>
        </w:rPr>
      </w:pPr>
      <w:r w:rsidRPr="00694689">
        <w:rPr>
          <w:rFonts w:ascii="Times New Roman" w:hAnsi="Times New Roman"/>
          <w:bCs/>
          <w:iCs/>
          <w:sz w:val="20"/>
        </w:rPr>
        <w:t>1. Jedność międzypokoleniowa - dzieci i rodzice mogą być jedno, kiedy zachowują jedność w Panu.</w:t>
      </w:r>
    </w:p>
    <w:p w14:paraId="4CEBEE53" w14:textId="77777777" w:rsidR="00FB76D0" w:rsidRPr="00694689" w:rsidRDefault="00FB76D0" w:rsidP="00FB76D0">
      <w:pPr>
        <w:spacing w:line="360" w:lineRule="auto"/>
        <w:rPr>
          <w:rFonts w:ascii="Times New Roman" w:hAnsi="Times New Roman"/>
          <w:bCs/>
          <w:iCs/>
          <w:sz w:val="20"/>
        </w:rPr>
      </w:pPr>
      <w:r w:rsidRPr="00694689">
        <w:rPr>
          <w:rFonts w:ascii="Times New Roman" w:hAnsi="Times New Roman"/>
          <w:bCs/>
          <w:iCs/>
          <w:sz w:val="20"/>
        </w:rPr>
        <w:t>2. Jedność społeczna - panowie i niewolnicy są jedno jedynie w Panu, kiedy postrzegają siebie nawzajem jako należących do Niego, uczestników nowego królestwa i nowego życia w Chrystusie.</w:t>
      </w:r>
    </w:p>
    <w:p w14:paraId="1222B2CF" w14:textId="77777777" w:rsidR="00FB76D0" w:rsidRPr="00694689" w:rsidRDefault="00FB76D0" w:rsidP="00FB76D0">
      <w:pPr>
        <w:spacing w:line="360" w:lineRule="auto"/>
        <w:rPr>
          <w:rFonts w:ascii="Times New Roman" w:hAnsi="Times New Roman"/>
          <w:bCs/>
          <w:iCs/>
          <w:sz w:val="20"/>
        </w:rPr>
      </w:pPr>
    </w:p>
    <w:p w14:paraId="58325BB5" w14:textId="77777777" w:rsidR="00FB76D0" w:rsidRPr="00694689" w:rsidRDefault="00FB76D0" w:rsidP="00FB76D0">
      <w:pPr>
        <w:spacing w:line="360" w:lineRule="auto"/>
        <w:rPr>
          <w:rFonts w:ascii="Times New Roman" w:hAnsi="Times New Roman"/>
          <w:sz w:val="20"/>
        </w:rPr>
      </w:pPr>
      <w:r w:rsidRPr="00694689">
        <w:rPr>
          <w:rFonts w:ascii="Times New Roman" w:hAnsi="Times New Roman"/>
          <w:b/>
          <w:sz w:val="20"/>
        </w:rPr>
        <w:t>Część II: Komentarz</w:t>
      </w:r>
    </w:p>
    <w:p w14:paraId="1EF5048D" w14:textId="77777777" w:rsidR="00FB76D0" w:rsidRPr="00694689" w:rsidRDefault="00FB76D0" w:rsidP="00FB76D0">
      <w:pPr>
        <w:spacing w:line="360" w:lineRule="auto"/>
        <w:rPr>
          <w:rFonts w:ascii="Times New Roman" w:hAnsi="Times New Roman"/>
          <w:sz w:val="20"/>
        </w:rPr>
      </w:pPr>
    </w:p>
    <w:p w14:paraId="38BC47E0" w14:textId="77777777" w:rsidR="00FB76D0" w:rsidRPr="00694689" w:rsidRDefault="00FB76D0" w:rsidP="00FB76D0">
      <w:pPr>
        <w:spacing w:line="360" w:lineRule="auto"/>
        <w:rPr>
          <w:rFonts w:ascii="Times New Roman" w:hAnsi="Times New Roman"/>
          <w:iCs/>
          <w:sz w:val="20"/>
        </w:rPr>
      </w:pPr>
      <w:r w:rsidRPr="00694689">
        <w:rPr>
          <w:rFonts w:ascii="Times New Roman" w:hAnsi="Times New Roman"/>
          <w:b/>
          <w:bCs/>
          <w:iCs/>
          <w:sz w:val="20"/>
        </w:rPr>
        <w:t>Jedność dla dzieci i rodziców, niewolników i właścicieli</w:t>
      </w:r>
    </w:p>
    <w:p w14:paraId="2A1E2E20" w14:textId="77777777" w:rsidR="00FB76D0" w:rsidRPr="00694689" w:rsidRDefault="00FB76D0" w:rsidP="00FB76D0">
      <w:pPr>
        <w:spacing w:line="360" w:lineRule="auto"/>
        <w:rPr>
          <w:rFonts w:ascii="Times New Roman" w:hAnsi="Times New Roman"/>
          <w:iCs/>
          <w:sz w:val="20"/>
        </w:rPr>
      </w:pPr>
      <w:r w:rsidRPr="00694689">
        <w:rPr>
          <w:rFonts w:ascii="Times New Roman" w:hAnsi="Times New Roman"/>
          <w:iCs/>
          <w:sz w:val="20"/>
        </w:rPr>
        <w:t xml:space="preserve">W Ef 6,1-9 Paweł kontynuuje temat jedności, jaką Bóg wnosi w życie ludzkości i Kościoła przez Jezusa Chrystusa. Paweł porusza dwie delikatne kwestie rodzinne i społeczne: więzi międzypokoleniowe oraz relacje </w:t>
      </w:r>
      <w:r w:rsidRPr="00694689">
        <w:rPr>
          <w:rFonts w:ascii="Times New Roman" w:hAnsi="Times New Roman"/>
          <w:iCs/>
          <w:sz w:val="20"/>
        </w:rPr>
        <w:lastRenderedPageBreak/>
        <w:t>między niewolnikami a ich właścicielami. Apostoł przypomina dzieciom, że mają być posłuszne swoim rodzicom „</w:t>
      </w:r>
      <w:r w:rsidRPr="00694689">
        <w:rPr>
          <w:rFonts w:ascii="Times New Roman" w:hAnsi="Times New Roman"/>
          <w:color w:val="000000"/>
          <w:sz w:val="20"/>
        </w:rPr>
        <w:t>w Panu, bo to rzecz słuszna</w:t>
      </w:r>
      <w:r w:rsidRPr="00694689">
        <w:rPr>
          <w:rFonts w:ascii="Times New Roman" w:hAnsi="Times New Roman"/>
          <w:iCs/>
          <w:sz w:val="20"/>
        </w:rPr>
        <w:t>” (Ef 6,1). Jest to rzecz słuszna, gdyż wynika z Bożego przykazania zawierającego obietnicę (Ef 6,2) błogosławieństwa i dobrobytu (Ef 6,3). Z drugiej strony, Paweł wzywa chrześcijańskich rodziców, by nie „pobudzali do gniewu” swoich dzieci (Ef 6,4) przez nierozsądne traktowanie ich. Celem rodziców jest raczej „</w:t>
      </w:r>
      <w:r w:rsidRPr="00694689">
        <w:rPr>
          <w:rFonts w:ascii="Times New Roman" w:hAnsi="Times New Roman"/>
          <w:color w:val="000000"/>
          <w:sz w:val="20"/>
        </w:rPr>
        <w:t>wychowywać je w karności, dla Pana</w:t>
      </w:r>
      <w:r w:rsidRPr="00694689">
        <w:rPr>
          <w:rFonts w:ascii="Times New Roman" w:hAnsi="Times New Roman"/>
          <w:iCs/>
          <w:sz w:val="20"/>
        </w:rPr>
        <w:t>” (Ef 6,4), a nie według własnej mądrości. Dzieci mają być wychowywane tak, by wzrastały w więzi z Panem. Choć dzieci powinny uczestniczyć w wypełnianiu obowiązków domowych, praca ta ma być dla nich środkiem wychowania, a wyzyskiem czy mozołem nie przynoszącym im nic dobrego. Więzi rodziców z dziećmi mają fundamentalne znaczenie dla społeczeństwa. Niestety, w wielu społeczeństwach, także w naszych czasach dochodziło i dochodzi do przemocy rodziców wobec dzieci oraz przemocy dzieci wobec rodziców. Paweł był pewien, że takie międzypokoleniowe napięcia można usunąć w Kościele jedynie dzięki Chrystusowi.</w:t>
      </w:r>
    </w:p>
    <w:p w14:paraId="62DC3B9E" w14:textId="77777777" w:rsidR="00FB76D0" w:rsidRPr="00694689" w:rsidRDefault="00FB76D0" w:rsidP="00FB76D0">
      <w:pPr>
        <w:spacing w:line="360" w:lineRule="auto"/>
        <w:rPr>
          <w:rFonts w:ascii="Times New Roman" w:hAnsi="Times New Roman"/>
          <w:iCs/>
          <w:sz w:val="20"/>
        </w:rPr>
      </w:pPr>
      <w:r w:rsidRPr="00694689">
        <w:rPr>
          <w:rFonts w:ascii="Times New Roman" w:hAnsi="Times New Roman"/>
          <w:iCs/>
          <w:sz w:val="20"/>
        </w:rPr>
        <w:t>Paweł wzywa chrześcijańskich niewolników, by byli „</w:t>
      </w:r>
      <w:r w:rsidRPr="00694689">
        <w:rPr>
          <w:rFonts w:ascii="Times New Roman" w:hAnsi="Times New Roman"/>
          <w:color w:val="000000"/>
          <w:sz w:val="20"/>
        </w:rPr>
        <w:t>posłuszni panom na ziemi, z bojaźnią i ze drżeniem, w prostocie serca swego, jak Chrystusowi</w:t>
      </w:r>
      <w:r w:rsidRPr="00694689">
        <w:rPr>
          <w:rFonts w:ascii="Times New Roman" w:hAnsi="Times New Roman"/>
          <w:iCs/>
          <w:sz w:val="20"/>
        </w:rPr>
        <w:t>” (Ef 6,5). Nie znaczy to, że Paweł wierzył, iż Bóg pochwala coś tak oczywiście złego jak niewolnictwo. Nie porównywał też „panów na ziemi” do Chrystusa. Podkreślał raczej autentyczność nawrócenia zarówno niewolników jak i ich właścicieli.</w:t>
      </w:r>
    </w:p>
    <w:p w14:paraId="35E80CDE" w14:textId="2F4D8E45" w:rsidR="00FB76D0" w:rsidRPr="00694689" w:rsidRDefault="00FB76D0" w:rsidP="00FB76D0">
      <w:pPr>
        <w:spacing w:line="360" w:lineRule="auto"/>
        <w:rPr>
          <w:rFonts w:ascii="Times New Roman" w:hAnsi="Times New Roman"/>
          <w:iCs/>
          <w:sz w:val="20"/>
        </w:rPr>
      </w:pPr>
      <w:r w:rsidRPr="00694689">
        <w:rPr>
          <w:rFonts w:ascii="Times New Roman" w:hAnsi="Times New Roman"/>
          <w:iCs/>
          <w:sz w:val="20"/>
        </w:rPr>
        <w:t>Musimy być szczerymi chrześcijanami w każdych okolicznościach, w jakich przyjdzie się nam znaleźć. W</w:t>
      </w:r>
      <w:r w:rsidR="00062C8F">
        <w:rPr>
          <w:rFonts w:ascii="Times New Roman" w:hAnsi="Times New Roman"/>
          <w:iCs/>
          <w:sz w:val="20"/>
        </w:rPr>
        <w:t> </w:t>
      </w:r>
      <w:r w:rsidRPr="00694689">
        <w:rPr>
          <w:rFonts w:ascii="Times New Roman" w:hAnsi="Times New Roman"/>
          <w:iCs/>
          <w:sz w:val="20"/>
        </w:rPr>
        <w:t>tym grzesznym świecie często jesteśmy zakładnikami rozmaitych trudnych sytuacji. Niektórzy z nas borykają się z niepełnosprawnością i słabością spowodowaną przez chorobę, inni cierpią skutki nieszczęść i wypadków, a</w:t>
      </w:r>
      <w:r w:rsidR="00062C8F">
        <w:rPr>
          <w:rFonts w:ascii="Times New Roman" w:hAnsi="Times New Roman"/>
          <w:iCs/>
          <w:sz w:val="20"/>
        </w:rPr>
        <w:t> </w:t>
      </w:r>
      <w:r w:rsidRPr="00694689">
        <w:rPr>
          <w:rFonts w:ascii="Times New Roman" w:hAnsi="Times New Roman"/>
          <w:iCs/>
          <w:sz w:val="20"/>
        </w:rPr>
        <w:t xml:space="preserve">jeszcze inni stoją na skraju życia i muszą pogodzić się z rychłym odejściem. Oczywiście w takich okolicznościach </w:t>
      </w:r>
      <w:r w:rsidRPr="00694689">
        <w:rPr>
          <w:rFonts w:ascii="Times New Roman" w:hAnsi="Times New Roman"/>
          <w:i/>
          <w:sz w:val="20"/>
        </w:rPr>
        <w:t>Pismo Święte</w:t>
      </w:r>
      <w:r w:rsidRPr="00694689">
        <w:rPr>
          <w:rFonts w:ascii="Times New Roman" w:hAnsi="Times New Roman"/>
          <w:iCs/>
          <w:sz w:val="20"/>
        </w:rPr>
        <w:t xml:space="preserve"> uczy nas czynić wszystko co w naszej mocy, by jak najlepiej wykorzystać dane nam możliwości i zmienić nasze położenie na lepsze. Bywa jednak, że okoliczności przerastają nasze siły. W</w:t>
      </w:r>
      <w:r w:rsidR="00062C8F">
        <w:rPr>
          <w:rFonts w:ascii="Times New Roman" w:hAnsi="Times New Roman"/>
          <w:iCs/>
          <w:sz w:val="20"/>
        </w:rPr>
        <w:t> </w:t>
      </w:r>
      <w:r w:rsidRPr="00694689">
        <w:rPr>
          <w:rFonts w:ascii="Times New Roman" w:hAnsi="Times New Roman"/>
          <w:iCs/>
          <w:sz w:val="20"/>
        </w:rPr>
        <w:t>takich sytuacjach najważniejsze jest, by chrześcijanie trzymali się mocno swojej autentycznej wiary i więzi z</w:t>
      </w:r>
      <w:r w:rsidR="00062C8F">
        <w:rPr>
          <w:rFonts w:ascii="Times New Roman" w:hAnsi="Times New Roman"/>
          <w:iCs/>
          <w:sz w:val="20"/>
        </w:rPr>
        <w:t> </w:t>
      </w:r>
      <w:r w:rsidRPr="00694689">
        <w:rPr>
          <w:rFonts w:ascii="Times New Roman" w:hAnsi="Times New Roman"/>
          <w:iCs/>
          <w:sz w:val="20"/>
        </w:rPr>
        <w:t>Chrystusem.</w:t>
      </w:r>
    </w:p>
    <w:p w14:paraId="22426CC7" w14:textId="3A7F4F13" w:rsidR="00FB76D0" w:rsidRPr="00694689" w:rsidRDefault="00FB76D0" w:rsidP="00FB76D0">
      <w:pPr>
        <w:spacing w:line="360" w:lineRule="auto"/>
        <w:rPr>
          <w:rFonts w:ascii="Times New Roman" w:hAnsi="Times New Roman"/>
          <w:iCs/>
          <w:sz w:val="20"/>
        </w:rPr>
      </w:pPr>
      <w:r w:rsidRPr="00694689">
        <w:rPr>
          <w:rFonts w:ascii="Times New Roman" w:hAnsi="Times New Roman"/>
          <w:iCs/>
          <w:sz w:val="20"/>
        </w:rPr>
        <w:t>Tak więc Paweł radził efeskim niewolnikom, by będąc niewolnikami jak Józef w Egipcie i nie mogąc odmienić swojego losu (1 Kor 7,21-23), pamiętali o tajemnicy ewangelii, błogosławieństwach Chrystusa w</w:t>
      </w:r>
      <w:r w:rsidR="00062C8F">
        <w:rPr>
          <w:rFonts w:ascii="Times New Roman" w:hAnsi="Times New Roman"/>
          <w:iCs/>
          <w:sz w:val="20"/>
        </w:rPr>
        <w:t> </w:t>
      </w:r>
      <w:r w:rsidRPr="00694689">
        <w:rPr>
          <w:rFonts w:ascii="Times New Roman" w:hAnsi="Times New Roman"/>
          <w:iCs/>
          <w:sz w:val="20"/>
        </w:rPr>
        <w:t>okręgach niebieskich oraz zaszczycie, jakim obdarzył nas, wywyższając nas wraz z Nim na tronie Bożym. Powinni także pamiętać, że są kamieniami w Bożej świątyni i częściami ciała Chrystusa, że doświadczyli odrodzenia serca i życia, zmiany postaw i dążeń, a moc Ducha Świętego działa w nich, utwierdzając tę zdumiewającą przemianę.</w:t>
      </w:r>
    </w:p>
    <w:p w14:paraId="6953D6BF" w14:textId="77777777" w:rsidR="00FB76D0" w:rsidRPr="00694689" w:rsidRDefault="00FB76D0" w:rsidP="00FB76D0">
      <w:pPr>
        <w:spacing w:line="360" w:lineRule="auto"/>
        <w:rPr>
          <w:rFonts w:ascii="Times New Roman" w:hAnsi="Times New Roman"/>
          <w:iCs/>
          <w:sz w:val="20"/>
        </w:rPr>
      </w:pPr>
      <w:r w:rsidRPr="00694689">
        <w:rPr>
          <w:rFonts w:ascii="Times New Roman" w:hAnsi="Times New Roman"/>
          <w:iCs/>
          <w:sz w:val="20"/>
        </w:rPr>
        <w:t>Jak Józef w Egipcie pracował dla swojego właściciela i pomyślności jego domu, tak oni powinni pracować dla Jezusa (Ef 6,6). Takie postępowanie nie jest udawaniem ani schlebianiem ziemskiemu właścicielowi. Nie jest też zwodzeniem samego siebie ani utwierdzaniem niewolniczej mentalności. Jest to postawa będąca przełożeniem chrześcijańskiego usposobienia w tych trudnych okolicznościach. W każdej sytuacji i strukturze społecznej najważniejsze dla chrześcijanina jest jego nawrócenie, którego wynikiem jest szczera, pilna i prawa postawa wobec życia i pracy (Ef 6,6-8).</w:t>
      </w:r>
    </w:p>
    <w:p w14:paraId="50625007" w14:textId="263D4564" w:rsidR="00FB76D0" w:rsidRPr="00694689" w:rsidRDefault="00FB76D0" w:rsidP="00FB76D0">
      <w:pPr>
        <w:spacing w:line="360" w:lineRule="auto"/>
        <w:rPr>
          <w:rFonts w:ascii="Times New Roman" w:hAnsi="Times New Roman"/>
          <w:iCs/>
          <w:sz w:val="20"/>
        </w:rPr>
      </w:pPr>
      <w:r w:rsidRPr="00694689">
        <w:rPr>
          <w:rFonts w:ascii="Times New Roman" w:hAnsi="Times New Roman"/>
          <w:iCs/>
          <w:sz w:val="20"/>
        </w:rPr>
        <w:t xml:space="preserve">Jednocześnie Paweł mówi chrześcijanom posiadającym niewolników, by „postępowali (...) tak samo” (Ef 6,9) wobec niewolników - byli panami na wzór Jezusa. Ziemscy właściciele niewolników oraz ludzie zamożni i mający władzę powinni wiedzieć, że Jezus jest ich Panem. Zatem Paweł był daleki od popierania niewolnictwa, a to, czego nauczał, godziło w same podstawy tej praktyki, gdyż utwierdzało chrześcijańską zasadę, według której </w:t>
      </w:r>
      <w:r w:rsidRPr="00694689">
        <w:rPr>
          <w:rFonts w:ascii="Times New Roman" w:hAnsi="Times New Roman"/>
          <w:iCs/>
          <w:sz w:val="20"/>
        </w:rPr>
        <w:lastRenderedPageBreak/>
        <w:t>wszyscy - zarówno niewolnicy jak i ziemscy panowie - mają tego samego Pana w Niebie, Jezusa Chrystusa. Wszystkie ziemskie więzi społeczne i ekonomiczne mają być odnoszone do Jezusa Chrystusa. Niewolnicy żyją i</w:t>
      </w:r>
      <w:r w:rsidR="000B41D4">
        <w:rPr>
          <w:rFonts w:ascii="Times New Roman" w:hAnsi="Times New Roman"/>
          <w:iCs/>
          <w:sz w:val="20"/>
        </w:rPr>
        <w:t> </w:t>
      </w:r>
      <w:r w:rsidRPr="00694689">
        <w:rPr>
          <w:rFonts w:ascii="Times New Roman" w:hAnsi="Times New Roman"/>
          <w:iCs/>
          <w:sz w:val="20"/>
        </w:rPr>
        <w:t>pracują przede wszystkim dla Jezusa jako swego Pana. Tak więc właściciele niewolników powinni traktować ich tak, jak traktuje ich Jezus, ich Pan. Paweł podkreśla, że Bóg „</w:t>
      </w:r>
      <w:r w:rsidRPr="00694689">
        <w:rPr>
          <w:rFonts w:ascii="Times New Roman" w:hAnsi="Times New Roman"/>
          <w:color w:val="000000"/>
          <w:sz w:val="20"/>
        </w:rPr>
        <w:t>nie ma względu na osoby</w:t>
      </w:r>
      <w:r w:rsidRPr="00694689">
        <w:rPr>
          <w:rFonts w:ascii="Times New Roman" w:hAnsi="Times New Roman"/>
          <w:iCs/>
          <w:sz w:val="20"/>
        </w:rPr>
        <w:t>” (Ef 6,9). Idąc za przykładem swego Pana, Jezusa (Mt 26,51-53), Paweł wierzył, że głoszenie ewangelii jedności i miłości w</w:t>
      </w:r>
      <w:r w:rsidR="000B41D4">
        <w:rPr>
          <w:rFonts w:ascii="Times New Roman" w:hAnsi="Times New Roman"/>
          <w:iCs/>
          <w:sz w:val="20"/>
        </w:rPr>
        <w:t> </w:t>
      </w:r>
      <w:r w:rsidRPr="00694689">
        <w:rPr>
          <w:rFonts w:ascii="Times New Roman" w:hAnsi="Times New Roman"/>
          <w:iCs/>
          <w:sz w:val="20"/>
        </w:rPr>
        <w:t>Chrystusie z czasem doprowadzi do zaniku instytucji niewolnictwa wraz z całym złem, jakie za sobą pociąga.</w:t>
      </w:r>
    </w:p>
    <w:p w14:paraId="66A4F2EF" w14:textId="77777777" w:rsidR="00FB76D0" w:rsidRPr="00694689" w:rsidRDefault="00FB76D0" w:rsidP="00FB76D0">
      <w:pPr>
        <w:spacing w:line="360" w:lineRule="auto"/>
        <w:rPr>
          <w:rFonts w:ascii="Times New Roman" w:hAnsi="Times New Roman"/>
          <w:iCs/>
          <w:sz w:val="20"/>
        </w:rPr>
      </w:pPr>
    </w:p>
    <w:p w14:paraId="6108A538" w14:textId="77777777" w:rsidR="00FB76D0" w:rsidRPr="00694689" w:rsidRDefault="00FB76D0" w:rsidP="00FB76D0">
      <w:pPr>
        <w:spacing w:line="360" w:lineRule="auto"/>
        <w:rPr>
          <w:rFonts w:ascii="Times New Roman" w:hAnsi="Times New Roman"/>
          <w:iCs/>
          <w:sz w:val="20"/>
        </w:rPr>
      </w:pPr>
      <w:r w:rsidRPr="00694689">
        <w:rPr>
          <w:rFonts w:ascii="Times New Roman" w:hAnsi="Times New Roman"/>
          <w:iCs/>
          <w:sz w:val="20"/>
        </w:rPr>
        <w:t>Adwentystyczna teologia dzieci</w:t>
      </w:r>
    </w:p>
    <w:p w14:paraId="23B752DA" w14:textId="0BAC4664" w:rsidR="00FB76D0" w:rsidRPr="00694689" w:rsidRDefault="00FB76D0" w:rsidP="00FB76D0">
      <w:pPr>
        <w:spacing w:line="360" w:lineRule="auto"/>
        <w:rPr>
          <w:rFonts w:ascii="Times New Roman" w:hAnsi="Times New Roman"/>
          <w:iCs/>
          <w:sz w:val="20"/>
        </w:rPr>
      </w:pPr>
      <w:r w:rsidRPr="00694689">
        <w:rPr>
          <w:rFonts w:ascii="Times New Roman" w:hAnsi="Times New Roman"/>
          <w:iCs/>
          <w:sz w:val="20"/>
        </w:rPr>
        <w:t>Adwentyści dni siódmego przykładają wielką wagę do rodziny i dzieci. Znajduje to odzwierciedlenie w</w:t>
      </w:r>
      <w:r w:rsidR="000B41D4">
        <w:rPr>
          <w:rFonts w:ascii="Times New Roman" w:hAnsi="Times New Roman"/>
          <w:iCs/>
          <w:sz w:val="20"/>
        </w:rPr>
        <w:t> </w:t>
      </w:r>
      <w:r w:rsidRPr="00694689">
        <w:rPr>
          <w:rFonts w:ascii="Times New Roman" w:hAnsi="Times New Roman"/>
          <w:iCs/>
          <w:sz w:val="20"/>
        </w:rPr>
        <w:t>dwudziestej trzeciej fundamentalnej zasadzie wiary: „Bóg błogosławi rodzinie i pragnie, aby jej członkowie nawzajem sobie pomagali, aż do osiągnięcia całkowitej dojrzałości. Rodzice powinni wychować swoje dzieci w</w:t>
      </w:r>
      <w:r w:rsidR="000B41D4">
        <w:rPr>
          <w:rFonts w:ascii="Times New Roman" w:hAnsi="Times New Roman"/>
          <w:iCs/>
          <w:sz w:val="20"/>
        </w:rPr>
        <w:t> </w:t>
      </w:r>
      <w:r w:rsidRPr="00694689">
        <w:rPr>
          <w:rFonts w:ascii="Times New Roman" w:hAnsi="Times New Roman"/>
          <w:iCs/>
          <w:sz w:val="20"/>
        </w:rPr>
        <w:t>miłości i posłuszeństwie dla Pana. Własnym przykładem i słowem powinni uczyć je, że Chrystus jest miłosiernym, ale wymagającym wychowawcą, że jest zawsze łagodny i opiekuńczy oraz pragnie, aby stały się członkami Jego ciała, a więc Bożą rodziną” (</w:t>
      </w:r>
      <w:r w:rsidRPr="00694689">
        <w:rPr>
          <w:rFonts w:ascii="Times New Roman" w:hAnsi="Times New Roman"/>
          <w:i/>
          <w:iCs/>
          <w:sz w:val="20"/>
        </w:rPr>
        <w:t>Wierzyć tak jak Jezus</w:t>
      </w:r>
      <w:r w:rsidRPr="00694689">
        <w:rPr>
          <w:rFonts w:ascii="Times New Roman" w:hAnsi="Times New Roman"/>
          <w:iCs/>
          <w:sz w:val="20"/>
        </w:rPr>
        <w:t>, wyd. 2, Warszawa 2007, s. 320).</w:t>
      </w:r>
    </w:p>
    <w:p w14:paraId="4AF23230" w14:textId="13982E57" w:rsidR="00FB76D0" w:rsidRPr="00694689" w:rsidRDefault="00FB76D0" w:rsidP="00FB76D0">
      <w:pPr>
        <w:spacing w:line="360" w:lineRule="auto"/>
        <w:rPr>
          <w:rFonts w:ascii="Times New Roman" w:hAnsi="Times New Roman"/>
          <w:iCs/>
          <w:sz w:val="20"/>
        </w:rPr>
      </w:pPr>
      <w:r w:rsidRPr="00694689">
        <w:rPr>
          <w:rFonts w:ascii="Times New Roman" w:hAnsi="Times New Roman"/>
          <w:iCs/>
          <w:sz w:val="20"/>
        </w:rPr>
        <w:t>Potrzeba najwyższej troski o dzieci znajduje wyraz także w innych oficjalnych oświadczeniach Kościoła Adwentystów Dnia Siódmego, w tym między innymi w odwołującym się do Ef 6,4 oświadczeniu o wychowaniu i ochronie dzieci, opisujące dzieci jako „cenne dary Boga powierzone opiece rodziców, rodziny, społeczności wiary i społeczeństwa” i wzywające do chronienia dzieci przed wszelkimi formami przemocy i wyzysku. W</w:t>
      </w:r>
      <w:r w:rsidR="000B41D4">
        <w:rPr>
          <w:rFonts w:ascii="Times New Roman" w:hAnsi="Times New Roman"/>
          <w:iCs/>
          <w:sz w:val="20"/>
        </w:rPr>
        <w:t> </w:t>
      </w:r>
      <w:r w:rsidRPr="00694689">
        <w:rPr>
          <w:rFonts w:ascii="Times New Roman" w:hAnsi="Times New Roman"/>
          <w:iCs/>
          <w:sz w:val="20"/>
        </w:rPr>
        <w:t xml:space="preserve">oświadczeniu czytamy: „Wiele dzieci jest surowo karanych rzekomo w imię biblijnego podejścia do dyscypliny. Karcenie surowe, karzące i dyktatorskie często prowadzi do rozgoryczenia i buntu. Taka surowa dyscyplina wiąże się także z wysokim ryzykiem fizycznych i psychicznych krzywd zadawanych dzieciom oraz zwiększa prawdopodobieństwo uciekania się młodych ludzi do przymusi i przemocy w rozwiązywaniu konfliktów. W przeciwieństwie do tego przykłady zawarte w </w:t>
      </w:r>
      <w:r w:rsidRPr="00694689">
        <w:rPr>
          <w:rFonts w:ascii="Times New Roman" w:hAnsi="Times New Roman"/>
          <w:i/>
          <w:sz w:val="20"/>
        </w:rPr>
        <w:t>Piśmie Świętym</w:t>
      </w:r>
      <w:r w:rsidRPr="00694689">
        <w:rPr>
          <w:rFonts w:ascii="Times New Roman" w:hAnsi="Times New Roman"/>
          <w:iCs/>
          <w:sz w:val="20"/>
        </w:rPr>
        <w:t xml:space="preserve"> oraz liczne dowody naukowe potwierdzają skuteczność łagodniejszych form dyscypliny, pozwalających dzieciom uczyć się samodzielnego rozumowania i doświadczać konsekwencji własnych wyborów. Takie łagodniejsze środki sprzyjaj właściwym życiowym wyborom i wyrabiają u młodych ludzi prawidłowe rodzicielskie wartości”. Oświadczenie to wzywa zbory, by stały się „bezpiecznym miejscem” dla dzieci, zapewniającym „emocjonalne i duchowe uzdrowienie” tym dzieciom, które doświadczyły przemocy (</w:t>
      </w:r>
      <w:r w:rsidRPr="00694689">
        <w:rPr>
          <w:rFonts w:ascii="Times New Roman" w:hAnsi="Times New Roman"/>
          <w:i/>
          <w:sz w:val="20"/>
        </w:rPr>
        <w:t>Nurture and Protection of Children</w:t>
      </w:r>
      <w:r w:rsidRPr="00694689">
        <w:rPr>
          <w:rFonts w:ascii="Times New Roman" w:hAnsi="Times New Roman"/>
          <w:sz w:val="20"/>
        </w:rPr>
        <w:t>, Executive Committee of the General Conference of Seventh-day Adventists, 23.6.2010, https://www.adventist.org/official-statements/nurture-and-protection-of-children</w:t>
      </w:r>
      <w:r w:rsidRPr="00694689">
        <w:rPr>
          <w:rFonts w:ascii="Times New Roman" w:hAnsi="Times New Roman"/>
          <w:iCs/>
          <w:sz w:val="20"/>
        </w:rPr>
        <w:t>). Podobne oświadczenia i zalecenia zostały wydane w latach 1997 (</w:t>
      </w:r>
      <w:r w:rsidRPr="00694689">
        <w:rPr>
          <w:rFonts w:ascii="Times New Roman" w:hAnsi="Times New Roman"/>
          <w:i/>
          <w:sz w:val="20"/>
        </w:rPr>
        <w:t>Oświadczenie w sprawie przemocy seksualnej nad dziećmi</w:t>
      </w:r>
      <w:r w:rsidRPr="00694689">
        <w:rPr>
          <w:rFonts w:ascii="Times New Roman" w:hAnsi="Times New Roman"/>
          <w:sz w:val="20"/>
        </w:rPr>
        <w:fldChar w:fldCharType="begin"/>
      </w:r>
      <w:r w:rsidRPr="00694689">
        <w:rPr>
          <w:rFonts w:ascii="Times New Roman" w:hAnsi="Times New Roman"/>
          <w:sz w:val="20"/>
        </w:rPr>
        <w:instrText>tc "Oświadczenie w sprawie przemocy seksualnej nad dziećmi"</w:instrText>
      </w:r>
      <w:r w:rsidRPr="00694689">
        <w:rPr>
          <w:rFonts w:ascii="Times New Roman" w:hAnsi="Times New Roman"/>
          <w:sz w:val="20"/>
        </w:rPr>
        <w:fldChar w:fldCharType="end"/>
      </w:r>
      <w:r w:rsidRPr="00694689">
        <w:rPr>
          <w:rFonts w:ascii="Times New Roman" w:hAnsi="Times New Roman"/>
          <w:iCs/>
          <w:sz w:val="20"/>
        </w:rPr>
        <w:t xml:space="preserve">, </w:t>
      </w:r>
      <w:r w:rsidRPr="00694689">
        <w:rPr>
          <w:rFonts w:ascii="Times New Roman" w:hAnsi="Times New Roman"/>
          <w:sz w:val="20"/>
        </w:rPr>
        <w:t>oświadczenie poddane pod głosowanie podczas Wiosennej Sesji Rady Generalnej Konferencji, 1 kwietnia 1997 roku, w Loma Linda, Kalifornia, Stany Zjednoczone</w:t>
      </w:r>
      <w:r w:rsidRPr="00694689">
        <w:rPr>
          <w:rFonts w:ascii="Times New Roman" w:hAnsi="Times New Roman"/>
          <w:iCs/>
          <w:sz w:val="20"/>
        </w:rPr>
        <w:t xml:space="preserve">, </w:t>
      </w:r>
      <w:r w:rsidRPr="00694689">
        <w:rPr>
          <w:rFonts w:ascii="Times New Roman" w:hAnsi="Times New Roman"/>
          <w:i/>
          <w:sz w:val="20"/>
        </w:rPr>
        <w:t>Oświadczenia, zalecenia i inne dokumenty Generalnej Konferencji Kościoła Adwentystów Dnia Siódmego</w:t>
      </w:r>
      <w:r w:rsidRPr="00694689">
        <w:rPr>
          <w:rFonts w:ascii="Times New Roman" w:hAnsi="Times New Roman"/>
          <w:sz w:val="20"/>
        </w:rPr>
        <w:t>, s. 78-80</w:t>
      </w:r>
      <w:r w:rsidRPr="00694689">
        <w:rPr>
          <w:rFonts w:ascii="Times New Roman" w:hAnsi="Times New Roman"/>
          <w:iCs/>
          <w:sz w:val="20"/>
        </w:rPr>
        <w:t>) i 2000 (</w:t>
      </w:r>
      <w:r w:rsidRPr="00694689">
        <w:rPr>
          <w:rFonts w:ascii="Times New Roman" w:hAnsi="Times New Roman"/>
          <w:i/>
          <w:sz w:val="20"/>
        </w:rPr>
        <w:t>Oświadczenie o pomyślności i znaczeniu dzieci</w:t>
      </w:r>
      <w:r w:rsidRPr="00694689">
        <w:rPr>
          <w:rFonts w:ascii="Times New Roman" w:hAnsi="Times New Roman"/>
          <w:sz w:val="20"/>
        </w:rPr>
        <w:fldChar w:fldCharType="begin"/>
      </w:r>
      <w:r w:rsidRPr="00694689">
        <w:rPr>
          <w:rFonts w:ascii="Times New Roman" w:hAnsi="Times New Roman"/>
          <w:b/>
          <w:bCs/>
          <w:sz w:val="20"/>
        </w:rPr>
        <w:instrText>tc "</w:instrText>
      </w:r>
      <w:r w:rsidRPr="00694689">
        <w:rPr>
          <w:rFonts w:ascii="Times New Roman" w:hAnsi="Times New Roman"/>
          <w:sz w:val="20"/>
        </w:rPr>
        <w:instrText>Oświadczenie o pomyślności i znaczeniu dzieci"</w:instrText>
      </w:r>
      <w:r w:rsidRPr="00694689">
        <w:rPr>
          <w:rFonts w:ascii="Times New Roman" w:hAnsi="Times New Roman"/>
          <w:sz w:val="20"/>
        </w:rPr>
        <w:fldChar w:fldCharType="end"/>
      </w:r>
      <w:r w:rsidRPr="00694689">
        <w:rPr>
          <w:rFonts w:ascii="Times New Roman" w:hAnsi="Times New Roman"/>
          <w:sz w:val="20"/>
        </w:rPr>
        <w:fldChar w:fldCharType="begin"/>
      </w:r>
      <w:r w:rsidRPr="00694689">
        <w:rPr>
          <w:rFonts w:ascii="Times New Roman" w:hAnsi="Times New Roman"/>
          <w:sz w:val="20"/>
        </w:rPr>
        <w:instrText>tc "Oświadczenie w sprawie przemocy seksualnej nad dziećmi"</w:instrText>
      </w:r>
      <w:r w:rsidRPr="00694689">
        <w:rPr>
          <w:rFonts w:ascii="Times New Roman" w:hAnsi="Times New Roman"/>
          <w:sz w:val="20"/>
        </w:rPr>
        <w:fldChar w:fldCharType="end"/>
      </w:r>
      <w:r w:rsidRPr="00694689">
        <w:rPr>
          <w:rFonts w:ascii="Times New Roman" w:hAnsi="Times New Roman"/>
          <w:iCs/>
          <w:sz w:val="20"/>
        </w:rPr>
        <w:t xml:space="preserve">, </w:t>
      </w:r>
      <w:r w:rsidRPr="00694689">
        <w:rPr>
          <w:rFonts w:ascii="Times New Roman" w:hAnsi="Times New Roman"/>
          <w:sz w:val="20"/>
        </w:rPr>
        <w:t>oświadczenie poddane pod głosowanie podczas Wiosennej Sesji Rady Generalnej Konferencji, 1</w:t>
      </w:r>
      <w:r w:rsidR="000B41D4">
        <w:rPr>
          <w:rFonts w:ascii="Times New Roman" w:hAnsi="Times New Roman"/>
          <w:sz w:val="20"/>
        </w:rPr>
        <w:t> </w:t>
      </w:r>
      <w:r w:rsidRPr="00694689">
        <w:rPr>
          <w:rFonts w:ascii="Times New Roman" w:hAnsi="Times New Roman"/>
          <w:sz w:val="20"/>
        </w:rPr>
        <w:t>kwietnia 1997 roku, w Loma Linda, Kalifornia, Stany Zjednoczone</w:t>
      </w:r>
      <w:r w:rsidRPr="00694689">
        <w:rPr>
          <w:rFonts w:ascii="Times New Roman" w:hAnsi="Times New Roman"/>
          <w:iCs/>
          <w:sz w:val="20"/>
        </w:rPr>
        <w:t xml:space="preserve">, </w:t>
      </w:r>
      <w:r w:rsidRPr="00694689">
        <w:rPr>
          <w:rFonts w:ascii="Times New Roman" w:hAnsi="Times New Roman"/>
          <w:i/>
          <w:sz w:val="20"/>
        </w:rPr>
        <w:t>Oświadczenia, zalecenia i inne dokumenty Generalnej Konferencji Kościoła Adwentystów Dnia Siódmego</w:t>
      </w:r>
      <w:r w:rsidRPr="00694689">
        <w:rPr>
          <w:rFonts w:ascii="Times New Roman" w:hAnsi="Times New Roman"/>
          <w:sz w:val="20"/>
        </w:rPr>
        <w:t>, s. 106-107</w:t>
      </w:r>
      <w:r w:rsidRPr="00694689">
        <w:rPr>
          <w:rFonts w:ascii="Times New Roman" w:hAnsi="Times New Roman"/>
          <w:iCs/>
          <w:sz w:val="20"/>
        </w:rPr>
        <w:t xml:space="preserve">). Ponadto jednostki organizacyjne </w:t>
      </w:r>
      <w:r w:rsidRPr="00694689">
        <w:rPr>
          <w:rFonts w:ascii="Times New Roman" w:hAnsi="Times New Roman"/>
          <w:iCs/>
          <w:sz w:val="20"/>
        </w:rPr>
        <w:lastRenderedPageBreak/>
        <w:t>Kościoła Adwentystów Dnia Siódmego prowadzą szereg sekretariatów poświęconych służbie na rzecz rodziny. Są to: sekretariat rodziny, sekretariat dzieci, sekretariat kobiet i sekretariat młodzieży.</w:t>
      </w:r>
    </w:p>
    <w:p w14:paraId="487C2FBB" w14:textId="77777777" w:rsidR="00FB76D0" w:rsidRPr="00694689" w:rsidRDefault="00FB76D0" w:rsidP="00FB76D0">
      <w:pPr>
        <w:spacing w:line="360" w:lineRule="auto"/>
        <w:rPr>
          <w:rFonts w:ascii="Times New Roman" w:hAnsi="Times New Roman"/>
          <w:iCs/>
          <w:sz w:val="20"/>
        </w:rPr>
      </w:pPr>
    </w:p>
    <w:p w14:paraId="5F400009" w14:textId="77777777" w:rsidR="00FB76D0" w:rsidRPr="00694689" w:rsidRDefault="00FB76D0" w:rsidP="00FB76D0">
      <w:pPr>
        <w:spacing w:line="360" w:lineRule="auto"/>
        <w:rPr>
          <w:rFonts w:ascii="Times New Roman" w:hAnsi="Times New Roman"/>
          <w:bCs/>
          <w:iCs/>
          <w:sz w:val="20"/>
        </w:rPr>
      </w:pPr>
      <w:r w:rsidRPr="00694689">
        <w:rPr>
          <w:rFonts w:ascii="Times New Roman" w:hAnsi="Times New Roman"/>
          <w:b/>
          <w:iCs/>
          <w:sz w:val="20"/>
        </w:rPr>
        <w:t>Adwentystyczna teologia a niewolnictwo</w:t>
      </w:r>
    </w:p>
    <w:p w14:paraId="354E30B6" w14:textId="77777777" w:rsidR="00FB76D0" w:rsidRPr="00694689" w:rsidRDefault="00FB76D0" w:rsidP="00FB76D0">
      <w:pPr>
        <w:spacing w:line="360" w:lineRule="auto"/>
        <w:rPr>
          <w:rFonts w:ascii="Times New Roman" w:hAnsi="Times New Roman"/>
          <w:bCs/>
          <w:iCs/>
          <w:sz w:val="20"/>
        </w:rPr>
      </w:pPr>
      <w:r w:rsidRPr="00694689">
        <w:rPr>
          <w:rFonts w:ascii="Times New Roman" w:hAnsi="Times New Roman"/>
          <w:bCs/>
          <w:iCs/>
          <w:sz w:val="20"/>
        </w:rPr>
        <w:t xml:space="preserve">Adwentyści dnia siódmego wśród fundamentalnych zasad wiary uwzględniają także takie, które odnoszą się do kwestii społecznych, takich jak rasizm, niewolnictwo, nierówności społeczno-ekonomiczne. Wiążą te kwestie z nauką o Kościele, podobnie jak Paweł w </w:t>
      </w:r>
      <w:r w:rsidRPr="00694689">
        <w:rPr>
          <w:rFonts w:ascii="Times New Roman" w:hAnsi="Times New Roman"/>
          <w:bCs/>
          <w:i/>
          <w:sz w:val="20"/>
        </w:rPr>
        <w:t>Liście do Efezjan</w:t>
      </w:r>
      <w:r w:rsidRPr="00694689">
        <w:rPr>
          <w:rFonts w:ascii="Times New Roman" w:hAnsi="Times New Roman"/>
          <w:bCs/>
          <w:iCs/>
          <w:sz w:val="20"/>
        </w:rPr>
        <w:t xml:space="preserve">. Według czternastej fundamentalnej zasady wiary zatytułowanej </w:t>
      </w:r>
      <w:r w:rsidRPr="00694689">
        <w:rPr>
          <w:rFonts w:ascii="Times New Roman" w:hAnsi="Times New Roman"/>
          <w:bCs/>
          <w:i/>
          <w:sz w:val="20"/>
        </w:rPr>
        <w:t>Jedność ciała Chrystusowego</w:t>
      </w:r>
      <w:r w:rsidRPr="00694689">
        <w:rPr>
          <w:rFonts w:ascii="Times New Roman" w:hAnsi="Times New Roman"/>
          <w:bCs/>
          <w:iCs/>
          <w:sz w:val="20"/>
        </w:rPr>
        <w:t>, „</w:t>
      </w:r>
      <w:r w:rsidRPr="00694689">
        <w:rPr>
          <w:rFonts w:ascii="Times New Roman" w:hAnsi="Times New Roman"/>
          <w:iCs/>
          <w:sz w:val="20"/>
        </w:rPr>
        <w:t>w Chrystusie jesteśmy nowym stworzeniem. Nie mogą nas dzielić różnice rasowe, kulturowe, oświatowe i narodowościowe, nie może również istnieć podział na mniejszych i większych, bogatych i biednych, mężczyzn i kobiety. Wszyscy jesteśmy równi w Chrystusie, który przez jednego Ducha połączył nas w jedną wspólnotę ze sobą i każdym z nas. Powinniśmy zatem usługiwać i przyjmować usługiwanie bez wyróżnień i ograniczeń</w:t>
      </w:r>
      <w:r w:rsidRPr="00694689">
        <w:rPr>
          <w:rFonts w:ascii="Times New Roman" w:hAnsi="Times New Roman"/>
          <w:bCs/>
          <w:iCs/>
          <w:sz w:val="20"/>
        </w:rPr>
        <w:t>” (</w:t>
      </w:r>
      <w:r w:rsidRPr="00694689">
        <w:rPr>
          <w:rFonts w:ascii="Times New Roman" w:hAnsi="Times New Roman"/>
          <w:bCs/>
          <w:i/>
          <w:iCs/>
          <w:sz w:val="20"/>
        </w:rPr>
        <w:t>Wierzyć tak jak Jezus</w:t>
      </w:r>
      <w:r w:rsidRPr="00694689">
        <w:rPr>
          <w:rFonts w:ascii="Times New Roman" w:hAnsi="Times New Roman"/>
          <w:bCs/>
          <w:iCs/>
          <w:sz w:val="20"/>
        </w:rPr>
        <w:t xml:space="preserve">, wyd. 2, Warszawa 2007, s. 196). Choć Kościół nie uchwalił oświadczenia konkretnie odnoszącego się do niewolnictwa, przyjęte zostały powiązane z tym zagadnieniem oświadczenia dotyczące ubóstwa i relacji międzyludzkich, takie jak: </w:t>
      </w:r>
      <w:r w:rsidRPr="00694689">
        <w:rPr>
          <w:rFonts w:ascii="Times New Roman" w:hAnsi="Times New Roman"/>
          <w:i/>
          <w:sz w:val="20"/>
        </w:rPr>
        <w:t>Bezdomni i ubodzy</w:t>
      </w:r>
      <w:r w:rsidRPr="00694689">
        <w:rPr>
          <w:rFonts w:ascii="Times New Roman" w:hAnsi="Times New Roman"/>
          <w:sz w:val="20"/>
        </w:rPr>
        <w:fldChar w:fldCharType="begin"/>
      </w:r>
      <w:r w:rsidRPr="00694689">
        <w:rPr>
          <w:rFonts w:ascii="Times New Roman" w:hAnsi="Times New Roman"/>
          <w:b/>
          <w:bCs/>
          <w:sz w:val="20"/>
        </w:rPr>
        <w:instrText>tc "</w:instrText>
      </w:r>
      <w:r w:rsidRPr="00694689">
        <w:rPr>
          <w:rFonts w:ascii="Times New Roman" w:hAnsi="Times New Roman"/>
          <w:sz w:val="20"/>
        </w:rPr>
        <w:instrText>Bezdomni i ubodzy"</w:instrText>
      </w:r>
      <w:r w:rsidRPr="00694689">
        <w:rPr>
          <w:rFonts w:ascii="Times New Roman" w:hAnsi="Times New Roman"/>
          <w:sz w:val="20"/>
        </w:rPr>
        <w:fldChar w:fldCharType="end"/>
      </w:r>
      <w:r w:rsidRPr="00694689">
        <w:rPr>
          <w:rFonts w:ascii="Times New Roman" w:hAnsi="Times New Roman"/>
          <w:sz w:val="20"/>
        </w:rPr>
        <w:fldChar w:fldCharType="begin"/>
      </w:r>
      <w:r w:rsidRPr="00694689">
        <w:rPr>
          <w:rFonts w:ascii="Times New Roman" w:hAnsi="Times New Roman"/>
          <w:b/>
          <w:bCs/>
          <w:sz w:val="20"/>
        </w:rPr>
        <w:instrText>tc "</w:instrText>
      </w:r>
      <w:r w:rsidRPr="00694689">
        <w:rPr>
          <w:rFonts w:ascii="Times New Roman" w:hAnsi="Times New Roman"/>
          <w:sz w:val="20"/>
        </w:rPr>
        <w:instrText>Oświadczenie o pomyślności i znaczeniu dzieci"</w:instrText>
      </w:r>
      <w:r w:rsidRPr="00694689">
        <w:rPr>
          <w:rFonts w:ascii="Times New Roman" w:hAnsi="Times New Roman"/>
          <w:sz w:val="20"/>
        </w:rPr>
        <w:fldChar w:fldCharType="end"/>
      </w:r>
      <w:r w:rsidRPr="00694689">
        <w:rPr>
          <w:rFonts w:ascii="Times New Roman" w:hAnsi="Times New Roman"/>
          <w:sz w:val="20"/>
        </w:rPr>
        <w:fldChar w:fldCharType="begin"/>
      </w:r>
      <w:r w:rsidRPr="00694689">
        <w:rPr>
          <w:rFonts w:ascii="Times New Roman" w:hAnsi="Times New Roman"/>
          <w:sz w:val="20"/>
        </w:rPr>
        <w:instrText>tc "Oświadczenie w sprawie przemocy seksualnej nad dziećmi"</w:instrText>
      </w:r>
      <w:r w:rsidRPr="00694689">
        <w:rPr>
          <w:rFonts w:ascii="Times New Roman" w:hAnsi="Times New Roman"/>
          <w:sz w:val="20"/>
        </w:rPr>
        <w:fldChar w:fldCharType="end"/>
      </w:r>
      <w:r w:rsidRPr="00694689">
        <w:rPr>
          <w:rFonts w:ascii="Times New Roman" w:hAnsi="Times New Roman"/>
          <w:iCs/>
          <w:sz w:val="20"/>
        </w:rPr>
        <w:t xml:space="preserve">, </w:t>
      </w:r>
      <w:r w:rsidRPr="00694689">
        <w:rPr>
          <w:rFonts w:ascii="Times New Roman" w:hAnsi="Times New Roman"/>
          <w:sz w:val="20"/>
        </w:rPr>
        <w:t>oświadczenie złożone przez przewodniczącego Generalnej Konferencji, Neala C. Wilsona, po konsultacji z szesnastoma światowymi wiceprzewodniczącymi Kościoła Adwentystów Dnia Siódmego, 5 lipca 1990 roku, podczas Sesji Generalnej Konferencji w Indianapolis, Indiana, Stany Zjednoczone</w:t>
      </w:r>
      <w:r w:rsidRPr="00694689">
        <w:rPr>
          <w:rFonts w:ascii="Times New Roman" w:hAnsi="Times New Roman"/>
          <w:iCs/>
          <w:sz w:val="20"/>
        </w:rPr>
        <w:t xml:space="preserve">, </w:t>
      </w:r>
      <w:r w:rsidRPr="00694689">
        <w:rPr>
          <w:rFonts w:ascii="Times New Roman" w:hAnsi="Times New Roman"/>
          <w:i/>
          <w:sz w:val="20"/>
        </w:rPr>
        <w:t>Oświadczenia, zalecenia i inne dokumenty Generalnej Konferencji Kościoła Adwentystów Dnia Siódmego</w:t>
      </w:r>
      <w:r w:rsidRPr="00694689">
        <w:rPr>
          <w:rFonts w:ascii="Times New Roman" w:hAnsi="Times New Roman"/>
          <w:sz w:val="20"/>
        </w:rPr>
        <w:t>, s. 47-48</w:t>
      </w:r>
      <w:r w:rsidRPr="00694689">
        <w:rPr>
          <w:rFonts w:ascii="Times New Roman" w:hAnsi="Times New Roman"/>
          <w:bCs/>
          <w:iCs/>
          <w:sz w:val="20"/>
        </w:rPr>
        <w:t xml:space="preserve">; </w:t>
      </w:r>
      <w:r w:rsidRPr="00694689">
        <w:rPr>
          <w:rFonts w:ascii="Times New Roman" w:hAnsi="Times New Roman"/>
          <w:i/>
          <w:sz w:val="20"/>
        </w:rPr>
        <w:t>Global Poverty</w:t>
      </w:r>
      <w:r w:rsidRPr="00694689">
        <w:rPr>
          <w:rFonts w:ascii="Times New Roman" w:hAnsi="Times New Roman"/>
          <w:sz w:val="20"/>
        </w:rPr>
        <w:t xml:space="preserve">, Executive Committee of the General Conference of Seventh-day Adventists, 23.6.2010, released at the General Conference Session in Atlanta, Georgia, 24.6-3.7.2010, https://www.adventist.org/official-statements/global-poverty; </w:t>
      </w:r>
      <w:r w:rsidRPr="00694689">
        <w:rPr>
          <w:rFonts w:ascii="Times New Roman" w:hAnsi="Times New Roman"/>
          <w:i/>
          <w:sz w:val="20"/>
        </w:rPr>
        <w:t>One Humanity: A Human Relations Statement Addressing Racism, Casteism, Tribalism, and Ethnocentrism</w:t>
      </w:r>
      <w:r w:rsidRPr="00694689">
        <w:rPr>
          <w:rFonts w:ascii="Times New Roman" w:hAnsi="Times New Roman"/>
          <w:sz w:val="20"/>
        </w:rPr>
        <w:t>, General Conference of Seventh-day Adventists Administrative Committee, Silver Spring, Maryland, 15.9.2020, https://www.adventist.org/official-statements/one-humanity-a-human-relations-statement-addressing-racism-casteism-tribalism-and-ethnocentrism</w:t>
      </w:r>
      <w:r w:rsidRPr="00694689">
        <w:rPr>
          <w:rFonts w:ascii="Times New Roman" w:hAnsi="Times New Roman"/>
          <w:bCs/>
          <w:iCs/>
          <w:sz w:val="20"/>
        </w:rPr>
        <w:t>.</w:t>
      </w:r>
    </w:p>
    <w:p w14:paraId="13AF8EFC" w14:textId="77777777" w:rsidR="00FB76D0" w:rsidRPr="00694689" w:rsidRDefault="00FB76D0" w:rsidP="00FB76D0">
      <w:pPr>
        <w:spacing w:line="360" w:lineRule="auto"/>
        <w:rPr>
          <w:rFonts w:ascii="Times New Roman" w:hAnsi="Times New Roman"/>
          <w:bCs/>
          <w:iCs/>
          <w:sz w:val="20"/>
        </w:rPr>
      </w:pPr>
    </w:p>
    <w:p w14:paraId="510D1D5B" w14:textId="77777777" w:rsidR="00FB76D0" w:rsidRPr="00694689" w:rsidRDefault="00FB76D0" w:rsidP="00FB76D0">
      <w:pPr>
        <w:spacing w:line="360" w:lineRule="auto"/>
        <w:rPr>
          <w:rFonts w:ascii="Times New Roman" w:hAnsi="Times New Roman"/>
          <w:sz w:val="20"/>
        </w:rPr>
      </w:pPr>
      <w:r w:rsidRPr="00694689">
        <w:rPr>
          <w:rFonts w:ascii="Times New Roman" w:hAnsi="Times New Roman"/>
          <w:b/>
          <w:sz w:val="20"/>
        </w:rPr>
        <w:t>Część III: Zastosowanie</w:t>
      </w:r>
    </w:p>
    <w:p w14:paraId="7F2C14A8" w14:textId="77777777" w:rsidR="00FB76D0" w:rsidRPr="00694689" w:rsidRDefault="00FB76D0" w:rsidP="00FB76D0">
      <w:pPr>
        <w:spacing w:line="360" w:lineRule="auto"/>
        <w:rPr>
          <w:rFonts w:ascii="Times New Roman" w:hAnsi="Times New Roman"/>
          <w:bCs/>
          <w:iCs/>
          <w:sz w:val="20"/>
        </w:rPr>
      </w:pPr>
      <w:r w:rsidRPr="00694689">
        <w:rPr>
          <w:rFonts w:ascii="Times New Roman" w:hAnsi="Times New Roman"/>
          <w:bCs/>
          <w:iCs/>
          <w:sz w:val="20"/>
        </w:rPr>
        <w:t>Wraz z uczestnikami lekcji przeczytajcie i omówcie następujące pytania:</w:t>
      </w:r>
    </w:p>
    <w:p w14:paraId="592160C0" w14:textId="77777777" w:rsidR="00FB76D0" w:rsidRPr="00694689" w:rsidRDefault="00FB76D0" w:rsidP="00FB76D0">
      <w:pPr>
        <w:spacing w:line="360" w:lineRule="auto"/>
        <w:rPr>
          <w:rFonts w:ascii="Times New Roman" w:hAnsi="Times New Roman"/>
          <w:bCs/>
          <w:iCs/>
          <w:sz w:val="20"/>
        </w:rPr>
      </w:pPr>
      <w:r w:rsidRPr="00694689">
        <w:rPr>
          <w:rFonts w:ascii="Times New Roman" w:hAnsi="Times New Roman"/>
          <w:bCs/>
          <w:iCs/>
          <w:sz w:val="20"/>
        </w:rPr>
        <w:t>1. Być może w dzieciństwie doświadczyłeś złego traktowania i przemocy ze strony rodziców. Jeśli tak, jakimi trzema zasadami opisanymi w Ef 5-6 powinieneś się kierować w wychowaniu własnych dzieci? Jak zasady te pomagają ci wyzwolić się z urazów przeszłości zadanych przez najbliższych?</w:t>
      </w:r>
    </w:p>
    <w:p w14:paraId="708978FE" w14:textId="77777777" w:rsidR="00FB76D0" w:rsidRPr="00694689" w:rsidRDefault="00FB76D0" w:rsidP="00FB76D0">
      <w:pPr>
        <w:spacing w:line="360" w:lineRule="auto"/>
        <w:rPr>
          <w:rFonts w:ascii="Times New Roman" w:hAnsi="Times New Roman"/>
          <w:bCs/>
          <w:iCs/>
          <w:sz w:val="20"/>
        </w:rPr>
      </w:pPr>
      <w:r w:rsidRPr="00694689">
        <w:rPr>
          <w:rFonts w:ascii="Times New Roman" w:hAnsi="Times New Roman"/>
          <w:bCs/>
          <w:iCs/>
          <w:sz w:val="20"/>
        </w:rPr>
        <w:t>2. Być może Słowo Boże, w tym Ef 6, oraz Duch Święty przekonują cię, że w przeszłości źle traktowałeś współmałżonka i dzieci. Na podstawie Ef 5-6 ułóż trzypunktowy plan naprawy. Być może znasz innych, którzy zmagają się z takim problemem. Jak możesz im pomóc?</w:t>
      </w:r>
    </w:p>
    <w:p w14:paraId="64F3A0E8" w14:textId="77777777" w:rsidR="00FB76D0" w:rsidRPr="00694689" w:rsidRDefault="00FB76D0" w:rsidP="00FB76D0">
      <w:pPr>
        <w:spacing w:line="360" w:lineRule="auto"/>
        <w:rPr>
          <w:rFonts w:ascii="Times New Roman" w:hAnsi="Times New Roman"/>
          <w:bCs/>
          <w:iCs/>
          <w:sz w:val="20"/>
        </w:rPr>
      </w:pPr>
      <w:r w:rsidRPr="00694689">
        <w:rPr>
          <w:rFonts w:ascii="Times New Roman" w:hAnsi="Times New Roman"/>
          <w:bCs/>
          <w:iCs/>
          <w:sz w:val="20"/>
        </w:rPr>
        <w:t>3. Jeśli to studium uświadomiło ci, że byłeś nieposłuszny rodzicom i lekceważyłeś ich, jak możesz naprawić krzywdy, które im wyrządziłeś?</w:t>
      </w:r>
    </w:p>
    <w:p w14:paraId="7170CF34" w14:textId="7F8BD902" w:rsidR="00FB76D0" w:rsidRPr="00694689" w:rsidRDefault="00FB76D0" w:rsidP="00FB76D0">
      <w:pPr>
        <w:spacing w:line="360" w:lineRule="auto"/>
        <w:rPr>
          <w:rFonts w:ascii="Times New Roman" w:hAnsi="Times New Roman"/>
          <w:bCs/>
          <w:iCs/>
          <w:sz w:val="20"/>
        </w:rPr>
      </w:pPr>
      <w:r w:rsidRPr="00694689">
        <w:rPr>
          <w:rFonts w:ascii="Times New Roman" w:hAnsi="Times New Roman"/>
          <w:bCs/>
          <w:iCs/>
          <w:sz w:val="20"/>
        </w:rPr>
        <w:t>4. Wydaje się, że przemoc w rodzinie i Kościele powoduje odchodzenie młodzieży z Kościoła. Co możecie zrobić, by temu zapobiegać? Jak możemy znaleźć równowagę między karceniem dzieci i młodzieży, a</w:t>
      </w:r>
      <w:r w:rsidR="00CB29EE">
        <w:rPr>
          <w:rFonts w:ascii="Times New Roman" w:hAnsi="Times New Roman"/>
          <w:bCs/>
          <w:iCs/>
          <w:sz w:val="20"/>
        </w:rPr>
        <w:t> </w:t>
      </w:r>
      <w:r w:rsidRPr="00694689">
        <w:rPr>
          <w:rFonts w:ascii="Times New Roman" w:hAnsi="Times New Roman"/>
          <w:bCs/>
          <w:iCs/>
          <w:sz w:val="20"/>
        </w:rPr>
        <w:t>okazywaniem im stałej, niewzruszonej miłości?</w:t>
      </w:r>
    </w:p>
    <w:p w14:paraId="0FC9DF73" w14:textId="428DAFE0" w:rsidR="00FB76D0" w:rsidRPr="00694689" w:rsidRDefault="00FB76D0" w:rsidP="00FB76D0">
      <w:pPr>
        <w:spacing w:line="360" w:lineRule="auto"/>
        <w:rPr>
          <w:rFonts w:ascii="Times New Roman" w:hAnsi="Times New Roman"/>
          <w:bCs/>
          <w:iCs/>
          <w:sz w:val="20"/>
        </w:rPr>
      </w:pPr>
      <w:r w:rsidRPr="00694689">
        <w:rPr>
          <w:rFonts w:ascii="Times New Roman" w:hAnsi="Times New Roman"/>
          <w:bCs/>
          <w:iCs/>
          <w:sz w:val="20"/>
        </w:rPr>
        <w:lastRenderedPageBreak/>
        <w:t xml:space="preserve">5. Prorok Malachiasz (Ml 3,23-24) zapowiedział powrót Eliasza wśród ludu Bożego z przesłaniem pojednania pokoleń. Zbawienie jest także pojednaniem, którego Bóg dokonuje między nami - Jego błądzącymi dziećmi - a sobą jako naszym Ojcem </w:t>
      </w:r>
      <w:r w:rsidRPr="00694689">
        <w:rPr>
          <w:rFonts w:ascii="Times New Roman" w:hAnsi="Times New Roman"/>
          <w:iCs/>
          <w:sz w:val="20"/>
        </w:rPr>
        <w:t>(2 Kor 5,18-21)</w:t>
      </w:r>
      <w:r w:rsidRPr="00694689">
        <w:rPr>
          <w:rFonts w:ascii="Times New Roman" w:hAnsi="Times New Roman"/>
          <w:bCs/>
          <w:iCs/>
          <w:sz w:val="20"/>
        </w:rPr>
        <w:t xml:space="preserve">. W </w:t>
      </w:r>
      <w:r w:rsidRPr="00694689">
        <w:rPr>
          <w:rFonts w:ascii="Times New Roman" w:hAnsi="Times New Roman"/>
          <w:bCs/>
          <w:i/>
          <w:sz w:val="20"/>
        </w:rPr>
        <w:t xml:space="preserve">Liście do Efezjan </w:t>
      </w:r>
      <w:r w:rsidRPr="00694689">
        <w:rPr>
          <w:rFonts w:ascii="Times New Roman" w:hAnsi="Times New Roman"/>
          <w:bCs/>
          <w:iCs/>
          <w:sz w:val="20"/>
        </w:rPr>
        <w:t>Paweł mówi o pojednaniu ludzi z</w:t>
      </w:r>
      <w:r w:rsidR="00CB29EE">
        <w:rPr>
          <w:rFonts w:ascii="Times New Roman" w:hAnsi="Times New Roman"/>
          <w:bCs/>
          <w:iCs/>
          <w:sz w:val="20"/>
        </w:rPr>
        <w:t> </w:t>
      </w:r>
      <w:r w:rsidRPr="00694689">
        <w:rPr>
          <w:rFonts w:ascii="Times New Roman" w:hAnsi="Times New Roman"/>
          <w:bCs/>
          <w:iCs/>
          <w:sz w:val="20"/>
        </w:rPr>
        <w:t>Bogiem w Chrystusie. To pionowe pojednanie znajduje odbicie w rodzinie, społeczności i wśród współpracowników. W jaki sposób wasz zbór może służyć społeczeństwu jako ośrodek międzypokoleniowego i</w:t>
      </w:r>
      <w:r w:rsidR="00CB29EE">
        <w:rPr>
          <w:rFonts w:ascii="Times New Roman" w:hAnsi="Times New Roman"/>
          <w:bCs/>
          <w:iCs/>
          <w:sz w:val="20"/>
        </w:rPr>
        <w:t> </w:t>
      </w:r>
      <w:r w:rsidRPr="00694689">
        <w:rPr>
          <w:rFonts w:ascii="Times New Roman" w:hAnsi="Times New Roman"/>
          <w:bCs/>
          <w:iCs/>
          <w:sz w:val="20"/>
        </w:rPr>
        <w:t>społecznego pojednania?</w:t>
      </w:r>
    </w:p>
    <w:p w14:paraId="4E8E056F" w14:textId="77777777" w:rsidR="00FB76D0" w:rsidRPr="00694689" w:rsidRDefault="00FB76D0" w:rsidP="00FB76D0">
      <w:pPr>
        <w:rPr>
          <w:rFonts w:ascii="Times New Roman" w:hAnsi="Times New Roman"/>
          <w:bCs/>
          <w:iCs/>
          <w:sz w:val="20"/>
        </w:rPr>
      </w:pPr>
    </w:p>
    <w:p w14:paraId="1EC9A3B1" w14:textId="73AC85D8" w:rsidR="00C6196E" w:rsidRPr="00694689" w:rsidRDefault="00C6196E" w:rsidP="00FB76D0">
      <w:pPr>
        <w:rPr>
          <w:rFonts w:ascii="Times New Roman" w:hAnsi="Times New Roman"/>
          <w:bCs/>
          <w:sz w:val="20"/>
        </w:rPr>
      </w:pPr>
    </w:p>
    <w:sectPr w:rsidR="00C6196E" w:rsidRPr="00694689" w:rsidSect="001F5154">
      <w:headerReference w:type="default" r:id="rId11"/>
      <w:footerReference w:type="default" r:id="rId1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73948" w14:textId="77777777" w:rsidR="00B60083" w:rsidRDefault="00B60083" w:rsidP="00A820C9">
      <w:r>
        <w:separator/>
      </w:r>
    </w:p>
  </w:endnote>
  <w:endnote w:type="continuationSeparator" w:id="0">
    <w:p w14:paraId="7E0598AD" w14:textId="77777777" w:rsidR="00B60083" w:rsidRDefault="00B60083"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1A162" w14:textId="77777777" w:rsidR="00B60083" w:rsidRDefault="00B60083" w:rsidP="00A820C9">
      <w:r>
        <w:separator/>
      </w:r>
    </w:p>
  </w:footnote>
  <w:footnote w:type="continuationSeparator" w:id="0">
    <w:p w14:paraId="6B4B9DFE" w14:textId="77777777" w:rsidR="00B60083" w:rsidRDefault="00B60083"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71683E49"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432700">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4B2D64" w:rsidRPr="004B2D64">
      <w:rPr>
        <w:rFonts w:ascii="Times New Roman" w:hAnsi="Times New Roman"/>
        <w:sz w:val="16"/>
        <w:szCs w:val="16"/>
      </w:rPr>
      <w:t>John K. McVay</w:t>
    </w:r>
    <w:r w:rsidR="00203AFA" w:rsidRPr="00203AFA">
      <w:rPr>
        <w:rFonts w:ascii="Times New Roman" w:hAnsi="Times New Roman"/>
        <w:sz w:val="16"/>
        <w:szCs w:val="16"/>
      </w:rPr>
      <w:t xml:space="preserve">, </w:t>
    </w:r>
    <w:r w:rsidR="004B2D64">
      <w:rPr>
        <w:rFonts w:ascii="Times New Roman" w:hAnsi="Times New Roman"/>
        <w:i/>
        <w:iCs/>
        <w:sz w:val="16"/>
        <w:szCs w:val="16"/>
      </w:rPr>
      <w:t>List do Efezjan</w:t>
    </w:r>
  </w:p>
  <w:p w14:paraId="6EFDA48C" w14:textId="5959C8EE" w:rsidR="0059400D" w:rsidRPr="00694689" w:rsidRDefault="00B2361E" w:rsidP="0059400D">
    <w:pPr>
      <w:rPr>
        <w:rFonts w:ascii="Times New Roman" w:hAnsi="Times New Roman"/>
        <w:b/>
        <w:bCs/>
        <w:sz w:val="20"/>
      </w:rPr>
    </w:pPr>
    <w:r w:rsidRPr="00B2361E">
      <w:rPr>
        <w:rFonts w:ascii="Times New Roman" w:hAnsi="Times New Roman"/>
        <w:sz w:val="16"/>
        <w:szCs w:val="16"/>
      </w:rPr>
      <w:t>Przewodnik dla nauczycieli, Lekcja</w:t>
    </w:r>
    <w:r w:rsidR="00645D50">
      <w:rPr>
        <w:rFonts w:ascii="Times New Roman" w:hAnsi="Times New Roman"/>
        <w:sz w:val="16"/>
        <w:szCs w:val="16"/>
      </w:rPr>
      <w:t xml:space="preserve"> </w:t>
    </w:r>
    <w:r w:rsidR="008D2298">
      <w:rPr>
        <w:rFonts w:ascii="Times New Roman" w:hAnsi="Times New Roman"/>
        <w:sz w:val="16"/>
        <w:szCs w:val="16"/>
      </w:rPr>
      <w:t>1</w:t>
    </w:r>
    <w:r w:rsidR="00200A4A">
      <w:rPr>
        <w:rFonts w:ascii="Times New Roman" w:hAnsi="Times New Roman"/>
        <w:sz w:val="16"/>
        <w:szCs w:val="16"/>
      </w:rPr>
      <w:t>1</w:t>
    </w:r>
    <w:r w:rsidR="00EA7962">
      <w:rPr>
        <w:rFonts w:ascii="Times New Roman" w:hAnsi="Times New Roman"/>
        <w:sz w:val="16"/>
        <w:szCs w:val="16"/>
      </w:rPr>
      <w:t>–</w:t>
    </w:r>
    <w:r w:rsidR="00203AFA">
      <w:rPr>
        <w:rFonts w:ascii="Times New Roman" w:hAnsi="Times New Roman"/>
        <w:sz w:val="16"/>
        <w:szCs w:val="16"/>
      </w:rPr>
      <w:t xml:space="preserve"> </w:t>
    </w:r>
    <w:r w:rsidR="00FA32A9">
      <w:rPr>
        <w:rFonts w:ascii="Times New Roman" w:hAnsi="Times New Roman"/>
        <w:i/>
        <w:iCs/>
        <w:sz w:val="16"/>
        <w:szCs w:val="16"/>
      </w:rPr>
      <w:t>Całkowita lojalność wobec Chrystusa w praktyce</w:t>
    </w:r>
  </w:p>
  <w:p w14:paraId="172D6354" w14:textId="139E8C71" w:rsidR="00D2777F" w:rsidRPr="00813468" w:rsidRDefault="00D2777F" w:rsidP="00D2777F">
    <w:pPr>
      <w:rPr>
        <w:rFonts w:ascii="Times New Roman" w:hAnsi="Times New Roman"/>
        <w:bCs/>
        <w:sz w:val="20"/>
      </w:rPr>
    </w:pP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5461"/>
    <w:rsid w:val="00005F5E"/>
    <w:rsid w:val="00006FBF"/>
    <w:rsid w:val="0001246D"/>
    <w:rsid w:val="0002114D"/>
    <w:rsid w:val="00021809"/>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2C8F"/>
    <w:rsid w:val="00063209"/>
    <w:rsid w:val="00071A8E"/>
    <w:rsid w:val="00071DD3"/>
    <w:rsid w:val="00073013"/>
    <w:rsid w:val="000803E0"/>
    <w:rsid w:val="0008053E"/>
    <w:rsid w:val="00080D7F"/>
    <w:rsid w:val="0008492B"/>
    <w:rsid w:val="00084D07"/>
    <w:rsid w:val="0009014F"/>
    <w:rsid w:val="00093EE9"/>
    <w:rsid w:val="000943C0"/>
    <w:rsid w:val="00095BF6"/>
    <w:rsid w:val="00097610"/>
    <w:rsid w:val="000A1890"/>
    <w:rsid w:val="000A5E76"/>
    <w:rsid w:val="000A7CAE"/>
    <w:rsid w:val="000B2210"/>
    <w:rsid w:val="000B41D4"/>
    <w:rsid w:val="000B4665"/>
    <w:rsid w:val="000C39FA"/>
    <w:rsid w:val="000C43D8"/>
    <w:rsid w:val="000C5999"/>
    <w:rsid w:val="000C77EF"/>
    <w:rsid w:val="000C79F2"/>
    <w:rsid w:val="000D0B43"/>
    <w:rsid w:val="000D3669"/>
    <w:rsid w:val="000D704C"/>
    <w:rsid w:val="000E37F9"/>
    <w:rsid w:val="000E3D8C"/>
    <w:rsid w:val="000E784F"/>
    <w:rsid w:val="000F1FAD"/>
    <w:rsid w:val="000F4D2C"/>
    <w:rsid w:val="00101FCB"/>
    <w:rsid w:val="0010237B"/>
    <w:rsid w:val="001112C7"/>
    <w:rsid w:val="00113C84"/>
    <w:rsid w:val="00115625"/>
    <w:rsid w:val="00125D50"/>
    <w:rsid w:val="00125E33"/>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64A1"/>
    <w:rsid w:val="001A762A"/>
    <w:rsid w:val="001B38DA"/>
    <w:rsid w:val="001B6CB1"/>
    <w:rsid w:val="001C241A"/>
    <w:rsid w:val="001C3DCA"/>
    <w:rsid w:val="001C7A31"/>
    <w:rsid w:val="001C7F11"/>
    <w:rsid w:val="001D207D"/>
    <w:rsid w:val="001E27C7"/>
    <w:rsid w:val="001E3960"/>
    <w:rsid w:val="001F3AB8"/>
    <w:rsid w:val="001F5154"/>
    <w:rsid w:val="00200A4A"/>
    <w:rsid w:val="00202B4E"/>
    <w:rsid w:val="00202D86"/>
    <w:rsid w:val="00203AFA"/>
    <w:rsid w:val="002066CC"/>
    <w:rsid w:val="00207A60"/>
    <w:rsid w:val="00211923"/>
    <w:rsid w:val="00212D47"/>
    <w:rsid w:val="002215B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9EF"/>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3B2"/>
    <w:rsid w:val="002B7744"/>
    <w:rsid w:val="002B7FC3"/>
    <w:rsid w:val="002C1A03"/>
    <w:rsid w:val="002C4B6C"/>
    <w:rsid w:val="002C4FFF"/>
    <w:rsid w:val="002C6E7B"/>
    <w:rsid w:val="002C76F8"/>
    <w:rsid w:val="002D1C21"/>
    <w:rsid w:val="002D3EDC"/>
    <w:rsid w:val="002E6154"/>
    <w:rsid w:val="002F38CF"/>
    <w:rsid w:val="002F6A89"/>
    <w:rsid w:val="002F7A06"/>
    <w:rsid w:val="00300F1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65925"/>
    <w:rsid w:val="00367BCE"/>
    <w:rsid w:val="00370D9B"/>
    <w:rsid w:val="0037127F"/>
    <w:rsid w:val="00377B16"/>
    <w:rsid w:val="00382113"/>
    <w:rsid w:val="00386DF1"/>
    <w:rsid w:val="00393F20"/>
    <w:rsid w:val="00394C88"/>
    <w:rsid w:val="003A03DD"/>
    <w:rsid w:val="003A048A"/>
    <w:rsid w:val="003A0F39"/>
    <w:rsid w:val="003A1217"/>
    <w:rsid w:val="003A4695"/>
    <w:rsid w:val="003A5986"/>
    <w:rsid w:val="003B032F"/>
    <w:rsid w:val="003B30B7"/>
    <w:rsid w:val="003B3A50"/>
    <w:rsid w:val="003B7CF9"/>
    <w:rsid w:val="003B7F2E"/>
    <w:rsid w:val="003C11EC"/>
    <w:rsid w:val="003C5237"/>
    <w:rsid w:val="003C5A40"/>
    <w:rsid w:val="003D1F71"/>
    <w:rsid w:val="003D35FF"/>
    <w:rsid w:val="003E38DE"/>
    <w:rsid w:val="003E3A74"/>
    <w:rsid w:val="003E4E64"/>
    <w:rsid w:val="003E5187"/>
    <w:rsid w:val="003E5816"/>
    <w:rsid w:val="003E58B7"/>
    <w:rsid w:val="003E67C5"/>
    <w:rsid w:val="003E69E1"/>
    <w:rsid w:val="00404868"/>
    <w:rsid w:val="00411F03"/>
    <w:rsid w:val="00416C57"/>
    <w:rsid w:val="00422C48"/>
    <w:rsid w:val="00430F8E"/>
    <w:rsid w:val="00432700"/>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400D"/>
    <w:rsid w:val="00597FD2"/>
    <w:rsid w:val="005A1543"/>
    <w:rsid w:val="005A2815"/>
    <w:rsid w:val="005A45AA"/>
    <w:rsid w:val="005B1BDE"/>
    <w:rsid w:val="005B5CE3"/>
    <w:rsid w:val="005B7AB9"/>
    <w:rsid w:val="005C0E8B"/>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FE6"/>
    <w:rsid w:val="00617CBE"/>
    <w:rsid w:val="00620D2E"/>
    <w:rsid w:val="006237C5"/>
    <w:rsid w:val="006254DA"/>
    <w:rsid w:val="00632A41"/>
    <w:rsid w:val="0063445E"/>
    <w:rsid w:val="00637276"/>
    <w:rsid w:val="00640B98"/>
    <w:rsid w:val="00642983"/>
    <w:rsid w:val="00645D50"/>
    <w:rsid w:val="00646C71"/>
    <w:rsid w:val="006538E0"/>
    <w:rsid w:val="006579C5"/>
    <w:rsid w:val="0066123D"/>
    <w:rsid w:val="006624AC"/>
    <w:rsid w:val="0066463A"/>
    <w:rsid w:val="006657A7"/>
    <w:rsid w:val="00666851"/>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507"/>
    <w:rsid w:val="006A2A98"/>
    <w:rsid w:val="006A77D5"/>
    <w:rsid w:val="006B4286"/>
    <w:rsid w:val="006B4503"/>
    <w:rsid w:val="006C1AD2"/>
    <w:rsid w:val="006C1B4A"/>
    <w:rsid w:val="006C3510"/>
    <w:rsid w:val="006C423D"/>
    <w:rsid w:val="006D05BE"/>
    <w:rsid w:val="006D2FC5"/>
    <w:rsid w:val="006E44CF"/>
    <w:rsid w:val="006E5C3B"/>
    <w:rsid w:val="006E7DE4"/>
    <w:rsid w:val="006F1566"/>
    <w:rsid w:val="006F2FFB"/>
    <w:rsid w:val="006F3FE7"/>
    <w:rsid w:val="0071208E"/>
    <w:rsid w:val="00725650"/>
    <w:rsid w:val="00726F3A"/>
    <w:rsid w:val="00727749"/>
    <w:rsid w:val="007328A5"/>
    <w:rsid w:val="00732E5D"/>
    <w:rsid w:val="007346EB"/>
    <w:rsid w:val="0074017C"/>
    <w:rsid w:val="00752127"/>
    <w:rsid w:val="007608BA"/>
    <w:rsid w:val="0076232D"/>
    <w:rsid w:val="00767D8E"/>
    <w:rsid w:val="00772085"/>
    <w:rsid w:val="0077525B"/>
    <w:rsid w:val="00776C42"/>
    <w:rsid w:val="007812DA"/>
    <w:rsid w:val="00785516"/>
    <w:rsid w:val="007903E8"/>
    <w:rsid w:val="0079345B"/>
    <w:rsid w:val="007934DA"/>
    <w:rsid w:val="0079785B"/>
    <w:rsid w:val="007A0C54"/>
    <w:rsid w:val="007B180A"/>
    <w:rsid w:val="007B67F4"/>
    <w:rsid w:val="007C0F83"/>
    <w:rsid w:val="007C5FE7"/>
    <w:rsid w:val="007C6037"/>
    <w:rsid w:val="007C7311"/>
    <w:rsid w:val="007D0F98"/>
    <w:rsid w:val="007D22FA"/>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944D9"/>
    <w:rsid w:val="00897134"/>
    <w:rsid w:val="008A4A07"/>
    <w:rsid w:val="008A4CC9"/>
    <w:rsid w:val="008A5882"/>
    <w:rsid w:val="008B1E4D"/>
    <w:rsid w:val="008B44EC"/>
    <w:rsid w:val="008B618D"/>
    <w:rsid w:val="008C0DBC"/>
    <w:rsid w:val="008C18FA"/>
    <w:rsid w:val="008C1D23"/>
    <w:rsid w:val="008C1F5B"/>
    <w:rsid w:val="008C53FF"/>
    <w:rsid w:val="008C694D"/>
    <w:rsid w:val="008C723E"/>
    <w:rsid w:val="008D2298"/>
    <w:rsid w:val="008D3D4A"/>
    <w:rsid w:val="008D5DB1"/>
    <w:rsid w:val="008E0114"/>
    <w:rsid w:val="008E1633"/>
    <w:rsid w:val="008E63CB"/>
    <w:rsid w:val="008F086D"/>
    <w:rsid w:val="009006D3"/>
    <w:rsid w:val="009039D9"/>
    <w:rsid w:val="00903AB3"/>
    <w:rsid w:val="00904615"/>
    <w:rsid w:val="00910645"/>
    <w:rsid w:val="009124E5"/>
    <w:rsid w:val="0091425C"/>
    <w:rsid w:val="0091548D"/>
    <w:rsid w:val="00924C53"/>
    <w:rsid w:val="00926046"/>
    <w:rsid w:val="00933C8E"/>
    <w:rsid w:val="00934141"/>
    <w:rsid w:val="00935E1F"/>
    <w:rsid w:val="009378A8"/>
    <w:rsid w:val="00947D49"/>
    <w:rsid w:val="00957870"/>
    <w:rsid w:val="00962B8E"/>
    <w:rsid w:val="0096645D"/>
    <w:rsid w:val="00971A12"/>
    <w:rsid w:val="00971D22"/>
    <w:rsid w:val="00974B48"/>
    <w:rsid w:val="0097572F"/>
    <w:rsid w:val="00977142"/>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D20F6"/>
    <w:rsid w:val="009D4E4A"/>
    <w:rsid w:val="009E4CF6"/>
    <w:rsid w:val="009E6419"/>
    <w:rsid w:val="009E786E"/>
    <w:rsid w:val="009F11FB"/>
    <w:rsid w:val="009F74C4"/>
    <w:rsid w:val="00A024CC"/>
    <w:rsid w:val="00A03AF6"/>
    <w:rsid w:val="00A05ED7"/>
    <w:rsid w:val="00A06761"/>
    <w:rsid w:val="00A10178"/>
    <w:rsid w:val="00A12E04"/>
    <w:rsid w:val="00A13AA5"/>
    <w:rsid w:val="00A1594B"/>
    <w:rsid w:val="00A161FF"/>
    <w:rsid w:val="00A17612"/>
    <w:rsid w:val="00A222D6"/>
    <w:rsid w:val="00A22AA7"/>
    <w:rsid w:val="00A249C3"/>
    <w:rsid w:val="00A26A3B"/>
    <w:rsid w:val="00A3285F"/>
    <w:rsid w:val="00A32AA6"/>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5D90"/>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2C6C"/>
    <w:rsid w:val="00B42BF8"/>
    <w:rsid w:val="00B4303D"/>
    <w:rsid w:val="00B470F9"/>
    <w:rsid w:val="00B50041"/>
    <w:rsid w:val="00B5045B"/>
    <w:rsid w:val="00B5278F"/>
    <w:rsid w:val="00B53BCA"/>
    <w:rsid w:val="00B60083"/>
    <w:rsid w:val="00B60235"/>
    <w:rsid w:val="00B608AC"/>
    <w:rsid w:val="00B60B00"/>
    <w:rsid w:val="00B6567D"/>
    <w:rsid w:val="00B67684"/>
    <w:rsid w:val="00B70608"/>
    <w:rsid w:val="00B77F05"/>
    <w:rsid w:val="00B90038"/>
    <w:rsid w:val="00B9066D"/>
    <w:rsid w:val="00B90CB9"/>
    <w:rsid w:val="00B91A58"/>
    <w:rsid w:val="00B9294A"/>
    <w:rsid w:val="00B92FEE"/>
    <w:rsid w:val="00B941C8"/>
    <w:rsid w:val="00B961CC"/>
    <w:rsid w:val="00B974B4"/>
    <w:rsid w:val="00BA1F8B"/>
    <w:rsid w:val="00BA48CF"/>
    <w:rsid w:val="00BA4C89"/>
    <w:rsid w:val="00BA5879"/>
    <w:rsid w:val="00BA7EDD"/>
    <w:rsid w:val="00BB2111"/>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695B"/>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57E18"/>
    <w:rsid w:val="00C6196E"/>
    <w:rsid w:val="00C61B5B"/>
    <w:rsid w:val="00C641E2"/>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D0148"/>
    <w:rsid w:val="00CD0686"/>
    <w:rsid w:val="00CD39F3"/>
    <w:rsid w:val="00CD55B6"/>
    <w:rsid w:val="00CD6B02"/>
    <w:rsid w:val="00CE3EC7"/>
    <w:rsid w:val="00CE4997"/>
    <w:rsid w:val="00CE667A"/>
    <w:rsid w:val="00CE7AE1"/>
    <w:rsid w:val="00CE7CCE"/>
    <w:rsid w:val="00CF2F3B"/>
    <w:rsid w:val="00CF3783"/>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47CB"/>
    <w:rsid w:val="00D45D54"/>
    <w:rsid w:val="00D460C5"/>
    <w:rsid w:val="00D5040D"/>
    <w:rsid w:val="00D5746C"/>
    <w:rsid w:val="00D645D1"/>
    <w:rsid w:val="00D649BF"/>
    <w:rsid w:val="00D67231"/>
    <w:rsid w:val="00D72103"/>
    <w:rsid w:val="00D7222D"/>
    <w:rsid w:val="00D746F4"/>
    <w:rsid w:val="00D806C5"/>
    <w:rsid w:val="00D92CA4"/>
    <w:rsid w:val="00D97864"/>
    <w:rsid w:val="00DA421C"/>
    <w:rsid w:val="00DB2CB9"/>
    <w:rsid w:val="00DB4758"/>
    <w:rsid w:val="00DB73AA"/>
    <w:rsid w:val="00DB7651"/>
    <w:rsid w:val="00DC19CF"/>
    <w:rsid w:val="00DC26F2"/>
    <w:rsid w:val="00DC750C"/>
    <w:rsid w:val="00DC7A32"/>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2E10"/>
    <w:rsid w:val="00E14021"/>
    <w:rsid w:val="00E147E0"/>
    <w:rsid w:val="00E15431"/>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87A"/>
    <w:rsid w:val="00E86CB7"/>
    <w:rsid w:val="00E9016B"/>
    <w:rsid w:val="00E90F2D"/>
    <w:rsid w:val="00E9226C"/>
    <w:rsid w:val="00E932DD"/>
    <w:rsid w:val="00E9518B"/>
    <w:rsid w:val="00E95C9D"/>
    <w:rsid w:val="00EA7962"/>
    <w:rsid w:val="00EB1FDE"/>
    <w:rsid w:val="00EB34DD"/>
    <w:rsid w:val="00EC1ADB"/>
    <w:rsid w:val="00EC2C82"/>
    <w:rsid w:val="00ED244C"/>
    <w:rsid w:val="00EF226A"/>
    <w:rsid w:val="00EF3E9E"/>
    <w:rsid w:val="00EF502C"/>
    <w:rsid w:val="00EF5B66"/>
    <w:rsid w:val="00F04AE2"/>
    <w:rsid w:val="00F1471B"/>
    <w:rsid w:val="00F16117"/>
    <w:rsid w:val="00F16358"/>
    <w:rsid w:val="00F20160"/>
    <w:rsid w:val="00F21416"/>
    <w:rsid w:val="00F21967"/>
    <w:rsid w:val="00F2397B"/>
    <w:rsid w:val="00F23DBA"/>
    <w:rsid w:val="00F34F5E"/>
    <w:rsid w:val="00F40405"/>
    <w:rsid w:val="00F40C65"/>
    <w:rsid w:val="00F42A78"/>
    <w:rsid w:val="00F42B0D"/>
    <w:rsid w:val="00F47047"/>
    <w:rsid w:val="00F47192"/>
    <w:rsid w:val="00F5322D"/>
    <w:rsid w:val="00F542EB"/>
    <w:rsid w:val="00F57B39"/>
    <w:rsid w:val="00F644F8"/>
    <w:rsid w:val="00F711C9"/>
    <w:rsid w:val="00F757EC"/>
    <w:rsid w:val="00F8023F"/>
    <w:rsid w:val="00F85EB2"/>
    <w:rsid w:val="00F861EF"/>
    <w:rsid w:val="00F86EBE"/>
    <w:rsid w:val="00F90FAD"/>
    <w:rsid w:val="00F923D0"/>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3.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4.xml><?xml version="1.0" encoding="utf-8"?>
<ds:datastoreItem xmlns:ds="http://schemas.openxmlformats.org/officeDocument/2006/customXml" ds:itemID="{C5E50F64-C002-4E1D-97E1-64C9EAE7FD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2031</Words>
  <Characters>12293</Characters>
  <Application>Microsoft Office Word</Application>
  <DocSecurity>0</DocSecurity>
  <Lines>170</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4</cp:revision>
  <cp:lastPrinted>2023-06-19T12:47:00Z</cp:lastPrinted>
  <dcterms:created xsi:type="dcterms:W3CDTF">2023-06-19T14:51:00Z</dcterms:created>
  <dcterms:modified xsi:type="dcterms:W3CDTF">2023-06-19T14:57:00Z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