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34DD2EF8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A1351A">
        <w:rPr>
          <w:rFonts w:ascii="Times New Roman" w:hAnsi="Times New Roman"/>
          <w:sz w:val="20"/>
        </w:rPr>
        <w:t>10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A1351A">
        <w:rPr>
          <w:rFonts w:ascii="Times New Roman" w:hAnsi="Times New Roman"/>
          <w:sz w:val="20"/>
        </w:rPr>
        <w:t xml:space="preserve">        6</w:t>
      </w:r>
      <w:r w:rsidR="0043497F">
        <w:rPr>
          <w:rFonts w:ascii="Times New Roman" w:hAnsi="Times New Roman"/>
          <w:sz w:val="20"/>
        </w:rPr>
        <w:t xml:space="preserve"> </w:t>
      </w:r>
      <w:r w:rsidR="00A1351A">
        <w:rPr>
          <w:rFonts w:ascii="Times New Roman" w:hAnsi="Times New Roman"/>
          <w:sz w:val="20"/>
        </w:rPr>
        <w:t>września</w:t>
      </w:r>
    </w:p>
    <w:p w14:paraId="2FD08BE0" w14:textId="245FB7D6" w:rsidR="00A96CB1" w:rsidRPr="00A1351A" w:rsidRDefault="00A1351A" w:rsidP="00A1351A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351A">
        <w:rPr>
          <w:rFonts w:ascii="Times New Roman" w:hAnsi="Times New Roman"/>
          <w:b/>
          <w:bCs/>
          <w:color w:val="000000"/>
          <w:sz w:val="28"/>
          <w:szCs w:val="28"/>
        </w:rPr>
        <w:t>PRZYMIERZE I PROJEKT PRZYBYTKU</w:t>
      </w:r>
    </w:p>
    <w:p w14:paraId="5A7333B4" w14:textId="77777777" w:rsidR="00A1351A" w:rsidRDefault="00A1351A" w:rsidP="006D6A73">
      <w:pPr>
        <w:ind w:firstLine="0"/>
        <w:rPr>
          <w:rFonts w:ascii="Times New Roman" w:hAnsi="Times New Roman"/>
          <w:b/>
          <w:bCs/>
          <w:sz w:val="20"/>
        </w:rPr>
      </w:pPr>
    </w:p>
    <w:p w14:paraId="2FEDAB1A" w14:textId="77777777" w:rsidR="0004007D" w:rsidRPr="009C5D40" w:rsidRDefault="0004007D" w:rsidP="00E30F67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Wprowadzenie</w:t>
      </w:r>
    </w:p>
    <w:p w14:paraId="4BC9C82E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Pan wyzwolił Izraelitów z niewoli w Egipcie, dał im wolność, przeprowadził ich przez pustynię do Góry Synaj i zawarł z nimi przymierze miłości </w:t>
      </w:r>
      <w:r w:rsidRPr="009C5D40">
        <w:rPr>
          <w:rFonts w:ascii="Times New Roman" w:hAnsi="Times New Roman"/>
          <w:iCs/>
          <w:sz w:val="20"/>
        </w:rPr>
        <w:t>(Wj 19,3-6; Pwt 7,9.12; Ne 9,32)</w:t>
      </w:r>
      <w:r w:rsidRPr="009C5D40">
        <w:rPr>
          <w:rFonts w:ascii="Times New Roman" w:hAnsi="Times New Roman"/>
          <w:sz w:val="20"/>
        </w:rPr>
        <w:t xml:space="preserve">. Jego łaska i troska, jakie okazał swojemu ludowi, były zdumiewające. W potężnym pokazie swojej mocy i chwały na Górze Synaj ogłosił On Dziesięcioro Obietnic (dar Dekalogu zapisanego w Wj 20) i wyjaśnił je Izraelitom szczegółowo w Kodeksie Przymierza </w:t>
      </w:r>
      <w:r w:rsidRPr="009C5D40">
        <w:rPr>
          <w:rFonts w:ascii="Times New Roman" w:hAnsi="Times New Roman"/>
          <w:iCs/>
          <w:sz w:val="20"/>
        </w:rPr>
        <w:t>(Wj 20,22-23,19)</w:t>
      </w:r>
      <w:r w:rsidRPr="009C5D40">
        <w:rPr>
          <w:rFonts w:ascii="Times New Roman" w:hAnsi="Times New Roman"/>
          <w:sz w:val="20"/>
        </w:rPr>
        <w:t>. Następnie Pan zatwierdził przymierze z Izraelitami w doniosłej ceremonii opartej na ofierze ze zwierzęcia wskazującej na ofiarę Chrystusa. Przymierze zostało przypieczętowane krwią.</w:t>
      </w:r>
    </w:p>
    <w:p w14:paraId="17116E58" w14:textId="77777777" w:rsidR="0004007D" w:rsidRPr="009C5D40" w:rsidRDefault="0004007D" w:rsidP="0004007D">
      <w:pPr>
        <w:rPr>
          <w:rFonts w:ascii="Times New Roman" w:hAnsi="Times New Roman"/>
          <w:sz w:val="20"/>
        </w:rPr>
      </w:pPr>
    </w:p>
    <w:p w14:paraId="12C2F373" w14:textId="77777777" w:rsidR="0004007D" w:rsidRPr="009C5D40" w:rsidRDefault="0004007D" w:rsidP="00E30F67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sz w:val="20"/>
        </w:rPr>
        <w:t>Część II: Komentarz</w:t>
      </w:r>
    </w:p>
    <w:p w14:paraId="5C022F35" w14:textId="77777777" w:rsidR="0004007D" w:rsidRPr="009C5D40" w:rsidRDefault="0004007D" w:rsidP="00E30F67">
      <w:pPr>
        <w:ind w:firstLine="0"/>
        <w:rPr>
          <w:rFonts w:ascii="Times New Roman" w:hAnsi="Times New Roman"/>
          <w:sz w:val="20"/>
        </w:rPr>
      </w:pPr>
    </w:p>
    <w:p w14:paraId="5AD9F971" w14:textId="77777777" w:rsidR="0004007D" w:rsidRPr="009C5D40" w:rsidRDefault="0004007D" w:rsidP="00E30F67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Zatwierdzenie przymierza</w:t>
      </w:r>
    </w:p>
    <w:p w14:paraId="7743412F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Zatwierdzenie przymierza obejmowało kilka ważnych elementów:</w:t>
      </w:r>
    </w:p>
    <w:p w14:paraId="6A289FCF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• Przedstawienie przez Mojżesza słów i praw wypowiedzianych przez Pana </w:t>
      </w:r>
      <w:r w:rsidRPr="009C5D40">
        <w:rPr>
          <w:rFonts w:ascii="Times New Roman" w:hAnsi="Times New Roman"/>
          <w:iCs/>
          <w:sz w:val="20"/>
        </w:rPr>
        <w:t>(Wj 24,3)</w:t>
      </w:r>
      <w:r w:rsidRPr="009C5D40">
        <w:rPr>
          <w:rFonts w:ascii="Times New Roman" w:hAnsi="Times New Roman"/>
          <w:sz w:val="20"/>
        </w:rPr>
        <w:t>;</w:t>
      </w:r>
    </w:p>
    <w:p w14:paraId="3387AC3B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• Spisanie przez Mojżesza Księgi Przymierza </w:t>
      </w:r>
      <w:r w:rsidRPr="009C5D40">
        <w:rPr>
          <w:rFonts w:ascii="Times New Roman" w:hAnsi="Times New Roman"/>
          <w:iCs/>
          <w:sz w:val="20"/>
        </w:rPr>
        <w:t>(Wj 24,4a)</w:t>
      </w:r>
      <w:r w:rsidRPr="009C5D40">
        <w:rPr>
          <w:rFonts w:ascii="Times New Roman" w:hAnsi="Times New Roman"/>
          <w:sz w:val="20"/>
        </w:rPr>
        <w:t>;</w:t>
      </w:r>
    </w:p>
    <w:p w14:paraId="76E719B7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• Budowa ołtarza </w:t>
      </w:r>
      <w:r w:rsidRPr="009C5D40">
        <w:rPr>
          <w:rFonts w:ascii="Times New Roman" w:hAnsi="Times New Roman"/>
          <w:iCs/>
          <w:sz w:val="20"/>
        </w:rPr>
        <w:t>(Wj 24,4b)</w:t>
      </w:r>
      <w:r w:rsidRPr="009C5D40">
        <w:rPr>
          <w:rFonts w:ascii="Times New Roman" w:hAnsi="Times New Roman"/>
          <w:sz w:val="20"/>
        </w:rPr>
        <w:t>;</w:t>
      </w:r>
    </w:p>
    <w:p w14:paraId="1AD269DC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• Ustawienie dwunastu kamiennych filarów reprezentujących dwanaście plemion Izraela </w:t>
      </w:r>
      <w:r w:rsidRPr="009C5D40">
        <w:rPr>
          <w:rFonts w:ascii="Times New Roman" w:hAnsi="Times New Roman"/>
          <w:iCs/>
          <w:sz w:val="20"/>
        </w:rPr>
        <w:t>(Wj 24,4c)</w:t>
      </w:r>
      <w:r w:rsidRPr="009C5D40">
        <w:rPr>
          <w:rFonts w:ascii="Times New Roman" w:hAnsi="Times New Roman"/>
          <w:sz w:val="20"/>
        </w:rPr>
        <w:t>;</w:t>
      </w:r>
    </w:p>
    <w:p w14:paraId="1533D173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• Ofiary całopalne i pojednania </w:t>
      </w:r>
      <w:r w:rsidRPr="009C5D40">
        <w:rPr>
          <w:rFonts w:ascii="Times New Roman" w:hAnsi="Times New Roman"/>
          <w:iCs/>
          <w:sz w:val="20"/>
        </w:rPr>
        <w:t>(Wj 24,5)</w:t>
      </w:r>
      <w:r w:rsidRPr="009C5D40">
        <w:rPr>
          <w:rFonts w:ascii="Times New Roman" w:hAnsi="Times New Roman"/>
          <w:sz w:val="20"/>
        </w:rPr>
        <w:t>;</w:t>
      </w:r>
    </w:p>
    <w:p w14:paraId="7FF6E8EA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• Pokropienie ołtarza przez Mojżesza połową krwi ofiary </w:t>
      </w:r>
      <w:r w:rsidRPr="009C5D40">
        <w:rPr>
          <w:rFonts w:ascii="Times New Roman" w:hAnsi="Times New Roman"/>
          <w:iCs/>
          <w:sz w:val="20"/>
        </w:rPr>
        <w:t>(Wj 24,6)</w:t>
      </w:r>
      <w:r w:rsidRPr="009C5D40">
        <w:rPr>
          <w:rFonts w:ascii="Times New Roman" w:hAnsi="Times New Roman"/>
          <w:sz w:val="20"/>
        </w:rPr>
        <w:t>;</w:t>
      </w:r>
    </w:p>
    <w:p w14:paraId="3E52456E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• Odczytanie przez Mojżesza Księgi Przymierza </w:t>
      </w:r>
      <w:r w:rsidRPr="009C5D40">
        <w:rPr>
          <w:rFonts w:ascii="Times New Roman" w:hAnsi="Times New Roman"/>
          <w:iCs/>
          <w:sz w:val="20"/>
        </w:rPr>
        <w:t>(Wj 24,7a)</w:t>
      </w:r>
      <w:r w:rsidRPr="009C5D40">
        <w:rPr>
          <w:rFonts w:ascii="Times New Roman" w:hAnsi="Times New Roman"/>
          <w:sz w:val="20"/>
        </w:rPr>
        <w:t>;</w:t>
      </w:r>
    </w:p>
    <w:p w14:paraId="753E6081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• Pozytywne odpowiedzi ludu </w:t>
      </w:r>
      <w:r w:rsidRPr="009C5D40">
        <w:rPr>
          <w:rFonts w:ascii="Times New Roman" w:hAnsi="Times New Roman"/>
          <w:iCs/>
          <w:sz w:val="20"/>
        </w:rPr>
        <w:t>(Wj 24,3.7b)</w:t>
      </w:r>
      <w:r w:rsidRPr="009C5D40">
        <w:rPr>
          <w:rFonts w:ascii="Times New Roman" w:hAnsi="Times New Roman"/>
          <w:sz w:val="20"/>
        </w:rPr>
        <w:t>;</w:t>
      </w:r>
    </w:p>
    <w:p w14:paraId="75092301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• Pokropienie ludu przez Mojżesza drugą połową krwi ofiary </w:t>
      </w:r>
      <w:r w:rsidRPr="009C5D40">
        <w:rPr>
          <w:rFonts w:ascii="Times New Roman" w:hAnsi="Times New Roman"/>
          <w:iCs/>
          <w:sz w:val="20"/>
        </w:rPr>
        <w:t>(Wj 24,8a)</w:t>
      </w:r>
      <w:r w:rsidRPr="009C5D40">
        <w:rPr>
          <w:rFonts w:ascii="Times New Roman" w:hAnsi="Times New Roman"/>
          <w:sz w:val="20"/>
        </w:rPr>
        <w:t>;</w:t>
      </w:r>
    </w:p>
    <w:p w14:paraId="7A90DE29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• Oświadczenie Mojżesza: „</w:t>
      </w:r>
      <w:r w:rsidRPr="009C5D40">
        <w:rPr>
          <w:rFonts w:ascii="Times New Roman" w:hAnsi="Times New Roman"/>
          <w:color w:val="000000"/>
          <w:sz w:val="20"/>
        </w:rPr>
        <w:t xml:space="preserve">Oto krew przymierza [wyrażenie to występuje tylko raz w </w:t>
      </w:r>
      <w:r w:rsidRPr="009C5D40">
        <w:rPr>
          <w:rFonts w:ascii="Times New Roman" w:hAnsi="Times New Roman"/>
          <w:i/>
          <w:iCs/>
          <w:color w:val="000000"/>
          <w:sz w:val="20"/>
        </w:rPr>
        <w:t>Starym Testamencie</w:t>
      </w:r>
      <w:r w:rsidRPr="009C5D40">
        <w:rPr>
          <w:rFonts w:ascii="Times New Roman" w:hAnsi="Times New Roman"/>
          <w:color w:val="000000"/>
          <w:sz w:val="20"/>
        </w:rPr>
        <w:t xml:space="preserve">; por. </w:t>
      </w:r>
      <w:r w:rsidRPr="009C5D40">
        <w:rPr>
          <w:rFonts w:ascii="Times New Roman" w:hAnsi="Times New Roman"/>
          <w:iCs/>
          <w:sz w:val="20"/>
        </w:rPr>
        <w:t>Za 9,11; Mt 26,28; Mk 14,24</w:t>
      </w:r>
      <w:r w:rsidRPr="009C5D40">
        <w:rPr>
          <w:rFonts w:ascii="Times New Roman" w:hAnsi="Times New Roman"/>
          <w:color w:val="000000"/>
          <w:sz w:val="20"/>
        </w:rPr>
        <w:t>], które Pan zawarł z wami na podstawie wszystkich tych słów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24,8b)</w:t>
      </w:r>
      <w:r w:rsidRPr="009C5D40">
        <w:rPr>
          <w:rFonts w:ascii="Times New Roman" w:hAnsi="Times New Roman"/>
          <w:sz w:val="20"/>
        </w:rPr>
        <w:t>;</w:t>
      </w:r>
    </w:p>
    <w:p w14:paraId="22A7D464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• Uczta przymierza z udziałem siedemdziesięciu czterech przywódców na Górze Synaj </w:t>
      </w:r>
      <w:r w:rsidRPr="009C5D40">
        <w:rPr>
          <w:rFonts w:ascii="Times New Roman" w:hAnsi="Times New Roman"/>
          <w:iCs/>
          <w:sz w:val="20"/>
        </w:rPr>
        <w:t>(Wj 24,9-11)</w:t>
      </w:r>
      <w:r w:rsidRPr="009C5D40">
        <w:rPr>
          <w:rFonts w:ascii="Times New Roman" w:hAnsi="Times New Roman"/>
          <w:sz w:val="20"/>
        </w:rPr>
        <w:t>.</w:t>
      </w:r>
    </w:p>
    <w:p w14:paraId="1B8BBFCC" w14:textId="77777777" w:rsidR="0004007D" w:rsidRPr="009C5D40" w:rsidRDefault="0004007D" w:rsidP="0004007D">
      <w:pPr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Podczas zawarcia przymierza Izraelici odpowiedzieli trzykrotnie w ten sam sposób na łaskawe słowa Boga: „</w:t>
      </w:r>
      <w:r w:rsidRPr="009C5D40">
        <w:rPr>
          <w:rFonts w:ascii="Times New Roman" w:hAnsi="Times New Roman"/>
          <w:color w:val="000000"/>
          <w:sz w:val="20"/>
        </w:rPr>
        <w:t>Uczynimy wszystko, co Pan rozkazał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19,8; zob. także Wj 24,3.7)</w:t>
      </w:r>
      <w:r w:rsidRPr="009C5D40">
        <w:rPr>
          <w:rFonts w:ascii="Times New Roman" w:hAnsi="Times New Roman"/>
          <w:sz w:val="20"/>
        </w:rPr>
        <w:t>. Co było złego w tej obietnicy? Otóż była ona oparta na ich pewności siebie, płytkim pojmowaniu mocy grzechu nad ich grzeszną naturą oraz ich braku uznania potrzeby Bożej pomocy. Zaledwie kilka tygodni później wielu z nich tańczyło wokół złotego cielca. Właściwą odpowiedzią z ich strony byłoby: „Z pomocą Pana i przez moc Jego łaski uczynimy wszystko, co Pan powiedział”.</w:t>
      </w:r>
    </w:p>
    <w:p w14:paraId="5B49A2D0" w14:textId="77777777" w:rsidR="0004007D" w:rsidRPr="009C5D40" w:rsidRDefault="0004007D" w:rsidP="00E30F67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Jozue, wierny sługa Mojżesza i późniejszy wybitny przywódca ludu Bożego, osobiście słyszał te obietnice ludu i wiedział, jak bardzo były one kruche, słabe i niepewne. Wiele razy widział odstępstwo Izraelitów od Boga. Kiedy później raz jeszcze zapewniali: „T</w:t>
      </w:r>
      <w:r w:rsidRPr="009C5D40">
        <w:rPr>
          <w:rFonts w:ascii="Times New Roman" w:hAnsi="Times New Roman"/>
          <w:color w:val="000000"/>
          <w:sz w:val="20"/>
        </w:rPr>
        <w:t>akże my służyć będziemy Panu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(Joz 24,18)</w:t>
      </w:r>
      <w:r w:rsidRPr="009C5D40">
        <w:rPr>
          <w:rFonts w:ascii="Times New Roman" w:hAnsi="Times New Roman"/>
          <w:sz w:val="20"/>
        </w:rPr>
        <w:t>, Jozue zdecydowanie odpowiedział im: „</w:t>
      </w:r>
      <w:r w:rsidRPr="009C5D40">
        <w:rPr>
          <w:rFonts w:ascii="Times New Roman" w:hAnsi="Times New Roman"/>
          <w:color w:val="000000"/>
          <w:sz w:val="20"/>
        </w:rPr>
        <w:t>Nie możecie służyć Panu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(Joz 24,19)</w:t>
      </w:r>
      <w:r w:rsidRPr="009C5D40">
        <w:rPr>
          <w:rFonts w:ascii="Times New Roman" w:hAnsi="Times New Roman"/>
          <w:sz w:val="20"/>
        </w:rPr>
        <w:t xml:space="preserve">, gdyż ich decyzja nie była szczera, jako że nadal oddawali część pogańskim bożkom </w:t>
      </w:r>
      <w:r w:rsidRPr="009C5D40">
        <w:rPr>
          <w:rFonts w:ascii="Times New Roman" w:hAnsi="Times New Roman"/>
          <w:iCs/>
          <w:sz w:val="20"/>
        </w:rPr>
        <w:t>(zob. Joz 24,14.23)</w:t>
      </w:r>
      <w:r w:rsidRPr="009C5D40">
        <w:rPr>
          <w:rFonts w:ascii="Times New Roman" w:hAnsi="Times New Roman"/>
          <w:sz w:val="20"/>
        </w:rPr>
        <w:t xml:space="preserve"> i nie polegali na pomocy Boga, a na sile własnej woli. Jednak Jozue oświadczył: „</w:t>
      </w:r>
      <w:r w:rsidRPr="009C5D40">
        <w:rPr>
          <w:rFonts w:ascii="Times New Roman" w:hAnsi="Times New Roman"/>
          <w:color w:val="000000"/>
          <w:sz w:val="20"/>
        </w:rPr>
        <w:t>Lecz ja i dom mój służyć będziemy Panu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(Joz 24,15)</w:t>
      </w:r>
      <w:r w:rsidRPr="009C5D40">
        <w:rPr>
          <w:rFonts w:ascii="Times New Roman" w:hAnsi="Times New Roman"/>
          <w:sz w:val="20"/>
        </w:rPr>
        <w:t>.</w:t>
      </w:r>
    </w:p>
    <w:p w14:paraId="32F7FE20" w14:textId="77777777" w:rsidR="0004007D" w:rsidRPr="009C5D40" w:rsidRDefault="0004007D" w:rsidP="00E30F67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Bóg zaprosił Mojżesz wraz z Aaronem i jego dwoma synami - Nadabem i Abihu - oraz siedemdziesięciu starszych, by spotkali się z Nim na Górze Synaj </w:t>
      </w:r>
      <w:r w:rsidRPr="009C5D40">
        <w:rPr>
          <w:rFonts w:ascii="Times New Roman" w:hAnsi="Times New Roman"/>
          <w:iCs/>
          <w:sz w:val="20"/>
        </w:rPr>
        <w:t>(Wj 24,9-10)</w:t>
      </w:r>
      <w:r w:rsidRPr="009C5D40">
        <w:rPr>
          <w:rFonts w:ascii="Times New Roman" w:hAnsi="Times New Roman"/>
          <w:sz w:val="20"/>
        </w:rPr>
        <w:t>. Pragnął przez swoją bliską obecność pełniej objawić im, kim jest. Mojżesz nie omieszkał zanotować, że jedli i pili przy tej okazji. Nie zostało wyjaśnione, kto przygotował ucztę, choć jest wysoce prawdopodobne, że uczynił to sam Pan. Wspólny posiłek był częścią formuły przypieczętowania przymierza, a zatem owa uczta na Górze Synaj była ucztą przymierza. W czasach biblijnych wspólne spożywanie posiłków tworzyło silne więzi przyjaźni i braterstwa. Jeśli coś było nie w porządku między tymi, którzy mieli spożywać razem, należało to wcześniej wyznać i przebaczyć, a ci, którzy zasiadali do wspólnego stołu, obiecywali, że będą się wspierać nawzajem (zob. np. posiłek Jakuba i Labana w Rdz 31,54</w:t>
      </w:r>
      <w:r w:rsidRPr="009C5D40">
        <w:rPr>
          <w:rFonts w:ascii="Times New Roman" w:hAnsi="Times New Roman"/>
          <w:iCs/>
          <w:sz w:val="20"/>
        </w:rPr>
        <w:t>)</w:t>
      </w:r>
      <w:r w:rsidRPr="009C5D40">
        <w:rPr>
          <w:rFonts w:ascii="Times New Roman" w:hAnsi="Times New Roman"/>
          <w:sz w:val="20"/>
        </w:rPr>
        <w:t>.</w:t>
      </w:r>
    </w:p>
    <w:p w14:paraId="6EDCCF10" w14:textId="77777777" w:rsidR="0004007D" w:rsidRPr="009C5D40" w:rsidRDefault="0004007D" w:rsidP="00E30F67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Doświadczamy podobnej wspólnoty przymierza, kiedy upamiętniamy życie i śmierć Jezusa podczas obrzędu Wieczerzy Pańskiej. Bóg zaprasza wierzących, by mieli bliską więź z Nim i ze sobą nawzajem spożywając i pijąc razem. Ci, którzy uczestniczą w tym podniosłym obrzędzie, tworzą jedną rodzinę z Chrystusem, gdyż obrzęd ten przypomina i symbolizuje to, czego On dokonał dla nas. Wieczerza Pańska to czas, kiedy Kościół zostaje scalony na nowo, a społeczność wiary spaja się wokół Tego, który jest jej Panem, Królem i Przyjacielem. Członkowie Kościoła jednoczą się z Chrystusem i ze sobą nawzajem. Zostają uświęceni przez przebywanie w Jego obecności. Więź zostaje przypieczętowana przez Jego obecność i Słowo.</w:t>
      </w:r>
    </w:p>
    <w:p w14:paraId="280096EB" w14:textId="77777777" w:rsidR="0004007D" w:rsidRPr="009C5D40" w:rsidRDefault="0004007D" w:rsidP="0004007D">
      <w:pPr>
        <w:rPr>
          <w:rFonts w:ascii="Times New Roman" w:hAnsi="Times New Roman"/>
          <w:sz w:val="20"/>
        </w:rPr>
      </w:pPr>
    </w:p>
    <w:p w14:paraId="39AA83D2" w14:textId="77777777" w:rsidR="0004007D" w:rsidRPr="009C5D40" w:rsidRDefault="0004007D" w:rsidP="00E30F67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Przybytek Boga</w:t>
      </w:r>
    </w:p>
    <w:p w14:paraId="5D8FEFF2" w14:textId="77777777" w:rsidR="0004007D" w:rsidRPr="009C5D40" w:rsidRDefault="0004007D" w:rsidP="00E30F67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Niemal jedna trzecia </w:t>
      </w:r>
      <w:r w:rsidRPr="009C5D40">
        <w:rPr>
          <w:rFonts w:ascii="Times New Roman" w:hAnsi="Times New Roman"/>
          <w:i/>
          <w:iCs/>
          <w:sz w:val="20"/>
        </w:rPr>
        <w:t>Księgi Wyjścia</w:t>
      </w:r>
      <w:r w:rsidRPr="009C5D40">
        <w:rPr>
          <w:rFonts w:ascii="Times New Roman" w:hAnsi="Times New Roman"/>
          <w:sz w:val="20"/>
        </w:rPr>
        <w:t xml:space="preserve"> dotyczy przybytku, co podkreśla jego ważność. Wj 25-31 zawiera szczegółowy projekt, instrukcje dotyczące konstrukcji przybytku oraz wyszczególnienie materiałów, z których należy go wykonać. Wj 35-40 to opis wzniesienia przybytku oraz poświęcenia świątyni i jej rytualnych funkcji. Jakie znaczenie ma ta narracja?</w:t>
      </w:r>
    </w:p>
    <w:p w14:paraId="75F4FCE3" w14:textId="77777777" w:rsidR="0004007D" w:rsidRPr="009C5D40" w:rsidRDefault="0004007D" w:rsidP="00E30F67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lastRenderedPageBreak/>
        <w:t>Najważniejsze w świątyni nie było jej wyposażenie, choć i to było istotne, gdyż nadawało ramy rytuałowi mającemu się odbywać w przybytku. Najważniejszy był oczywiście sam rytuał, symboliczny dramat rozgrywający się w świątyni.</w:t>
      </w:r>
    </w:p>
    <w:p w14:paraId="529698D5" w14:textId="77777777" w:rsidR="0004007D" w:rsidRPr="009C5D40" w:rsidRDefault="0004007D" w:rsidP="00E30F67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Świątynia przypominała nieco bardzo szczególny teatr, w którym odgrywano raz po raz powtarzające się sceny. W teatrze to, co odgrywane jest na scenie, jest opisane pod kątem pory, miejsca i postaci biorących udział w zdarzeniach. Ten opis jest ważny dla zrozumienia fabuły dramatu. Podobnie w świątyni ważna jest nie tyle scena czyli sam teatr, ale to, co przedstawia rozgrywający się w niej dramat. Sama konstrukcja, wyposażenie i rytuał ofiarniczy to tylko narzędzia do przekazania przesłania, które zostało wyrażone w symbolach. Musimy zatem dobrze zrozumieć znaczenie tego wszystkiego. Świątynia jest monumentalną lekcją poglądową uczącą Bożego planu odkupienia.</w:t>
      </w:r>
    </w:p>
    <w:p w14:paraId="767213B2" w14:textId="77777777" w:rsidR="0004007D" w:rsidRPr="009C5D40" w:rsidRDefault="0004007D" w:rsidP="00E30F67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Rytuały przedstawiane w świątyni składają się na Boski dramat. W obrazowy sposób ukazują, kim jest Bóg, za czym się opowiada, jakie wartości reprezentuje, jak zbawia skruszonego grzesznika i jak rozwiązuje problem grzechu i zatwardziałych grzeszników, jak sądzi i jak ostatecznie położy kres złu. Dramat ten uczy, że ostatecznie pokój, pojednanie i harmonia zostaną przywrócone w całym wszechświecie.</w:t>
      </w:r>
    </w:p>
    <w:p w14:paraId="116A7839" w14:textId="77777777" w:rsidR="0004007D" w:rsidRPr="009C5D40" w:rsidRDefault="0004007D" w:rsidP="00E30F67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Bóg pragnął zamieszkać ze swoim ludem. Przybytek był Jego ziemskim mieszkaniem - nie dlatego, by inaczej nie mógł przebywać z ludźmi albo by potrzebował mieszkania, ale dlatego, że pragnął w wizualny sposób okazać swoją obecność ludziom, aby wiedzieli, że nie są sami, opuszczeni ani porzuceni, ale pozostają pod Jego opieką.</w:t>
      </w:r>
    </w:p>
    <w:p w14:paraId="3C92CD31" w14:textId="77777777" w:rsidR="0004007D" w:rsidRPr="009C5D40" w:rsidRDefault="0004007D" w:rsidP="00E30F67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Apostoł Paweł wyraźnie stwierdził, że Pan nie mieszka w świątyniach uczynionych rękami ludzkimi </w:t>
      </w:r>
      <w:r w:rsidRPr="009C5D40">
        <w:rPr>
          <w:rFonts w:ascii="Times New Roman" w:hAnsi="Times New Roman"/>
          <w:iCs/>
          <w:sz w:val="20"/>
        </w:rPr>
        <w:t>(Dz 17,24-25)</w:t>
      </w:r>
      <w:r w:rsidRPr="009C5D40">
        <w:rPr>
          <w:rFonts w:ascii="Times New Roman" w:hAnsi="Times New Roman"/>
          <w:sz w:val="20"/>
        </w:rPr>
        <w:t>, a Salomon uroczyście oświadczył, że świątynia jerozolimska, jakkolwiek była wspaniałą budowlą, nie mogła być rzeczywistym mieszkaniem Boga, gdyż nawet niebiosa nie mogą Go pomieścić: „</w:t>
      </w:r>
      <w:r w:rsidRPr="009C5D40">
        <w:rPr>
          <w:rFonts w:ascii="Times New Roman" w:hAnsi="Times New Roman"/>
          <w:color w:val="000000"/>
          <w:sz w:val="20"/>
        </w:rPr>
        <w:t>Lecz czy naprawdę zamieszka Bóg z człowiekiem na ziemi? Oto niebiosa i niebiosa niebios nie mogą cię ogarnąć, a cóż dopiero ten przybytek, który zbudowałem?!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(2 Krn 6,18)</w:t>
      </w:r>
      <w:r w:rsidRPr="009C5D40">
        <w:rPr>
          <w:rFonts w:ascii="Times New Roman" w:hAnsi="Times New Roman"/>
          <w:sz w:val="20"/>
        </w:rPr>
        <w:t>. Następnie Salomon dodaje: „</w:t>
      </w:r>
      <w:r w:rsidRPr="009C5D40">
        <w:rPr>
          <w:rFonts w:ascii="Times New Roman" w:hAnsi="Times New Roman"/>
          <w:color w:val="000000"/>
          <w:sz w:val="20"/>
        </w:rPr>
        <w:t>Niechaj oczy twoje otwarte będą nad tym przybytkiem dniem i nocą, nad tym miejscem (...). Wysłuchaj z miejsca, gdzie przybywasz, z niebios, a wysłuchując, racz odpuścić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(2 Krn 6,20-21)</w:t>
      </w:r>
      <w:r w:rsidRPr="009C5D40">
        <w:rPr>
          <w:rFonts w:ascii="Times New Roman" w:hAnsi="Times New Roman"/>
          <w:sz w:val="20"/>
        </w:rPr>
        <w:t>. Bóg w swojej miłości i miłosierdziu zniża się do nas i wkracza w nasz czas i przestrzeń, by być z nami.</w:t>
      </w:r>
    </w:p>
    <w:p w14:paraId="66D6AA43" w14:textId="77777777" w:rsidR="0004007D" w:rsidRPr="009C5D40" w:rsidRDefault="0004007D" w:rsidP="00E30F67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Pragnąc objawiać widzialnie swoją obecność, Bóg polecił Izraelitom zbudować Mu przybytek w środku obozu. Pan powiedział: „</w:t>
      </w:r>
      <w:r w:rsidRPr="009C5D40">
        <w:rPr>
          <w:rFonts w:ascii="Times New Roman" w:hAnsi="Times New Roman"/>
          <w:color w:val="000000"/>
          <w:sz w:val="20"/>
        </w:rPr>
        <w:t>I wystawią mi świątynię, abym zamieszkał pośród nich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25,8)</w:t>
      </w:r>
      <w:r w:rsidRPr="009C5D40">
        <w:rPr>
          <w:rFonts w:ascii="Times New Roman" w:hAnsi="Times New Roman"/>
          <w:sz w:val="20"/>
        </w:rPr>
        <w:t xml:space="preserve">. Zwróć uwagę na spójnik „i” w tym zdaniu (dobre przekłady zawierają „i” zamiast „aby”, choć i taki przekład jest prawidłowy), gdyż ów spójnik ma tu istotne znaczenie egzegetyczne i teologiczne. Bóg nie </w:t>
      </w:r>
      <w:r w:rsidRPr="009C5D40">
        <w:rPr>
          <w:rFonts w:ascii="Times New Roman" w:hAnsi="Times New Roman"/>
          <w:i/>
          <w:iCs/>
          <w:sz w:val="20"/>
        </w:rPr>
        <w:t>potrzebował</w:t>
      </w:r>
      <w:r w:rsidRPr="009C5D40">
        <w:rPr>
          <w:rFonts w:ascii="Times New Roman" w:hAnsi="Times New Roman"/>
          <w:sz w:val="20"/>
        </w:rPr>
        <w:t xml:space="preserve"> świątyni, aby zamieszkać ze swoim ludem. Jego obecność towarzyszyła im przez cały czas, a zasadniczym tematem </w:t>
      </w:r>
      <w:r w:rsidRPr="009C5D40">
        <w:rPr>
          <w:rFonts w:ascii="Times New Roman" w:hAnsi="Times New Roman"/>
          <w:i/>
          <w:iCs/>
          <w:sz w:val="20"/>
        </w:rPr>
        <w:t>Księgi Wyjścia</w:t>
      </w:r>
      <w:r w:rsidRPr="009C5D40">
        <w:rPr>
          <w:rFonts w:ascii="Times New Roman" w:hAnsi="Times New Roman"/>
          <w:sz w:val="20"/>
        </w:rPr>
        <w:t xml:space="preserve"> jest obecność Boga wśród ludzi. Jednak później Bóg posłużył się hebrajską partykułą </w:t>
      </w:r>
      <w:r w:rsidRPr="009C5D40">
        <w:rPr>
          <w:rFonts w:ascii="Times New Roman" w:hAnsi="Times New Roman"/>
          <w:i/>
          <w:iCs/>
          <w:sz w:val="20"/>
        </w:rPr>
        <w:t>lamed</w:t>
      </w:r>
      <w:r w:rsidRPr="009C5D40">
        <w:rPr>
          <w:rFonts w:ascii="Times New Roman" w:hAnsi="Times New Roman"/>
          <w:sz w:val="20"/>
        </w:rPr>
        <w:t xml:space="preserve"> („aby”) w Wj 29,46b, aby podkreślić, że celem świątyni jest Jego bliskie zamieszkanie z Jego ludem i okazywanie Jego widzialnej obecności </w:t>
      </w:r>
      <w:r w:rsidRPr="009C5D40">
        <w:rPr>
          <w:rFonts w:ascii="Times New Roman" w:hAnsi="Times New Roman"/>
          <w:iCs/>
          <w:sz w:val="20"/>
        </w:rPr>
        <w:t>(Wj 29,42-46)</w:t>
      </w:r>
      <w:r w:rsidRPr="009C5D40">
        <w:rPr>
          <w:rFonts w:ascii="Times New Roman" w:hAnsi="Times New Roman"/>
          <w:sz w:val="20"/>
        </w:rPr>
        <w:t>.</w:t>
      </w:r>
    </w:p>
    <w:p w14:paraId="544EC7E5" w14:textId="77777777" w:rsidR="0004007D" w:rsidRPr="009C5D40" w:rsidRDefault="0004007D" w:rsidP="00E30F67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Kiedy wspaniała izraelska świątynia zbudowana w czasach Salomona została zniszczona przez Nebukadnesara, a Izraelici znaleźli się na wygnaniu z powodu ich niewierności </w:t>
      </w:r>
      <w:r w:rsidRPr="009C5D40">
        <w:rPr>
          <w:rFonts w:ascii="Times New Roman" w:hAnsi="Times New Roman"/>
          <w:iCs/>
          <w:sz w:val="20"/>
        </w:rPr>
        <w:t>(Dn 9,4-20)</w:t>
      </w:r>
      <w:r w:rsidRPr="009C5D40">
        <w:rPr>
          <w:rFonts w:ascii="Times New Roman" w:hAnsi="Times New Roman"/>
          <w:sz w:val="20"/>
        </w:rPr>
        <w:t>, Bóg przez proroka Ezechiela upewnił ich, że będzie „</w:t>
      </w:r>
      <w:r w:rsidRPr="009C5D40">
        <w:rPr>
          <w:rFonts w:ascii="Times New Roman" w:hAnsi="Times New Roman"/>
          <w:color w:val="000000"/>
          <w:sz w:val="20"/>
        </w:rPr>
        <w:t>dla nich na krótki czas świątynią w krajach, do których przybyli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(Ez 11,16)</w:t>
      </w:r>
      <w:r w:rsidRPr="009C5D40">
        <w:rPr>
          <w:rFonts w:ascii="Times New Roman" w:hAnsi="Times New Roman"/>
          <w:sz w:val="20"/>
        </w:rPr>
        <w:t>.</w:t>
      </w:r>
    </w:p>
    <w:p w14:paraId="6D578A2F" w14:textId="35AC8715" w:rsidR="0004007D" w:rsidRPr="009C5D40" w:rsidRDefault="0004007D" w:rsidP="00E30F67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Bóg powiedział Mojżeszowi, żeby zbudował Mu przybytek zgodnie z wzorem niebiańskiej świątyni ukazanym mu na Górze Synaj </w:t>
      </w:r>
      <w:r w:rsidRPr="009C5D40">
        <w:rPr>
          <w:rFonts w:ascii="Times New Roman" w:hAnsi="Times New Roman"/>
          <w:iCs/>
          <w:sz w:val="20"/>
        </w:rPr>
        <w:t>(Wj 25,9.40</w:t>
      </w:r>
      <w:r w:rsidRPr="009C5D40">
        <w:rPr>
          <w:rFonts w:ascii="Times New Roman" w:hAnsi="Times New Roman"/>
          <w:sz w:val="20"/>
        </w:rPr>
        <w:t xml:space="preserve">; zobacz więcej na ten temat w komentarzu do lekcji 13). Najważniejszą częścią świątyni było miejsce najświętsze, w którego środku znajdowała się Skrzynia Przymierza zwana także Skrzynią Świadectwa </w:t>
      </w:r>
      <w:r w:rsidRPr="009C5D40">
        <w:rPr>
          <w:rFonts w:ascii="Times New Roman" w:hAnsi="Times New Roman"/>
          <w:iCs/>
          <w:sz w:val="20"/>
        </w:rPr>
        <w:t>(Wj 25,16)</w:t>
      </w:r>
      <w:r w:rsidRPr="009C5D40">
        <w:rPr>
          <w:rFonts w:ascii="Times New Roman" w:hAnsi="Times New Roman"/>
          <w:sz w:val="20"/>
        </w:rPr>
        <w:t xml:space="preserve">, gdyż słowa Bożego świadectwa czyli Dekalogu były umieszczone w jej wnętrzu </w:t>
      </w:r>
      <w:r w:rsidRPr="009C5D40">
        <w:rPr>
          <w:rFonts w:ascii="Times New Roman" w:hAnsi="Times New Roman"/>
          <w:iCs/>
          <w:sz w:val="20"/>
        </w:rPr>
        <w:t>(Wj 40,20)</w:t>
      </w:r>
      <w:r w:rsidRPr="009C5D40">
        <w:rPr>
          <w:rFonts w:ascii="Times New Roman" w:hAnsi="Times New Roman"/>
          <w:sz w:val="20"/>
        </w:rPr>
        <w:t xml:space="preserve">. Na wierzchu skrzyni spoczywało szczerozłote wieko zwane tronem miłosierdzia (hebr. </w:t>
      </w:r>
      <w:r w:rsidRPr="009C5D40">
        <w:rPr>
          <w:rFonts w:ascii="Times New Roman" w:hAnsi="Times New Roman"/>
          <w:i/>
          <w:iCs/>
          <w:sz w:val="20"/>
        </w:rPr>
        <w:t>kaporet</w:t>
      </w:r>
      <w:r w:rsidRPr="009C5D40">
        <w:rPr>
          <w:rFonts w:ascii="Times New Roman" w:hAnsi="Times New Roman"/>
          <w:sz w:val="20"/>
        </w:rPr>
        <w:t xml:space="preserve">, od </w:t>
      </w:r>
      <w:r w:rsidRPr="009C5D40">
        <w:rPr>
          <w:rFonts w:ascii="Times New Roman" w:hAnsi="Times New Roman"/>
          <w:i/>
          <w:iCs/>
          <w:sz w:val="20"/>
        </w:rPr>
        <w:t>kapar</w:t>
      </w:r>
      <w:r w:rsidRPr="009C5D40">
        <w:rPr>
          <w:rFonts w:ascii="Times New Roman" w:hAnsi="Times New Roman"/>
          <w:sz w:val="20"/>
        </w:rPr>
        <w:t xml:space="preserve">, „jednać”; gr. </w:t>
      </w:r>
      <w:r w:rsidRPr="009C5D40">
        <w:rPr>
          <w:rFonts w:ascii="Times New Roman" w:hAnsi="Times New Roman"/>
          <w:i/>
          <w:iCs/>
          <w:sz w:val="20"/>
        </w:rPr>
        <w:t>hilasterion</w:t>
      </w:r>
      <w:r w:rsidRPr="009C5D40">
        <w:rPr>
          <w:rFonts w:ascii="Times New Roman" w:hAnsi="Times New Roman"/>
          <w:sz w:val="20"/>
        </w:rPr>
        <w:t xml:space="preserve">). Tam odbywało się ostateczne pojednanie, a wyznane grzechy ludu Bożego były wymazywane. Tam Bóg dokonywał ostatecznego rozwiązania problemu grzechu i zła </w:t>
      </w:r>
      <w:r w:rsidRPr="009C5D40">
        <w:rPr>
          <w:rFonts w:ascii="Times New Roman" w:hAnsi="Times New Roman"/>
          <w:iCs/>
          <w:sz w:val="20"/>
        </w:rPr>
        <w:t>(zob. Kpł 16,15-16.30)</w:t>
      </w:r>
      <w:r w:rsidRPr="009C5D40">
        <w:rPr>
          <w:rFonts w:ascii="Times New Roman" w:hAnsi="Times New Roman"/>
          <w:sz w:val="20"/>
        </w:rPr>
        <w:t xml:space="preserve">. Jezus Chrystus jest </w:t>
      </w:r>
      <w:r w:rsidRPr="009C5D40">
        <w:rPr>
          <w:rFonts w:ascii="Times New Roman" w:hAnsi="Times New Roman"/>
          <w:i/>
          <w:iCs/>
          <w:sz w:val="20"/>
        </w:rPr>
        <w:t>hilasterion</w:t>
      </w:r>
      <w:r w:rsidRPr="009C5D40">
        <w:rPr>
          <w:rFonts w:ascii="Times New Roman" w:hAnsi="Times New Roman"/>
          <w:sz w:val="20"/>
        </w:rPr>
        <w:t>, tronem miłosierdzia, pojednawczą Ofiarą, która zapewnia nam przebaczenie i</w:t>
      </w:r>
      <w:r w:rsidR="00BC0A83">
        <w:rPr>
          <w:rFonts w:ascii="Times New Roman" w:hAnsi="Times New Roman"/>
          <w:sz w:val="20"/>
        </w:rPr>
        <w:t> </w:t>
      </w:r>
      <w:r w:rsidRPr="009C5D40">
        <w:rPr>
          <w:rFonts w:ascii="Times New Roman" w:hAnsi="Times New Roman"/>
          <w:sz w:val="20"/>
        </w:rPr>
        <w:t xml:space="preserve">oczyszcza nas z naszych grzechów </w:t>
      </w:r>
      <w:r w:rsidRPr="009C5D40">
        <w:rPr>
          <w:rFonts w:ascii="Times New Roman" w:hAnsi="Times New Roman"/>
          <w:iCs/>
          <w:sz w:val="20"/>
        </w:rPr>
        <w:t>(Rz 3,25; 1 J 2,2)</w:t>
      </w:r>
      <w:r w:rsidRPr="009C5D40">
        <w:rPr>
          <w:rFonts w:ascii="Times New Roman" w:hAnsi="Times New Roman"/>
          <w:sz w:val="20"/>
        </w:rPr>
        <w:t>.</w:t>
      </w:r>
    </w:p>
    <w:p w14:paraId="525D1FCA" w14:textId="77777777" w:rsidR="0004007D" w:rsidRPr="009C5D40" w:rsidRDefault="0004007D" w:rsidP="0004007D">
      <w:pPr>
        <w:rPr>
          <w:rFonts w:ascii="Times New Roman" w:hAnsi="Times New Roman"/>
          <w:sz w:val="20"/>
        </w:rPr>
      </w:pPr>
    </w:p>
    <w:p w14:paraId="599965D1" w14:textId="77777777" w:rsidR="0004007D" w:rsidRPr="009C5D40" w:rsidRDefault="0004007D" w:rsidP="00FB1FC5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sz w:val="20"/>
        </w:rPr>
        <w:t>Część III: Zastosowanie</w:t>
      </w:r>
    </w:p>
    <w:p w14:paraId="6CE3F02B" w14:textId="0B9BFE45" w:rsidR="0004007D" w:rsidRPr="009C5D40" w:rsidRDefault="0004007D" w:rsidP="00FB1FC5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1. Kiedy Salomon dokończył budowę świątyni, Bóg powiedział mu: „</w:t>
      </w:r>
      <w:r w:rsidRPr="009C5D40">
        <w:rPr>
          <w:rFonts w:ascii="Times New Roman" w:hAnsi="Times New Roman"/>
          <w:color w:val="000000"/>
          <w:sz w:val="20"/>
        </w:rPr>
        <w:t>I ukorzy się mój lud, który jest nazwany moim imieniem, i będą się modlić, i szukać mojego oblicza, i odwrócą się od swoich złych dróg, to Ja wysłucham z niebios, i odpuszczę ich grzechy i ich ziemię uzdrowię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(2 Krn 7,14)</w:t>
      </w:r>
      <w:r w:rsidRPr="009C5D40">
        <w:rPr>
          <w:rFonts w:ascii="Times New Roman" w:hAnsi="Times New Roman"/>
          <w:sz w:val="20"/>
        </w:rPr>
        <w:t>. Jak możemy stosować w praktyce jako społeczność wiary tę Bożą obietnicę? Co powstrzymuje nasze modlitwy, tak iż Bóg nie może ich wysłuchać i</w:t>
      </w:r>
      <w:r w:rsidR="00BC0A83">
        <w:rPr>
          <w:rFonts w:ascii="Times New Roman" w:hAnsi="Times New Roman"/>
          <w:sz w:val="20"/>
        </w:rPr>
        <w:t> </w:t>
      </w:r>
      <w:r w:rsidRPr="009C5D40">
        <w:rPr>
          <w:rFonts w:ascii="Times New Roman" w:hAnsi="Times New Roman"/>
          <w:sz w:val="20"/>
        </w:rPr>
        <w:t>odpowiedzieć na nasze wołanie o pomoc?</w:t>
      </w:r>
    </w:p>
    <w:p w14:paraId="7F819B60" w14:textId="77777777" w:rsidR="0004007D" w:rsidRPr="009C5D40" w:rsidRDefault="0004007D" w:rsidP="00FB1FC5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2. W jaki sposób odnawiamy przymierze miłości z Panem podczas obrzędu Wieczerzy Pańskiej? Czy potrzebujemy w tym celu specjalnego obrzędu? Wyjaśnij swoją odpowiedź.</w:t>
      </w:r>
    </w:p>
    <w:p w14:paraId="2A32B886" w14:textId="77777777" w:rsidR="0004007D" w:rsidRPr="009C5D40" w:rsidRDefault="0004007D" w:rsidP="00FB1FC5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3. Jezus Chrystus „</w:t>
      </w:r>
      <w:r w:rsidRPr="009C5D40">
        <w:rPr>
          <w:rFonts w:ascii="Times New Roman" w:hAnsi="Times New Roman"/>
          <w:color w:val="000000"/>
          <w:sz w:val="20"/>
        </w:rPr>
        <w:t>ciałem się stał i zamieszkał wśród nas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(J 1,14)</w:t>
      </w:r>
      <w:r w:rsidRPr="009C5D40">
        <w:rPr>
          <w:rFonts w:ascii="Times New Roman" w:hAnsi="Times New Roman"/>
          <w:sz w:val="20"/>
        </w:rPr>
        <w:t>. Grecki oryginał mówi dosłownie, że Jezus „rozbił namiot z nami”. Jak inkarnacja Jezusa i Jego życie na Ziemi upewniają nas, że On jest z nami i rozumie wszystkie nasze kłopoty, problemy i wyzwania życiowe?</w:t>
      </w:r>
    </w:p>
    <w:p w14:paraId="28947667" w14:textId="77777777" w:rsidR="00D51648" w:rsidRPr="009C5D40" w:rsidRDefault="00D51648" w:rsidP="00FB1FC5">
      <w:pPr>
        <w:ind w:firstLine="284"/>
        <w:rPr>
          <w:rFonts w:ascii="Times New Roman" w:hAnsi="Times New Roman"/>
          <w:sz w:val="20"/>
        </w:rPr>
      </w:pPr>
    </w:p>
    <w:p w14:paraId="6AE2EDA5" w14:textId="6E6BAC5E" w:rsidR="00AE27E6" w:rsidRPr="00267B4D" w:rsidRDefault="00906708" w:rsidP="00AE27E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5D51711C" w14:textId="77777777" w:rsidR="00261732" w:rsidRDefault="00261732" w:rsidP="00261732">
                                  <w:pPr>
                                    <w:contextualSpacing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2ACE1F90" w14:textId="5C26B607" w:rsidR="00261732" w:rsidRPr="0009786A" w:rsidRDefault="0009786A" w:rsidP="0009786A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5D51711C" w14:textId="77777777" w:rsidR="00261732" w:rsidRDefault="00261732" w:rsidP="00261732">
                            <w:pPr>
                              <w:contextualSpacing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CE1F90" w14:textId="5C26B607" w:rsidR="00261732" w:rsidRPr="0009786A" w:rsidRDefault="0009786A" w:rsidP="00097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AE27E6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C0AF" w14:textId="77777777" w:rsidR="00774E31" w:rsidRDefault="00774E31" w:rsidP="00A820C9">
      <w:r>
        <w:separator/>
      </w:r>
    </w:p>
  </w:endnote>
  <w:endnote w:type="continuationSeparator" w:id="0">
    <w:p w14:paraId="0A7BA2A1" w14:textId="77777777" w:rsidR="00774E31" w:rsidRDefault="00774E31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DFA6" w14:textId="77777777" w:rsidR="00774E31" w:rsidRDefault="00774E31" w:rsidP="00A820C9">
      <w:r>
        <w:separator/>
      </w:r>
    </w:p>
  </w:footnote>
  <w:footnote w:type="continuationSeparator" w:id="0">
    <w:p w14:paraId="7AA58BB1" w14:textId="77777777" w:rsidR="00774E31" w:rsidRDefault="00774E31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8A8C" w14:textId="4A66C10E" w:rsidR="005A7551" w:rsidRPr="00C47D25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1C1F81">
      <w:rPr>
        <w:rFonts w:ascii="Times New Roman" w:eastAsia="MS PMincho" w:hAnsi="Times New Roman"/>
        <w:sz w:val="16"/>
        <w:szCs w:val="16"/>
      </w:rPr>
      <w:t>3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5A7551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1C1F81">
      <w:rPr>
        <w:rFonts w:ascii="Times New Roman" w:hAnsi="Times New Roman"/>
        <w:sz w:val="16"/>
        <w:szCs w:val="16"/>
      </w:rPr>
      <w:t xml:space="preserve">Jiri Moskala, </w:t>
    </w:r>
    <w:r w:rsidR="001C1F81">
      <w:rPr>
        <w:rFonts w:ascii="Times New Roman" w:hAnsi="Times New Roman"/>
        <w:i/>
        <w:iCs/>
        <w:sz w:val="16"/>
        <w:szCs w:val="16"/>
      </w:rPr>
      <w:t xml:space="preserve">Księga Wyjścia, </w:t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A1351A">
      <w:rPr>
        <w:rFonts w:ascii="Times New Roman" w:hAnsi="Times New Roman"/>
        <w:i/>
        <w:iCs/>
        <w:sz w:val="16"/>
        <w:szCs w:val="16"/>
      </w:rPr>
      <w:t xml:space="preserve">                         </w:t>
    </w:r>
    <w:r w:rsidR="005A7551" w:rsidRPr="00B2361E">
      <w:rPr>
        <w:rFonts w:ascii="Times New Roman" w:hAnsi="Times New Roman"/>
        <w:sz w:val="16"/>
        <w:szCs w:val="16"/>
      </w:rPr>
      <w:t>Lekcja</w:t>
    </w:r>
    <w:r w:rsidR="005A7551">
      <w:rPr>
        <w:rFonts w:ascii="Times New Roman" w:hAnsi="Times New Roman"/>
        <w:sz w:val="16"/>
        <w:szCs w:val="16"/>
      </w:rPr>
      <w:t xml:space="preserve"> </w:t>
    </w:r>
    <w:r w:rsidR="00A1351A">
      <w:rPr>
        <w:rFonts w:ascii="Times New Roman" w:hAnsi="Times New Roman"/>
        <w:sz w:val="16"/>
        <w:szCs w:val="16"/>
      </w:rPr>
      <w:t>10</w:t>
    </w:r>
    <w:r w:rsidR="00E03D04">
      <w:rPr>
        <w:rFonts w:ascii="Times New Roman" w:hAnsi="Times New Roman"/>
        <w:sz w:val="16"/>
        <w:szCs w:val="16"/>
      </w:rPr>
      <w:t xml:space="preserve">- </w:t>
    </w:r>
    <w:r w:rsidR="002F5139">
      <w:rPr>
        <w:rFonts w:ascii="Times New Roman" w:hAnsi="Times New Roman"/>
        <w:sz w:val="16"/>
        <w:szCs w:val="16"/>
      </w:rPr>
      <w:t>Żyć zgodnie z prawem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BC4"/>
    <w:rsid w:val="0004007D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B1791"/>
    <w:rsid w:val="001B38DA"/>
    <w:rsid w:val="001B3A79"/>
    <w:rsid w:val="001B64E5"/>
    <w:rsid w:val="001B6CB1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A38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C21"/>
    <w:rsid w:val="002D2B3C"/>
    <w:rsid w:val="002D3CD9"/>
    <w:rsid w:val="002D3EDC"/>
    <w:rsid w:val="002E253B"/>
    <w:rsid w:val="002E6154"/>
    <w:rsid w:val="002F38CF"/>
    <w:rsid w:val="002F3E9E"/>
    <w:rsid w:val="002F5139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1A4"/>
    <w:rsid w:val="00422C48"/>
    <w:rsid w:val="00425017"/>
    <w:rsid w:val="004250E0"/>
    <w:rsid w:val="00425C5E"/>
    <w:rsid w:val="00426967"/>
    <w:rsid w:val="00430F8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40B6"/>
    <w:rsid w:val="004E7727"/>
    <w:rsid w:val="004F0AA1"/>
    <w:rsid w:val="004F26F2"/>
    <w:rsid w:val="004F3A13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3D39"/>
    <w:rsid w:val="0058625A"/>
    <w:rsid w:val="00586D63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9DA"/>
    <w:rsid w:val="00607FE3"/>
    <w:rsid w:val="00614445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3C79"/>
    <w:rsid w:val="0067602F"/>
    <w:rsid w:val="006764B7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48E7"/>
    <w:rsid w:val="00767D8E"/>
    <w:rsid w:val="00772085"/>
    <w:rsid w:val="00774E31"/>
    <w:rsid w:val="0077525B"/>
    <w:rsid w:val="00776C42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7148"/>
    <w:rsid w:val="00B0225B"/>
    <w:rsid w:val="00B03B2B"/>
    <w:rsid w:val="00B04CF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111"/>
    <w:rsid w:val="00BB2893"/>
    <w:rsid w:val="00BC0A83"/>
    <w:rsid w:val="00BC301C"/>
    <w:rsid w:val="00BC3857"/>
    <w:rsid w:val="00BC5417"/>
    <w:rsid w:val="00BC6CC7"/>
    <w:rsid w:val="00BC756F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9E9"/>
    <w:rsid w:val="00D45D54"/>
    <w:rsid w:val="00D460C5"/>
    <w:rsid w:val="00D4761F"/>
    <w:rsid w:val="00D5040D"/>
    <w:rsid w:val="00D51420"/>
    <w:rsid w:val="00D51648"/>
    <w:rsid w:val="00D521AF"/>
    <w:rsid w:val="00D52AA1"/>
    <w:rsid w:val="00D5746C"/>
    <w:rsid w:val="00D57745"/>
    <w:rsid w:val="00D645D1"/>
    <w:rsid w:val="00D649BF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B067E"/>
    <w:rsid w:val="00DB2CB9"/>
    <w:rsid w:val="00DB3763"/>
    <w:rsid w:val="00DB4758"/>
    <w:rsid w:val="00DB73AA"/>
    <w:rsid w:val="00DB7651"/>
    <w:rsid w:val="00DC19CF"/>
    <w:rsid w:val="00DC2151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27F8A"/>
    <w:rsid w:val="00E30B48"/>
    <w:rsid w:val="00E30F67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62582"/>
    <w:rsid w:val="00E6275D"/>
    <w:rsid w:val="00E653EB"/>
    <w:rsid w:val="00E70CA3"/>
    <w:rsid w:val="00E70D47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C12DE"/>
    <w:rsid w:val="00EC1ADB"/>
    <w:rsid w:val="00EC2C82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471B"/>
    <w:rsid w:val="00F14878"/>
    <w:rsid w:val="00F1554E"/>
    <w:rsid w:val="00F16117"/>
    <w:rsid w:val="00F16358"/>
    <w:rsid w:val="00F16A94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114"/>
    <w:rsid w:val="00FB2430"/>
    <w:rsid w:val="00FB282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2025-06-05T17:37:00Z</cp:lastPrinted>
  <dcterms:created xsi:type="dcterms:W3CDTF">2025-06-05T17:38:00Z</dcterms:created>
  <dcterms:modified xsi:type="dcterms:W3CDTF">2025-06-05T17:44:00Z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