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14C0CE32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BF3321">
        <w:rPr>
          <w:rFonts w:ascii="Times New Roman" w:hAnsi="Times New Roman"/>
          <w:sz w:val="20"/>
        </w:rPr>
        <w:t>7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3C51B6">
        <w:rPr>
          <w:rFonts w:ascii="Times New Roman" w:hAnsi="Times New Roman"/>
          <w:sz w:val="20"/>
        </w:rPr>
        <w:t>1</w:t>
      </w:r>
      <w:r w:rsidR="00BF3321">
        <w:rPr>
          <w:rFonts w:ascii="Times New Roman" w:hAnsi="Times New Roman"/>
          <w:sz w:val="20"/>
        </w:rPr>
        <w:t>8</w:t>
      </w:r>
      <w:r w:rsidR="00113C84">
        <w:rPr>
          <w:rFonts w:ascii="Times New Roman" w:hAnsi="Times New Roman"/>
          <w:sz w:val="20"/>
        </w:rPr>
        <w:t xml:space="preserve"> </w:t>
      </w:r>
      <w:r w:rsidR="0036400A">
        <w:rPr>
          <w:rFonts w:ascii="Times New Roman" w:hAnsi="Times New Roman"/>
          <w:sz w:val="20"/>
        </w:rPr>
        <w:t>listopada</w:t>
      </w:r>
    </w:p>
    <w:p w14:paraId="308DB886" w14:textId="6FABEAF0" w:rsidR="00283CFF" w:rsidRDefault="00BF3321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MISJA WOBEC MOJEGO BLIŹNIEGO</w:t>
      </w:r>
    </w:p>
    <w:p w14:paraId="21464605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b/>
          <w:sz w:val="20"/>
        </w:rPr>
        <w:t>Część I: Przegląd</w:t>
      </w:r>
    </w:p>
    <w:p w14:paraId="1FF900EA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 xml:space="preserve">Przeczytaj przypowieść o dobrym Samarytaninie </w:t>
      </w:r>
      <w:r w:rsidRPr="00BD2CC6">
        <w:rPr>
          <w:rFonts w:ascii="Times New Roman" w:hAnsi="Times New Roman"/>
          <w:iCs/>
          <w:sz w:val="20"/>
        </w:rPr>
        <w:t xml:space="preserve">(Łk 10,25-37) </w:t>
      </w:r>
      <w:r w:rsidRPr="00BD2CC6">
        <w:rPr>
          <w:rFonts w:ascii="Times New Roman" w:hAnsi="Times New Roman"/>
          <w:sz w:val="20"/>
        </w:rPr>
        <w:t>i zastanów się nad poniższymi punktami.</w:t>
      </w:r>
    </w:p>
    <w:p w14:paraId="2EA4D558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• „</w:t>
      </w:r>
      <w:r w:rsidRPr="00BD2CC6">
        <w:rPr>
          <w:rFonts w:ascii="Times New Roman" w:hAnsi="Times New Roman"/>
          <w:color w:val="000000"/>
          <w:sz w:val="20"/>
        </w:rPr>
        <w:t>A kto jest bliźnim moim?</w:t>
      </w:r>
      <w:r w:rsidRPr="00BD2CC6">
        <w:rPr>
          <w:rFonts w:ascii="Times New Roman" w:hAnsi="Times New Roman"/>
          <w:sz w:val="20"/>
        </w:rPr>
        <w:t xml:space="preserve">” (Łk 10,29). Czy zadanie tego pytania i odpowiedzenie na nie z osobistej perspektywy („Kto jest bliźnim </w:t>
      </w:r>
      <w:r w:rsidRPr="00BD2CC6">
        <w:rPr>
          <w:rFonts w:ascii="Times New Roman" w:hAnsi="Times New Roman"/>
          <w:i/>
          <w:iCs/>
          <w:sz w:val="20"/>
        </w:rPr>
        <w:t>moim</w:t>
      </w:r>
      <w:r w:rsidRPr="00BD2CC6">
        <w:rPr>
          <w:rFonts w:ascii="Times New Roman" w:hAnsi="Times New Roman"/>
          <w:sz w:val="20"/>
        </w:rPr>
        <w:t>?”) przenosi uwagę z tego, kto potrzebuje pomocy, na tego, kto ją niesie? Czy takie przeniesienie uwagi tworzy ryzyko zmiany przesłania i zasad, które Jezus ustanowił, byśmy rozumieli je i praktykowali?</w:t>
      </w:r>
    </w:p>
    <w:p w14:paraId="04995DA0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• „</w:t>
      </w:r>
      <w:r w:rsidRPr="00BD2CC6">
        <w:rPr>
          <w:rFonts w:ascii="Times New Roman" w:hAnsi="Times New Roman"/>
          <w:color w:val="000000"/>
          <w:sz w:val="20"/>
        </w:rPr>
        <w:t>Który z tych trzech, zdaniem twoim, był bliźnim temu, który wpadł w ręce zbójców?</w:t>
      </w:r>
      <w:r w:rsidRPr="00BD2CC6">
        <w:rPr>
          <w:rFonts w:ascii="Times New Roman" w:hAnsi="Times New Roman"/>
          <w:sz w:val="20"/>
        </w:rPr>
        <w:t>” (Łk 10,36). Pytanie Jezusa kieruje uwagę na człowieka, który został napadnięty i poraniony, tak iż potrzebował pomocy. Jezus celowo tak ukierunkowuje naszą uwagę i porównuje postawę Samarytanina z postawą innych ludzi, którzy mieli okazję pomóc, ale ją zaniedbali.</w:t>
      </w:r>
    </w:p>
    <w:p w14:paraId="0AA96FA3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• „</w:t>
      </w:r>
      <w:r w:rsidRPr="00BD2CC6">
        <w:rPr>
          <w:rFonts w:ascii="Times New Roman" w:hAnsi="Times New Roman"/>
          <w:color w:val="000000"/>
          <w:sz w:val="20"/>
        </w:rPr>
        <w:t>A on rzekł: Ten, który się ulitował nad nim. Rzekł mu Jezus: Idź, i ty czyń podobnie</w:t>
      </w:r>
      <w:r w:rsidRPr="00BD2CC6">
        <w:rPr>
          <w:rFonts w:ascii="Times New Roman" w:hAnsi="Times New Roman"/>
          <w:sz w:val="20"/>
        </w:rPr>
        <w:t>” (Łk 10,37). Jak wskazuje Jezus, właściwe odpowiedzi na pytania to za mało. W swoim poleceniu danym uczonemu w Piśmie Jezus podkreślił doniosłość działania - stosowania ewangelii w praktyce. To znaczy, że mamy być rękami i nogami ciała Chrystusowego, Kościoła.</w:t>
      </w:r>
    </w:p>
    <w:p w14:paraId="212C6FA6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</w:p>
    <w:p w14:paraId="40C3E5F5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b/>
          <w:bCs/>
          <w:sz w:val="20"/>
        </w:rPr>
        <w:t>Część II: Komentarz</w:t>
      </w:r>
    </w:p>
    <w:p w14:paraId="2B37DB1C" w14:textId="77777777" w:rsidR="00CB5ACE" w:rsidRPr="00BD2CC6" w:rsidRDefault="00CB5ACE" w:rsidP="00CB5ACE">
      <w:pPr>
        <w:spacing w:line="360" w:lineRule="auto"/>
        <w:rPr>
          <w:rFonts w:ascii="Times New Roman" w:hAnsi="Times New Roman"/>
          <w:b/>
          <w:sz w:val="20"/>
        </w:rPr>
      </w:pPr>
      <w:r w:rsidRPr="00BD2CC6">
        <w:rPr>
          <w:rFonts w:ascii="Times New Roman" w:hAnsi="Times New Roman"/>
          <w:b/>
          <w:sz w:val="20"/>
        </w:rPr>
        <w:t>„</w:t>
      </w:r>
      <w:r w:rsidRPr="00BD2CC6">
        <w:rPr>
          <w:rFonts w:ascii="Times New Roman" w:hAnsi="Times New Roman"/>
          <w:b/>
          <w:color w:val="000000"/>
          <w:sz w:val="20"/>
        </w:rPr>
        <w:t>Będziesz miłował bliźniego swego jak siebie samego</w:t>
      </w:r>
      <w:r w:rsidRPr="00BD2CC6">
        <w:rPr>
          <w:rFonts w:ascii="Times New Roman" w:hAnsi="Times New Roman"/>
          <w:b/>
          <w:sz w:val="20"/>
        </w:rPr>
        <w:t>”</w:t>
      </w:r>
    </w:p>
    <w:p w14:paraId="18DD8B47" w14:textId="15575040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Kiedy stajemy się częścią Bożej społeczności, zaczynamy dostrzegać problemy jej członków i</w:t>
      </w:r>
      <w:r w:rsidR="00B85649">
        <w:rPr>
          <w:rFonts w:ascii="Times New Roman" w:hAnsi="Times New Roman"/>
          <w:sz w:val="20"/>
        </w:rPr>
        <w:t> </w:t>
      </w:r>
      <w:r w:rsidRPr="00BD2CC6">
        <w:rPr>
          <w:rFonts w:ascii="Times New Roman" w:hAnsi="Times New Roman"/>
          <w:sz w:val="20"/>
        </w:rPr>
        <w:t>doświadczamy, co znaczy żyć wśród nich i cierpieć z nimi. Mamy nadzieję, że cierpiąc wraz ze społecznością, będziemy mogli także wychodzić naprzeciw jej potrzebom. Musimy być bliźnimi dla potrzebujących. Wielu ludzi w społeczeństwie cierpi i potrzebuje pomocy. Czy potrafimy odszukiwać takich ludzi wokół siebie? Czy nasze zbory niosą potrzebującym ulgę w cierpieniu, czy raczej przyczyniają się do cierpienia , czy to świadomie, czy wskutek niewiedzy?</w:t>
      </w:r>
    </w:p>
    <w:p w14:paraId="0634EEED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Musimy zauważyć, że słowa Jezusa zapisane w Mt 23 były surowe, pełne bolesnej prawdy o stanie i treści religijności Izraelitów. Słowa Jezusa miały na celu odrodzenie Jego ludu tak, by stał się społecznością współczujących bliźnich. Jezus pragnął, by Jego lud zrozumiał Jego prawo w nowy sposób. Chciał, by Izraelici skupili uwagę na Bogu i bliźnich. Jego intencją było, by wierzący „</w:t>
      </w:r>
      <w:r w:rsidRPr="00BD2CC6">
        <w:rPr>
          <w:rFonts w:ascii="Times New Roman" w:hAnsi="Times New Roman"/>
          <w:color w:val="000000"/>
          <w:sz w:val="20"/>
        </w:rPr>
        <w:t>miłowali Pana, Boga swego, z całego serca swego i z całej duszy swojej, i z całej myśli swojej</w:t>
      </w:r>
      <w:r w:rsidRPr="00BD2CC6">
        <w:rPr>
          <w:rFonts w:ascii="Times New Roman" w:hAnsi="Times New Roman"/>
          <w:sz w:val="20"/>
        </w:rPr>
        <w:t xml:space="preserve">” </w:t>
      </w:r>
      <w:r w:rsidRPr="00BD2CC6">
        <w:rPr>
          <w:rFonts w:ascii="Times New Roman" w:hAnsi="Times New Roman"/>
          <w:iCs/>
          <w:sz w:val="20"/>
        </w:rPr>
        <w:t>(Mt 22,37)</w:t>
      </w:r>
      <w:r w:rsidRPr="00BD2CC6">
        <w:rPr>
          <w:rFonts w:ascii="Times New Roman" w:hAnsi="Times New Roman"/>
          <w:sz w:val="20"/>
        </w:rPr>
        <w:t>. Ten nakaz jest pierwszym i najważniejszym przykazaniem. Ale drugie przykazanie jest rozszerzeniem pierwszego: „</w:t>
      </w:r>
      <w:r w:rsidRPr="00BD2CC6">
        <w:rPr>
          <w:rFonts w:ascii="Times New Roman" w:hAnsi="Times New Roman"/>
          <w:color w:val="000000"/>
          <w:sz w:val="20"/>
        </w:rPr>
        <w:t>Będziesz miłował bliźniego swego jak siebie samego</w:t>
      </w:r>
      <w:r w:rsidRPr="00BD2CC6">
        <w:rPr>
          <w:rFonts w:ascii="Times New Roman" w:hAnsi="Times New Roman"/>
          <w:sz w:val="20"/>
        </w:rPr>
        <w:t xml:space="preserve">” </w:t>
      </w:r>
      <w:r w:rsidRPr="00BD2CC6">
        <w:rPr>
          <w:rFonts w:ascii="Times New Roman" w:hAnsi="Times New Roman"/>
          <w:iCs/>
          <w:sz w:val="20"/>
        </w:rPr>
        <w:t>(Mt 22,39)</w:t>
      </w:r>
      <w:r w:rsidRPr="00BD2CC6">
        <w:rPr>
          <w:rFonts w:ascii="Times New Roman" w:hAnsi="Times New Roman"/>
          <w:sz w:val="20"/>
        </w:rPr>
        <w:t>. Uczciwość i sprawiedliwość, miłość i troska nie mogą być praktykowane tylko przez jednostki. Mają być także praktykowane i stosowane przez Kościół jako społeczność, ciało Chrystusa.</w:t>
      </w:r>
    </w:p>
    <w:p w14:paraId="267AD014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b/>
          <w:bCs/>
          <w:sz w:val="20"/>
        </w:rPr>
        <w:t>Starotestamentowi prorocy jako obrońcy bliźnich</w:t>
      </w:r>
    </w:p>
    <w:p w14:paraId="508D65A8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Prorocy starotestamentowi wypowiadali się wyraźnie i jednoznacznie w kwestii zasad i przepisów dotyczących bliźnich, a zwłaszcza ludzi potrzebujących uzdrowienia i zbawienia. Te zasady i przepisy podkreślane przez proroków wyrażały wolę Boga wobec Izraelitów jako Jego świadków wobec bliźnich, Jego światłość pośród narodów. Prorocy służyli jako heroldowie ewangelii i rzecznicy Boga występujący przeciwko wszelkiej niesprawiedliwości i złu.</w:t>
      </w:r>
    </w:p>
    <w:p w14:paraId="5B81C86E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lastRenderedPageBreak/>
        <w:t>Prorocy wzywali Izraelitów i ich przywódców, by „</w:t>
      </w:r>
      <w:r w:rsidRPr="00BD2CC6">
        <w:rPr>
          <w:rFonts w:ascii="Times New Roman" w:hAnsi="Times New Roman"/>
          <w:color w:val="000000"/>
          <w:sz w:val="20"/>
        </w:rPr>
        <w:t>przestrzegali prawa, bronili pokrzywdzonego, wymierzali sprawiedliwość sierocie, wstawiali się za wdową</w:t>
      </w:r>
      <w:r w:rsidRPr="00BD2CC6">
        <w:rPr>
          <w:rFonts w:ascii="Times New Roman" w:hAnsi="Times New Roman"/>
          <w:sz w:val="20"/>
        </w:rPr>
        <w:t xml:space="preserve">” </w:t>
      </w:r>
      <w:r w:rsidRPr="00BD2CC6">
        <w:rPr>
          <w:rFonts w:ascii="Times New Roman" w:hAnsi="Times New Roman"/>
          <w:iCs/>
          <w:sz w:val="20"/>
        </w:rPr>
        <w:t>(Iz 1,17)</w:t>
      </w:r>
      <w:r w:rsidRPr="00BD2CC6">
        <w:rPr>
          <w:rFonts w:ascii="Times New Roman" w:hAnsi="Times New Roman"/>
          <w:sz w:val="20"/>
        </w:rPr>
        <w:t>. Sprzeciwiali się uciskaniu „</w:t>
      </w:r>
      <w:r w:rsidRPr="00BD2CC6">
        <w:rPr>
          <w:rFonts w:ascii="Times New Roman" w:hAnsi="Times New Roman"/>
          <w:color w:val="000000"/>
          <w:sz w:val="20"/>
        </w:rPr>
        <w:t>wdów i sierot, przychodniów i ubogich</w:t>
      </w:r>
      <w:r w:rsidRPr="00BD2CC6">
        <w:rPr>
          <w:rFonts w:ascii="Times New Roman" w:hAnsi="Times New Roman"/>
          <w:sz w:val="20"/>
        </w:rPr>
        <w:t xml:space="preserve">” </w:t>
      </w:r>
      <w:r w:rsidRPr="00BD2CC6">
        <w:rPr>
          <w:rFonts w:ascii="Times New Roman" w:hAnsi="Times New Roman"/>
          <w:iCs/>
          <w:sz w:val="20"/>
        </w:rPr>
        <w:t>(Za 7,10)</w:t>
      </w:r>
      <w:r w:rsidRPr="00BD2CC6">
        <w:rPr>
          <w:rFonts w:ascii="Times New Roman" w:hAnsi="Times New Roman"/>
          <w:sz w:val="20"/>
        </w:rPr>
        <w:t xml:space="preserve">. Prorocy surowo potępiali wszelką niesprawiedliwość. Eliasz upominał króla Achaba, który uśmiercił Nabota, by ukraść jego winnicę. Amos wypowiadał się przeciwko przywódcom Izraela, którzy w zamian za łapówki deptali ubogich, wyzyskiwali potrzebującym i odmawiali sprawiedliwości uciskanym, zamiast pozwolić, by „prawość płynęła jak rzeka, a sprawiedliwość jak strumień nigdy nie wysychający” (John R.W. Stott, </w:t>
      </w:r>
      <w:r w:rsidRPr="00BD2CC6">
        <w:rPr>
          <w:rFonts w:ascii="Times New Roman" w:hAnsi="Times New Roman"/>
          <w:i/>
          <w:iCs/>
          <w:sz w:val="20"/>
        </w:rPr>
        <w:t>Decisive Issues Facing Christians Today</w:t>
      </w:r>
      <w:r w:rsidRPr="00BD2CC6">
        <w:rPr>
          <w:rFonts w:ascii="Times New Roman" w:hAnsi="Times New Roman"/>
          <w:sz w:val="20"/>
        </w:rPr>
        <w:t>, Tarrytown 1990, s. 236).</w:t>
      </w:r>
    </w:p>
    <w:p w14:paraId="1CF2FB1B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 xml:space="preserve">Struktura i społeczeństwo Izraela „nagradzały pracę, potępiały próżniactwo, nakazywały ojcom uczyć synów umiejętności pracy, umacniały ludzką wzajemność i prawość oraz sprzyjały aktywnej trosce o bliźniego”, jak również „szanowały godność zarówno mężczyzn jak i kobiet noszących podobieństwo do Boga” (Arthur F. Glasser, </w:t>
      </w:r>
      <w:r w:rsidRPr="00BD2CC6">
        <w:rPr>
          <w:rFonts w:ascii="Times New Roman" w:hAnsi="Times New Roman"/>
          <w:i/>
          <w:iCs/>
          <w:sz w:val="20"/>
        </w:rPr>
        <w:t>Announcing the Kingdom: The Story of God’s Mission in the Bible</w:t>
      </w:r>
      <w:r w:rsidRPr="00BD2CC6">
        <w:rPr>
          <w:rFonts w:ascii="Times New Roman" w:hAnsi="Times New Roman"/>
          <w:sz w:val="20"/>
        </w:rPr>
        <w:t xml:space="preserve">, Grand Rapids 2003, s. 88). Ponadto cześć i posłuszeństwo dla Boga są bezpośrednio związane z prawością i filantropią. Te wartości idą ze sobą w parze, podobnie jak prawość i miłosierdzie wobec bliźniego wiążą się z pokornym chodzeniem z Bogiem. Wszystkie przepisy i reguły służące dobru i uczciwemu traktowaniu ubogich, przybyszów, sierot, wdów i ludzi słabych pochodzą od Boga, który troszczy się o swoje dzieci i okazuje współczucie i miłosierdzie tym, którzy Go potrzebują. Powtarzając echem biblijne przesłanie pewien autor podsumował to, jak ewangelia nakazuje troszczyć się o ubogich: „Mając do czynienia z biedą, dotykamy serca Boga” (William Robert Domeris, </w:t>
      </w:r>
      <w:r w:rsidRPr="00BD2CC6">
        <w:rPr>
          <w:rFonts w:ascii="Times New Roman" w:hAnsi="Times New Roman"/>
          <w:i/>
          <w:iCs/>
          <w:sz w:val="20"/>
        </w:rPr>
        <w:t>Touching the Heart of God: The Social Construction of Poverty among Biblical Peasants</w:t>
      </w:r>
      <w:r w:rsidRPr="00BD2CC6">
        <w:rPr>
          <w:rFonts w:ascii="Times New Roman" w:hAnsi="Times New Roman"/>
          <w:sz w:val="20"/>
        </w:rPr>
        <w:t>, Nowy Jork 2007, s. 8).</w:t>
      </w:r>
    </w:p>
    <w:p w14:paraId="3097F7CD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Często ludzie pytają: Jak mój bliźni, który jest ubogi, bezdomny i bezrobotny może otrzymać pomoc, by przyjąć błogosławieństwa Bożej opatrzności i żyć tak, jak Jezus dla niego zaplanował? Poniższe cytaty Ellen G. White naświetlają tę kwestię.</w:t>
      </w:r>
    </w:p>
    <w:p w14:paraId="510A47C4" w14:textId="2C2B5D18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„Gdyby ludzie poświęcali więcej uwagi radom Słowa Bożego, mogliby znaleźć rozwiązanie wielu problemów życia. Wiele można by się dowiedzieć ze Starego Testamentu o pracy i wspieraniu ubogich. W planie Bożym dla Izraela, dla każdej rodziny przewidziany był dom na wsi z odpowiedniej wielkości kawałkiem ziemi do uprawiania. W ten sposób zapewniono im środki utrzymania, jak też dano bodźce do produktywnego życia i</w:t>
      </w:r>
      <w:r w:rsidR="00B85649">
        <w:rPr>
          <w:rFonts w:ascii="Times New Roman" w:hAnsi="Times New Roman"/>
          <w:sz w:val="20"/>
        </w:rPr>
        <w:t> </w:t>
      </w:r>
      <w:r w:rsidRPr="00BD2CC6">
        <w:rPr>
          <w:rFonts w:ascii="Times New Roman" w:hAnsi="Times New Roman"/>
          <w:sz w:val="20"/>
        </w:rPr>
        <w:t xml:space="preserve">samowystarczalności. Nigdy ludzie nie wymyślili nic lepszego od tego planu. Skutkiem tego, że świat odbiegł od tego kierunku, jest obecne ubóstwo i nieszczęście” (Ellen G. White, </w:t>
      </w:r>
      <w:r w:rsidRPr="00BD2CC6">
        <w:rPr>
          <w:rFonts w:ascii="Times New Roman" w:hAnsi="Times New Roman"/>
          <w:i/>
          <w:iCs/>
          <w:sz w:val="20"/>
        </w:rPr>
        <w:t>Śladami Wielkiego Lekarza</w:t>
      </w:r>
      <w:r w:rsidRPr="00BD2CC6">
        <w:rPr>
          <w:rFonts w:ascii="Times New Roman" w:hAnsi="Times New Roman"/>
          <w:iCs/>
          <w:sz w:val="20"/>
        </w:rPr>
        <w:t>, wyd. 6, Warszawa 2009</w:t>
      </w:r>
      <w:r w:rsidRPr="00BD2CC6">
        <w:rPr>
          <w:rFonts w:ascii="Times New Roman" w:hAnsi="Times New Roman"/>
          <w:sz w:val="20"/>
        </w:rPr>
        <w:t>, s. 125).</w:t>
      </w:r>
    </w:p>
    <w:p w14:paraId="1270114F" w14:textId="71B4BD0C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Biblijne lekcje i pouczenia pomagają nam zrozumieć intencje Boga wobec naszych potrzebujących bliźnich. Bóg pragnie, byśmy studiowali Jego Słowo i byli narzędziami Jego miłosierdzia i miłości wobec cierpiących i potrzebujących nadziei. Ponadto „jest (...) zamiarem Bożym, aby bogaci i ubodzy zjednoczyli się przez współdziałanie i gotowość przyjścia z pomocą” (tamże, s. 131). Ta więź jest błogosławieństwem dla jednych i drugich. Pomaga biednym i bogatym w zrozumieniu Bożego planu zbawienia i uświadamia im fakt, że życie w</w:t>
      </w:r>
      <w:r w:rsidR="00B85649">
        <w:rPr>
          <w:rFonts w:ascii="Times New Roman" w:hAnsi="Times New Roman"/>
          <w:sz w:val="20"/>
        </w:rPr>
        <w:t> </w:t>
      </w:r>
      <w:r w:rsidRPr="00BD2CC6">
        <w:rPr>
          <w:rFonts w:ascii="Times New Roman" w:hAnsi="Times New Roman"/>
          <w:sz w:val="20"/>
        </w:rPr>
        <w:t>dobroczynności objawia duchowe prawdy, które można zrozumieć jedynie w nieszczęściu i cierpieniu.</w:t>
      </w:r>
    </w:p>
    <w:p w14:paraId="7054B4C6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 xml:space="preserve">Jedynie miłość i służba dla bliźnich potrzebujących pomocy dowodzą autentyczności naszej miłości do Chrystusa. Prawdziwa służba misyjna wypływa ze szczerej miłości do Zbawiciela - uczucia, które podkreśla fakt, iż </w:t>
      </w:r>
      <w:r w:rsidRPr="00BD2CC6">
        <w:rPr>
          <w:rFonts w:ascii="Times New Roman" w:hAnsi="Times New Roman"/>
          <w:i/>
          <w:iCs/>
          <w:sz w:val="20"/>
        </w:rPr>
        <w:t>bycie</w:t>
      </w:r>
      <w:r w:rsidRPr="00BD2CC6">
        <w:rPr>
          <w:rFonts w:ascii="Times New Roman" w:hAnsi="Times New Roman"/>
          <w:sz w:val="20"/>
        </w:rPr>
        <w:t xml:space="preserve"> jest często ważniejsze niż </w:t>
      </w:r>
      <w:r w:rsidRPr="00BD2CC6">
        <w:rPr>
          <w:rFonts w:ascii="Times New Roman" w:hAnsi="Times New Roman"/>
          <w:i/>
          <w:iCs/>
          <w:sz w:val="20"/>
        </w:rPr>
        <w:t>dawanie</w:t>
      </w:r>
      <w:r w:rsidRPr="00BD2CC6">
        <w:rPr>
          <w:rFonts w:ascii="Times New Roman" w:hAnsi="Times New Roman"/>
          <w:sz w:val="20"/>
        </w:rPr>
        <w:t xml:space="preserve"> czy </w:t>
      </w:r>
      <w:r w:rsidRPr="00BD2CC6">
        <w:rPr>
          <w:rFonts w:ascii="Times New Roman" w:hAnsi="Times New Roman"/>
          <w:i/>
          <w:iCs/>
          <w:sz w:val="20"/>
        </w:rPr>
        <w:t>czynienie</w:t>
      </w:r>
      <w:r w:rsidRPr="00BD2CC6">
        <w:rPr>
          <w:rFonts w:ascii="Times New Roman" w:hAnsi="Times New Roman"/>
          <w:sz w:val="20"/>
        </w:rPr>
        <w:t xml:space="preserve"> dobrych uczynków dla potrzebujących i ubogich. „Przesłanie </w:t>
      </w:r>
      <w:r w:rsidRPr="00BD2CC6">
        <w:rPr>
          <w:rFonts w:ascii="Times New Roman" w:hAnsi="Times New Roman"/>
          <w:i/>
          <w:iCs/>
          <w:sz w:val="20"/>
        </w:rPr>
        <w:t>Starego Testamentu</w:t>
      </w:r>
      <w:r w:rsidRPr="00BD2CC6">
        <w:rPr>
          <w:rFonts w:ascii="Times New Roman" w:hAnsi="Times New Roman"/>
          <w:sz w:val="20"/>
        </w:rPr>
        <w:t xml:space="preserve"> jest wezwaniem do etycznego stylu życia wzorowanego na dokonaniach Boga dla nas w Chrystusie. Wiąże się z przestrzeganiem Bożych zasad wyrażanych w życiu połączonym z wydawaniem </w:t>
      </w:r>
      <w:r w:rsidRPr="00BD2CC6">
        <w:rPr>
          <w:rFonts w:ascii="Times New Roman" w:hAnsi="Times New Roman"/>
          <w:sz w:val="20"/>
        </w:rPr>
        <w:lastRenderedPageBreak/>
        <w:t xml:space="preserve">świadectwa, pomaganiem i miłowaniem bliźnich w potrzebie jak samych siebie” (Jiří Moskala, </w:t>
      </w:r>
      <w:r w:rsidRPr="00BD2CC6">
        <w:rPr>
          <w:rFonts w:ascii="Times New Roman" w:hAnsi="Times New Roman"/>
          <w:i/>
          <w:sz w:val="20"/>
        </w:rPr>
        <w:t>The Mission of God’s People in the Old Testament</w:t>
      </w:r>
      <w:r w:rsidRPr="00BD2CC6">
        <w:rPr>
          <w:rFonts w:ascii="Times New Roman" w:hAnsi="Times New Roman"/>
          <w:sz w:val="20"/>
        </w:rPr>
        <w:t>, „</w:t>
      </w:r>
      <w:r w:rsidRPr="00BD2CC6">
        <w:rPr>
          <w:rFonts w:ascii="Times New Roman" w:hAnsi="Times New Roman"/>
          <w:iCs/>
          <w:sz w:val="20"/>
        </w:rPr>
        <w:t>Journal of the Adventist Theological Society”</w:t>
      </w:r>
      <w:r w:rsidRPr="00BD2CC6">
        <w:rPr>
          <w:rFonts w:ascii="Times New Roman" w:hAnsi="Times New Roman"/>
          <w:sz w:val="20"/>
        </w:rPr>
        <w:t>, t. 19, 1-2/2008, s. 58).</w:t>
      </w:r>
    </w:p>
    <w:p w14:paraId="565A5BDA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b/>
          <w:bCs/>
          <w:sz w:val="20"/>
        </w:rPr>
        <w:t>Życie i misja Jezusa</w:t>
      </w:r>
    </w:p>
    <w:p w14:paraId="6382B0CE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Służba współczucia realizowana w życiu i działalności Jezusa jest najlepszym możliwym przykładem dla uczniów, apostołów, wyznawców i nowych wierzących w Kościele wczesnochrześcijańskim. Jezus (Immanuel) zamieszkał między ludźmi, by odradzać i zbawiać, uzdrawiać i przebaczać oraz miłować miłością silniejszą niż śmierć. Jego szczególna uwaga poświęcana bliźnim, innym ludziom - w tym potrzebującym, ubogim, chorym, opętanym, przybyszom i wszystkim pokrzywdzonym przez los - sprawiała, że Syn Boży poświęcał znaczną część swojego czasu i energii na uzdrawianie i troskę o nich podczas swojej ziemskiej działalności.</w:t>
      </w:r>
    </w:p>
    <w:p w14:paraId="27C5BD48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Nauczanie Jezusa znajdowało potwierdzenie w Jego czynach, a Jego służba uzdrawiania (zbawienia) świadczyła o prawdziwości tego, co głosił. Służył ludziom odrodzeniem, które przywracało zdrowie ciała, ducha i umysłu. Jezus przyszedł, by objawić charakter Boga upadłej ludzkości, a czyniąc to umożliwił odrodzenie obrazu Boga w Jego stworzeniach.</w:t>
      </w:r>
    </w:p>
    <w:p w14:paraId="67FB42F4" w14:textId="58A9A4C0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Kiedy wychodzi się naprzeciw potrzebom ludzi w Kościele i poza Kościołem, kiedy stajemy się bliźnimi dla ubogich i troszczymy się o nich, kiedy widzimy głodnych i karmimy ich, kiedy poimy spragnionych i</w:t>
      </w:r>
      <w:r w:rsidR="00B85649">
        <w:rPr>
          <w:rFonts w:ascii="Times New Roman" w:hAnsi="Times New Roman"/>
          <w:sz w:val="20"/>
        </w:rPr>
        <w:t> </w:t>
      </w:r>
      <w:r w:rsidRPr="00BD2CC6">
        <w:rPr>
          <w:rFonts w:ascii="Times New Roman" w:hAnsi="Times New Roman"/>
          <w:sz w:val="20"/>
        </w:rPr>
        <w:t>przyodziewamy nagich oraz odwiedzamy uwięzionych, wówczas członkowie ciała Chrystusowego mają prawdziwą wspólnotę z Bogiem i sobą nawzajem. Ta wspólnota świadczy, że nie jesteśmy egoistami, ale dzielimy się z bliźnimi i żyjemy, by świadczy o prawdziwej i czystej pobożności i życiu - życiu Chrystusa.</w:t>
      </w:r>
    </w:p>
    <w:p w14:paraId="2D4475A4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 xml:space="preserve">Apostoł Paweł wzywał do pełnienia misji dla bliźnich, nakazując członkom Kościoła czynienie dobra dla ludzi, zwłaszcza dla tych, którzy należą rodziny wierzących </w:t>
      </w:r>
      <w:r w:rsidRPr="00BD2CC6">
        <w:rPr>
          <w:rFonts w:ascii="Times New Roman" w:hAnsi="Times New Roman"/>
          <w:iCs/>
          <w:sz w:val="20"/>
        </w:rPr>
        <w:t>(Ga 6,10)</w:t>
      </w:r>
      <w:r w:rsidRPr="00BD2CC6">
        <w:rPr>
          <w:rFonts w:ascii="Times New Roman" w:hAnsi="Times New Roman"/>
          <w:sz w:val="20"/>
        </w:rPr>
        <w:t>. Ale Paweł miał także szersze spojrzenie na misję współczucia wobec bliźnich obejmującą nawet naszych nieprzyjaciół: „</w:t>
      </w:r>
      <w:r w:rsidRPr="00BD2CC6">
        <w:rPr>
          <w:rFonts w:ascii="Times New Roman" w:hAnsi="Times New Roman"/>
          <w:color w:val="000000"/>
          <w:sz w:val="20"/>
        </w:rPr>
        <w:t>Jeśli tedy łaknie nieprzyjaciel twój, nakarm go; jeśli pragnie, napój go</w:t>
      </w:r>
      <w:r w:rsidRPr="00BD2CC6">
        <w:rPr>
          <w:rFonts w:ascii="Times New Roman" w:hAnsi="Times New Roman"/>
          <w:sz w:val="20"/>
        </w:rPr>
        <w:t xml:space="preserve">” </w:t>
      </w:r>
      <w:r w:rsidRPr="00BD2CC6">
        <w:rPr>
          <w:rFonts w:ascii="Times New Roman" w:hAnsi="Times New Roman"/>
          <w:iCs/>
          <w:sz w:val="20"/>
        </w:rPr>
        <w:t>(Rz 12,20)</w:t>
      </w:r>
      <w:r w:rsidRPr="00BD2CC6">
        <w:rPr>
          <w:rFonts w:ascii="Times New Roman" w:hAnsi="Times New Roman"/>
          <w:sz w:val="20"/>
        </w:rPr>
        <w:t>.</w:t>
      </w:r>
    </w:p>
    <w:p w14:paraId="6277F968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b/>
          <w:sz w:val="20"/>
        </w:rPr>
        <w:t>Część III: Zastosowanie</w:t>
      </w:r>
    </w:p>
    <w:p w14:paraId="2FA80870" w14:textId="5DDA1CC2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W jaki sposób prawdziwa ewangelia Jezusa Chrystusa - ewangelia zdolna uzdrawiać i zbawiać, chronić i</w:t>
      </w:r>
      <w:r w:rsidR="00B85649">
        <w:rPr>
          <w:rFonts w:ascii="Times New Roman" w:hAnsi="Times New Roman"/>
          <w:sz w:val="20"/>
        </w:rPr>
        <w:t> </w:t>
      </w:r>
      <w:r w:rsidRPr="00BD2CC6">
        <w:rPr>
          <w:rFonts w:ascii="Times New Roman" w:hAnsi="Times New Roman"/>
          <w:sz w:val="20"/>
        </w:rPr>
        <w:t>odradzać - może przekształcić naszych bliźnich w dziedziców królestwa Bożego? Wierzymy, że ta przemiana jest dziełem możliwym jedynie w mocy Ducha Świętego. W jej wyniku wielu ludzi otrzymuje dobrodziejstw ewangelii Chrystusa i zostaje przemienione na Jego podobieństwo dla dobra ich bliskich, społeczności i narodów oraz dla chwały Boga. Gdybyśmy wszyscy świadomie uczestniczyli w tej służbie, jej wpływ byłby nie do oszacowania.</w:t>
      </w:r>
    </w:p>
    <w:p w14:paraId="5C587B9D" w14:textId="77777777" w:rsidR="00CB5ACE" w:rsidRPr="00BD2CC6" w:rsidRDefault="00CB5ACE" w:rsidP="007A1CAD">
      <w:pPr>
        <w:spacing w:line="360" w:lineRule="auto"/>
        <w:ind w:firstLine="0"/>
        <w:jc w:val="left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>Kim jest dla nas dzisiaj Jezus Chrystus? Co to pytanie oznacza w praktyce?</w:t>
      </w:r>
    </w:p>
    <w:p w14:paraId="498B2873" w14:textId="77777777" w:rsidR="00CB5ACE" w:rsidRPr="00BD2CC6" w:rsidRDefault="00CB5ACE" w:rsidP="00CB5ACE">
      <w:pPr>
        <w:spacing w:line="360" w:lineRule="auto"/>
        <w:rPr>
          <w:rFonts w:ascii="Times New Roman" w:hAnsi="Times New Roman"/>
          <w:sz w:val="20"/>
        </w:rPr>
      </w:pPr>
      <w:r w:rsidRPr="00BD2CC6">
        <w:rPr>
          <w:rFonts w:ascii="Times New Roman" w:hAnsi="Times New Roman"/>
          <w:sz w:val="20"/>
        </w:rPr>
        <w:t xml:space="preserve">„Prawdziwa dobroczynność jest pomaganiem ludziom, aby pomagali sami sobie. Jeżeli ktoś przyjdzie do nas z prośbą o jedzenie, nie pozwólmy mu odejść głodnym; przyczyną jego biedy mógł być nieszczęśliwy wypadek. Lecz prawdziwa dobroczynność znaczy coś więcej niż tylko dawanie. Jest to prawdziwe zainteresowanie się powodzeniem innych. Powinniśmy dostrzegać potrzeby biednych i zasmuconych, starać się ich zrozumieć i przynieść im najwłaściwszą pomoc. Zaangażowanie umysłu, poświęcenie czasu i osobisty wysiłek więcej znaczą niż danie pieniędzy. I to jest prawdziwa dobroczynność” (Ellen G. White, </w:t>
      </w:r>
      <w:r w:rsidRPr="00BD2CC6">
        <w:rPr>
          <w:rFonts w:ascii="Times New Roman" w:hAnsi="Times New Roman"/>
          <w:i/>
          <w:iCs/>
          <w:sz w:val="20"/>
        </w:rPr>
        <w:t>Śladami Wielkiego Lekarza</w:t>
      </w:r>
      <w:r w:rsidRPr="00BD2CC6">
        <w:rPr>
          <w:rFonts w:ascii="Times New Roman" w:hAnsi="Times New Roman"/>
          <w:iCs/>
          <w:sz w:val="20"/>
        </w:rPr>
        <w:t>, wyd. 6, Warszawa 2009</w:t>
      </w:r>
      <w:r w:rsidRPr="00BD2CC6">
        <w:rPr>
          <w:rFonts w:ascii="Times New Roman" w:hAnsi="Times New Roman"/>
          <w:sz w:val="20"/>
        </w:rPr>
        <w:t>, s. 133).</w:t>
      </w:r>
    </w:p>
    <w:sectPr w:rsidR="00CB5ACE" w:rsidRPr="00BD2CC6" w:rsidSect="001F5154">
      <w:headerReference w:type="default" r:id="rId11"/>
      <w:footerReference w:type="defaul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CD032" w14:textId="77777777" w:rsidR="000221F7" w:rsidRDefault="000221F7" w:rsidP="00A820C9">
      <w:r>
        <w:separator/>
      </w:r>
    </w:p>
  </w:endnote>
  <w:endnote w:type="continuationSeparator" w:id="0">
    <w:p w14:paraId="5D501F00" w14:textId="77777777" w:rsidR="000221F7" w:rsidRDefault="000221F7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653BE" w14:textId="77777777" w:rsidR="000221F7" w:rsidRDefault="000221F7" w:rsidP="00A820C9">
      <w:r>
        <w:separator/>
      </w:r>
    </w:p>
  </w:footnote>
  <w:footnote w:type="continuationSeparator" w:id="0">
    <w:p w14:paraId="621F8694" w14:textId="77777777" w:rsidR="000221F7" w:rsidRDefault="000221F7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431202E2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700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7535C3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7535C3">
      <w:rPr>
        <w:rFonts w:ascii="Times New Roman" w:hAnsi="Times New Roman"/>
        <w:i/>
        <w:iCs/>
        <w:sz w:val="16"/>
        <w:szCs w:val="16"/>
      </w:rPr>
      <w:t>Boża misją jest moją misją</w:t>
    </w:r>
  </w:p>
  <w:p w14:paraId="6EFDA48C" w14:textId="0D6B985B" w:rsidR="0059400D" w:rsidRPr="00A3675B" w:rsidRDefault="00B2361E" w:rsidP="0059400D">
    <w:pPr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AD3DB7">
      <w:rPr>
        <w:rFonts w:ascii="Times New Roman" w:hAnsi="Times New Roman"/>
        <w:sz w:val="16"/>
        <w:szCs w:val="16"/>
      </w:rPr>
      <w:t xml:space="preserve"> </w:t>
    </w:r>
    <w:r w:rsidR="00BF3321">
      <w:rPr>
        <w:rFonts w:ascii="Times New Roman" w:hAnsi="Times New Roman"/>
        <w:sz w:val="16"/>
        <w:szCs w:val="16"/>
      </w:rPr>
      <w:t>7</w:t>
    </w:r>
    <w:r w:rsidR="00EA7962">
      <w:rPr>
        <w:rFonts w:ascii="Times New Roman" w:hAnsi="Times New Roman"/>
        <w:sz w:val="16"/>
        <w:szCs w:val="16"/>
      </w:rPr>
      <w:t>–</w:t>
    </w:r>
    <w:r w:rsidR="002148B5">
      <w:rPr>
        <w:rFonts w:ascii="Times New Roman" w:hAnsi="Times New Roman"/>
        <w:sz w:val="16"/>
        <w:szCs w:val="16"/>
      </w:rPr>
      <w:t xml:space="preserve"> </w:t>
    </w:r>
    <w:r w:rsidR="00BF3321">
      <w:rPr>
        <w:rFonts w:ascii="Times New Roman" w:hAnsi="Times New Roman"/>
        <w:i/>
        <w:iCs/>
        <w:sz w:val="16"/>
        <w:szCs w:val="16"/>
      </w:rPr>
      <w:t xml:space="preserve">Misja wobec mojego bliźniego </w:t>
    </w:r>
    <w:r w:rsidR="003C51B6">
      <w:rPr>
        <w:rFonts w:ascii="Times New Roman" w:hAnsi="Times New Roman"/>
        <w:i/>
        <w:iCs/>
        <w:sz w:val="16"/>
        <w:szCs w:val="16"/>
      </w:rPr>
      <w:t xml:space="preserve"> </w:t>
    </w:r>
  </w:p>
  <w:p w14:paraId="172D6354" w14:textId="139E8C71" w:rsidR="00D2777F" w:rsidRPr="00813468" w:rsidRDefault="00D2777F" w:rsidP="00D2777F">
    <w:pPr>
      <w:rPr>
        <w:rFonts w:ascii="Times New Roman" w:hAnsi="Times New Roman"/>
        <w:bCs/>
        <w:sz w:val="20"/>
      </w:rPr>
    </w:pP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2114D"/>
    <w:rsid w:val="00021809"/>
    <w:rsid w:val="000221F7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2C8F"/>
    <w:rsid w:val="0006320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5E76"/>
    <w:rsid w:val="000A7CAE"/>
    <w:rsid w:val="000B2210"/>
    <w:rsid w:val="000B41D4"/>
    <w:rsid w:val="000B4665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5625"/>
    <w:rsid w:val="00125D50"/>
    <w:rsid w:val="00125E33"/>
    <w:rsid w:val="00127D5E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38DA"/>
    <w:rsid w:val="001B3A79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3AB8"/>
    <w:rsid w:val="001F5154"/>
    <w:rsid w:val="00200A4A"/>
    <w:rsid w:val="00202B4E"/>
    <w:rsid w:val="00202D86"/>
    <w:rsid w:val="00203AFA"/>
    <w:rsid w:val="002066CC"/>
    <w:rsid w:val="00207A60"/>
    <w:rsid w:val="00211923"/>
    <w:rsid w:val="00212D47"/>
    <w:rsid w:val="002148B5"/>
    <w:rsid w:val="002215B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9EF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137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38D5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404868"/>
    <w:rsid w:val="00411F03"/>
    <w:rsid w:val="00416C57"/>
    <w:rsid w:val="00422C48"/>
    <w:rsid w:val="00430F8E"/>
    <w:rsid w:val="00432700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35B3"/>
    <w:rsid w:val="004C56FE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3BB"/>
    <w:rsid w:val="00615FE6"/>
    <w:rsid w:val="00617CBE"/>
    <w:rsid w:val="00620D2E"/>
    <w:rsid w:val="006237C5"/>
    <w:rsid w:val="006254DA"/>
    <w:rsid w:val="006314FC"/>
    <w:rsid w:val="00632A41"/>
    <w:rsid w:val="0063445E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2EC"/>
    <w:rsid w:val="006A0507"/>
    <w:rsid w:val="006A2A98"/>
    <w:rsid w:val="006A77D5"/>
    <w:rsid w:val="006B4286"/>
    <w:rsid w:val="006B4503"/>
    <w:rsid w:val="006C1AD2"/>
    <w:rsid w:val="006C1B4A"/>
    <w:rsid w:val="006C3510"/>
    <w:rsid w:val="006C357F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71208E"/>
    <w:rsid w:val="00725650"/>
    <w:rsid w:val="00726F3A"/>
    <w:rsid w:val="00727749"/>
    <w:rsid w:val="007328A5"/>
    <w:rsid w:val="00732E5D"/>
    <w:rsid w:val="007346EB"/>
    <w:rsid w:val="0074017C"/>
    <w:rsid w:val="00752127"/>
    <w:rsid w:val="007535C3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A1CAD"/>
    <w:rsid w:val="007A7055"/>
    <w:rsid w:val="007B180A"/>
    <w:rsid w:val="007B67F4"/>
    <w:rsid w:val="007C0F83"/>
    <w:rsid w:val="007C5FE7"/>
    <w:rsid w:val="007C6037"/>
    <w:rsid w:val="007C7311"/>
    <w:rsid w:val="007D0F98"/>
    <w:rsid w:val="007D22FA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312A"/>
    <w:rsid w:val="00881CF1"/>
    <w:rsid w:val="00883CE6"/>
    <w:rsid w:val="008863B7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DCA"/>
    <w:rsid w:val="00924C53"/>
    <w:rsid w:val="00926046"/>
    <w:rsid w:val="00933C8E"/>
    <w:rsid w:val="00934141"/>
    <w:rsid w:val="00935E1F"/>
    <w:rsid w:val="009367F5"/>
    <w:rsid w:val="009378A8"/>
    <w:rsid w:val="00947D49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1507"/>
    <w:rsid w:val="00A7315F"/>
    <w:rsid w:val="00A736F6"/>
    <w:rsid w:val="00A74F83"/>
    <w:rsid w:val="00A80A2C"/>
    <w:rsid w:val="00A81F1D"/>
    <w:rsid w:val="00A820C9"/>
    <w:rsid w:val="00A8302C"/>
    <w:rsid w:val="00A83170"/>
    <w:rsid w:val="00A85D90"/>
    <w:rsid w:val="00A87292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3DB7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3DE4"/>
    <w:rsid w:val="00B85649"/>
    <w:rsid w:val="00B90038"/>
    <w:rsid w:val="00B9066D"/>
    <w:rsid w:val="00B90CB9"/>
    <w:rsid w:val="00B91A58"/>
    <w:rsid w:val="00B9294A"/>
    <w:rsid w:val="00B92FEE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695B"/>
    <w:rsid w:val="00BF3321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96E"/>
    <w:rsid w:val="00C61B5B"/>
    <w:rsid w:val="00C641E2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B5ACE"/>
    <w:rsid w:val="00CD0148"/>
    <w:rsid w:val="00CD0686"/>
    <w:rsid w:val="00CD39F3"/>
    <w:rsid w:val="00CD55B6"/>
    <w:rsid w:val="00CD6B02"/>
    <w:rsid w:val="00CE18DC"/>
    <w:rsid w:val="00CE3EC7"/>
    <w:rsid w:val="00CE4997"/>
    <w:rsid w:val="00CE667A"/>
    <w:rsid w:val="00CE7AE1"/>
    <w:rsid w:val="00CE7CCE"/>
    <w:rsid w:val="00CF2F3B"/>
    <w:rsid w:val="00CF3783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D54"/>
    <w:rsid w:val="00D460C5"/>
    <w:rsid w:val="00D5040D"/>
    <w:rsid w:val="00D5746C"/>
    <w:rsid w:val="00D57745"/>
    <w:rsid w:val="00D645D1"/>
    <w:rsid w:val="00D649BF"/>
    <w:rsid w:val="00D67231"/>
    <w:rsid w:val="00D72103"/>
    <w:rsid w:val="00D7222D"/>
    <w:rsid w:val="00D746F4"/>
    <w:rsid w:val="00D806C5"/>
    <w:rsid w:val="00D90902"/>
    <w:rsid w:val="00D92CA4"/>
    <w:rsid w:val="00D97864"/>
    <w:rsid w:val="00DA421C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C9D"/>
    <w:rsid w:val="00EA7962"/>
    <w:rsid w:val="00EB1FDE"/>
    <w:rsid w:val="00EB34DD"/>
    <w:rsid w:val="00EC1ADB"/>
    <w:rsid w:val="00EC2C82"/>
    <w:rsid w:val="00ED244C"/>
    <w:rsid w:val="00EE38FA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7047"/>
    <w:rsid w:val="00F47192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4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1540</Words>
  <Characters>8918</Characters>
  <Application>Microsoft Office Word</Application>
  <DocSecurity>0</DocSecurity>
  <Lines>222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2023-10-16T16:52:00Z</dcterms:created>
  <dcterms:modified xsi:type="dcterms:W3CDTF">2023-10-16T16:57:00Z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