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A931" w14:textId="4F308064" w:rsidR="00344E00" w:rsidRPr="003E3A74" w:rsidRDefault="00A820C9" w:rsidP="00A820C9">
      <w:pPr>
        <w:ind w:firstLine="0"/>
        <w:rPr>
          <w:rFonts w:ascii="Times New Roman" w:hAnsi="Times New Roman"/>
          <w:sz w:val="28"/>
          <w:szCs w:val="28"/>
        </w:rPr>
      </w:pPr>
      <w:r w:rsidRPr="004F76CE">
        <w:rPr>
          <w:rFonts w:ascii="Times New Roman" w:hAnsi="Times New Roman"/>
          <w:sz w:val="20"/>
        </w:rPr>
        <w:t xml:space="preserve"> Lekcja </w:t>
      </w:r>
      <w:r w:rsidR="00666851">
        <w:rPr>
          <w:rFonts w:ascii="Times New Roman" w:hAnsi="Times New Roman"/>
          <w:sz w:val="20"/>
        </w:rPr>
        <w:t>1</w:t>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Pr="003E3A74">
        <w:rPr>
          <w:rFonts w:ascii="Times New Roman" w:hAnsi="Times New Roman"/>
          <w:sz w:val="28"/>
          <w:szCs w:val="28"/>
        </w:rPr>
        <w:tab/>
      </w:r>
      <w:r w:rsidR="002F7A06" w:rsidRPr="003E3A74">
        <w:rPr>
          <w:rFonts w:ascii="Times New Roman" w:hAnsi="Times New Roman"/>
          <w:sz w:val="28"/>
          <w:szCs w:val="28"/>
        </w:rPr>
        <w:tab/>
      </w:r>
      <w:r w:rsidR="00203AFA">
        <w:rPr>
          <w:rFonts w:ascii="Times New Roman" w:hAnsi="Times New Roman"/>
          <w:sz w:val="20"/>
        </w:rPr>
        <w:t>2 lipca</w:t>
      </w:r>
    </w:p>
    <w:p w14:paraId="78E2E118" w14:textId="5343A7BE" w:rsidR="00D746F4" w:rsidRPr="003E3A74" w:rsidRDefault="00DF07F4" w:rsidP="00080D7F">
      <w:pPr>
        <w:ind w:firstLine="0"/>
        <w:jc w:val="center"/>
        <w:rPr>
          <w:rFonts w:ascii="Times New Roman" w:hAnsi="Times New Roman"/>
          <w:b/>
          <w:sz w:val="28"/>
          <w:szCs w:val="28"/>
        </w:rPr>
      </w:pPr>
      <w:r>
        <w:rPr>
          <w:rFonts w:ascii="Times New Roman" w:hAnsi="Times New Roman"/>
          <w:b/>
          <w:sz w:val="28"/>
          <w:szCs w:val="28"/>
        </w:rPr>
        <w:t>TYGIEL PASTERZA</w:t>
      </w:r>
    </w:p>
    <w:p w14:paraId="46BBC094" w14:textId="77777777" w:rsidR="00B91A58" w:rsidRDefault="00B91A58" w:rsidP="00B91A58">
      <w:pPr>
        <w:rPr>
          <w:rFonts w:ascii="Times New Roman" w:eastAsiaTheme="minorHAnsi" w:hAnsi="Times New Roman"/>
          <w:b/>
          <w:bCs/>
          <w:sz w:val="20"/>
          <w:lang w:eastAsia="en-US"/>
        </w:rPr>
      </w:pPr>
    </w:p>
    <w:p w14:paraId="6EE852B5" w14:textId="64983171" w:rsidR="00C83D3B" w:rsidRPr="00EF4A97" w:rsidRDefault="00014F18" w:rsidP="00C83D3B">
      <w:pPr>
        <w:rPr>
          <w:rFonts w:ascii="Times New Roman" w:hAnsi="Times New Roman"/>
          <w:sz w:val="20"/>
        </w:rPr>
      </w:pPr>
      <w:r w:rsidRPr="00EF4A97">
        <w:rPr>
          <w:rFonts w:ascii="Times New Roman" w:hAnsi="Times New Roman"/>
          <w:b/>
          <w:bCs/>
          <w:sz w:val="20"/>
        </w:rPr>
        <w:t xml:space="preserve">Tekst przewodni: </w:t>
      </w:r>
      <w:proofErr w:type="spellStart"/>
      <w:r w:rsidRPr="00EF4A97">
        <w:rPr>
          <w:rFonts w:ascii="Times New Roman" w:hAnsi="Times New Roman"/>
          <w:iCs/>
          <w:sz w:val="20"/>
        </w:rPr>
        <w:t>Ps</w:t>
      </w:r>
      <w:proofErr w:type="spellEnd"/>
      <w:r w:rsidRPr="00EF4A97">
        <w:rPr>
          <w:rFonts w:ascii="Times New Roman" w:hAnsi="Times New Roman"/>
          <w:iCs/>
          <w:sz w:val="20"/>
        </w:rPr>
        <w:t> 23,</w:t>
      </w:r>
    </w:p>
    <w:p w14:paraId="3C43F670" w14:textId="77777777" w:rsidR="00014F18" w:rsidRDefault="00014F18" w:rsidP="00C83D3B">
      <w:pPr>
        <w:rPr>
          <w:rFonts w:ascii="Times New Roman" w:hAnsi="Times New Roman"/>
          <w:b/>
          <w:bCs/>
          <w:sz w:val="20"/>
        </w:rPr>
      </w:pPr>
    </w:p>
    <w:p w14:paraId="61B9EBE7" w14:textId="220BDDAD" w:rsidR="00C83D3B" w:rsidRPr="00EF4A97" w:rsidRDefault="00C83D3B" w:rsidP="00C83D3B">
      <w:pPr>
        <w:rPr>
          <w:rFonts w:ascii="Times New Roman" w:hAnsi="Times New Roman"/>
          <w:iCs/>
          <w:sz w:val="20"/>
        </w:rPr>
      </w:pPr>
      <w:r w:rsidRPr="00EF4A97">
        <w:rPr>
          <w:rFonts w:ascii="Times New Roman" w:hAnsi="Times New Roman"/>
          <w:b/>
          <w:bCs/>
          <w:sz w:val="20"/>
        </w:rPr>
        <w:t xml:space="preserve">Zakres studium: </w:t>
      </w:r>
      <w:proofErr w:type="spellStart"/>
      <w:r w:rsidRPr="00EF4A97">
        <w:rPr>
          <w:rFonts w:ascii="Times New Roman" w:hAnsi="Times New Roman"/>
          <w:iCs/>
          <w:sz w:val="20"/>
        </w:rPr>
        <w:t>Ps</w:t>
      </w:r>
      <w:proofErr w:type="spellEnd"/>
      <w:r w:rsidRPr="00EF4A97">
        <w:rPr>
          <w:rFonts w:ascii="Times New Roman" w:hAnsi="Times New Roman"/>
          <w:iCs/>
          <w:sz w:val="20"/>
        </w:rPr>
        <w:t xml:space="preserve"> 23, </w:t>
      </w:r>
      <w:proofErr w:type="spellStart"/>
      <w:r w:rsidRPr="00EF4A97">
        <w:rPr>
          <w:rFonts w:ascii="Times New Roman" w:hAnsi="Times New Roman"/>
          <w:iCs/>
          <w:sz w:val="20"/>
        </w:rPr>
        <w:t>Rz</w:t>
      </w:r>
      <w:proofErr w:type="spellEnd"/>
      <w:r w:rsidRPr="00EF4A97">
        <w:rPr>
          <w:rFonts w:ascii="Times New Roman" w:hAnsi="Times New Roman"/>
          <w:iCs/>
          <w:sz w:val="20"/>
        </w:rPr>
        <w:t> 12,18-21.</w:t>
      </w:r>
    </w:p>
    <w:p w14:paraId="349BEA64" w14:textId="77777777" w:rsidR="00C83D3B" w:rsidRPr="00EF4A97" w:rsidRDefault="00C83D3B" w:rsidP="00C83D3B">
      <w:pPr>
        <w:rPr>
          <w:rFonts w:ascii="Times New Roman" w:hAnsi="Times New Roman"/>
          <w:sz w:val="20"/>
        </w:rPr>
      </w:pPr>
    </w:p>
    <w:p w14:paraId="5C7BC043" w14:textId="77777777" w:rsidR="00C83D3B" w:rsidRPr="00EF4A97" w:rsidRDefault="00C83D3B" w:rsidP="00C83D3B">
      <w:pPr>
        <w:rPr>
          <w:rFonts w:ascii="Times New Roman" w:hAnsi="Times New Roman"/>
          <w:sz w:val="20"/>
        </w:rPr>
      </w:pPr>
      <w:r w:rsidRPr="00EF4A97">
        <w:rPr>
          <w:rFonts w:ascii="Times New Roman" w:hAnsi="Times New Roman"/>
          <w:b/>
          <w:sz w:val="20"/>
        </w:rPr>
        <w:t>Część I: Przegląd</w:t>
      </w:r>
    </w:p>
    <w:p w14:paraId="128BC48D" w14:textId="77777777" w:rsidR="00C83D3B" w:rsidRPr="00EF4A97" w:rsidRDefault="00C83D3B" w:rsidP="00C83D3B">
      <w:pPr>
        <w:rPr>
          <w:rFonts w:ascii="Times New Roman" w:hAnsi="Times New Roman"/>
          <w:sz w:val="20"/>
        </w:rPr>
      </w:pPr>
    </w:p>
    <w:p w14:paraId="17001284" w14:textId="77777777" w:rsidR="00C83D3B" w:rsidRPr="00EF4A97" w:rsidRDefault="00C83D3B" w:rsidP="00C83D3B">
      <w:pPr>
        <w:rPr>
          <w:rFonts w:ascii="Times New Roman" w:hAnsi="Times New Roman"/>
          <w:bCs/>
          <w:sz w:val="20"/>
        </w:rPr>
      </w:pPr>
      <w:r w:rsidRPr="00EF4A97">
        <w:rPr>
          <w:rFonts w:ascii="Times New Roman" w:hAnsi="Times New Roman"/>
          <w:bCs/>
          <w:sz w:val="20"/>
        </w:rPr>
        <w:t xml:space="preserve">W tym kwartale rozpoczynamy długą, ale owocną wędrówkę. Będzie to wędrówka przez znaczenie cierpienia, zła i śmierci. Owszem, cierpienie można studiować jako oddzielne zjawisko związane z ludzką egzystencją. Można je studiować z naukowego lub psychologicznego punktu widzenia w kategoriach takich jak percepcja, odczucia i konsekwencje. Jednak biblijna wizja cierpienia jest znaczenie głębsza. </w:t>
      </w:r>
      <w:r w:rsidRPr="00EF4A97">
        <w:rPr>
          <w:rFonts w:ascii="Times New Roman" w:hAnsi="Times New Roman"/>
          <w:bCs/>
          <w:i/>
          <w:sz w:val="20"/>
        </w:rPr>
        <w:t>Biblia</w:t>
      </w:r>
      <w:r w:rsidRPr="00EF4A97">
        <w:rPr>
          <w:rFonts w:ascii="Times New Roman" w:hAnsi="Times New Roman"/>
          <w:bCs/>
          <w:sz w:val="20"/>
        </w:rPr>
        <w:t xml:space="preserve"> wyjaśnia genezę cierpienia - pochodzenie zła zdejmujące z Boga wszelką odpowiedzialność za zaistnienie grzechu. </w:t>
      </w:r>
      <w:r w:rsidRPr="00EF4A97">
        <w:rPr>
          <w:rFonts w:ascii="Times New Roman" w:hAnsi="Times New Roman"/>
          <w:bCs/>
          <w:i/>
          <w:sz w:val="20"/>
        </w:rPr>
        <w:t>Biblia</w:t>
      </w:r>
      <w:r w:rsidRPr="00EF4A97">
        <w:rPr>
          <w:rFonts w:ascii="Times New Roman" w:hAnsi="Times New Roman"/>
          <w:bCs/>
          <w:sz w:val="20"/>
        </w:rPr>
        <w:t xml:space="preserve"> ukazuje także, jak Bóg posługuje się cierpieniem jako narzędziem przekształcenia służącym naszemu ubogaceniu, zwycięstwu i życiu wiecznemu. Jeśli wyobrazimy sobie życie jako podróż, </w:t>
      </w:r>
      <w:r w:rsidRPr="00EF4A97">
        <w:rPr>
          <w:rFonts w:ascii="Times New Roman" w:hAnsi="Times New Roman"/>
          <w:bCs/>
          <w:i/>
          <w:sz w:val="20"/>
        </w:rPr>
        <w:t>Psalm 23</w:t>
      </w:r>
      <w:r w:rsidRPr="00EF4A97">
        <w:rPr>
          <w:rFonts w:ascii="Times New Roman" w:hAnsi="Times New Roman"/>
          <w:bCs/>
          <w:sz w:val="20"/>
        </w:rPr>
        <w:t xml:space="preserve"> jest jednym z najlepszych miejsc, w których możemy zacząć, gdyż mówi o drodze. Ta droga prowadzi nas przez góry i doliny naszego życia. Najważniejsze jest to, że Bóg prowadzi nas tą drogą. On jest więcej niż Przewodnikiem - jest naszym troskliwym, miłującym Pasterzem. Najważniejsze pytania związane z naszą drogą, naszymi górami i dolinami, </w:t>
      </w:r>
      <w:proofErr w:type="spellStart"/>
      <w:r w:rsidRPr="00EF4A97">
        <w:rPr>
          <w:rFonts w:ascii="Times New Roman" w:hAnsi="Times New Roman"/>
          <w:bCs/>
          <w:sz w:val="20"/>
        </w:rPr>
        <w:t>brzmą</w:t>
      </w:r>
      <w:proofErr w:type="spellEnd"/>
      <w:r w:rsidRPr="00EF4A97">
        <w:rPr>
          <w:rFonts w:ascii="Times New Roman" w:hAnsi="Times New Roman"/>
          <w:bCs/>
          <w:sz w:val="20"/>
        </w:rPr>
        <w:t>: Czy znamy naszego Pasterza? Czy ufamy Mu bez względu na to, co się dzieje i dokąd On nas prowadzi?</w:t>
      </w:r>
    </w:p>
    <w:p w14:paraId="78D31BC1" w14:textId="77777777" w:rsidR="00C83D3B" w:rsidRPr="00EF4A97" w:rsidRDefault="00C83D3B" w:rsidP="00C83D3B">
      <w:pPr>
        <w:rPr>
          <w:rFonts w:ascii="Times New Roman" w:hAnsi="Times New Roman"/>
          <w:bCs/>
          <w:sz w:val="20"/>
        </w:rPr>
      </w:pPr>
    </w:p>
    <w:p w14:paraId="55DCB818" w14:textId="77777777" w:rsidR="00C83D3B" w:rsidRPr="00EF4A97" w:rsidRDefault="00C83D3B" w:rsidP="00C83D3B">
      <w:pPr>
        <w:rPr>
          <w:rFonts w:ascii="Times New Roman" w:hAnsi="Times New Roman"/>
          <w:bCs/>
          <w:sz w:val="20"/>
        </w:rPr>
      </w:pPr>
      <w:r w:rsidRPr="00EF4A97">
        <w:rPr>
          <w:rFonts w:ascii="Times New Roman" w:hAnsi="Times New Roman"/>
          <w:b/>
          <w:bCs/>
          <w:sz w:val="20"/>
        </w:rPr>
        <w:t>Tematy lekcji:</w:t>
      </w:r>
      <w:r w:rsidRPr="00EF4A97">
        <w:rPr>
          <w:rFonts w:ascii="Times New Roman" w:hAnsi="Times New Roman"/>
          <w:sz w:val="20"/>
        </w:rPr>
        <w:t xml:space="preserve"> </w:t>
      </w:r>
      <w:r w:rsidRPr="00EF4A97">
        <w:rPr>
          <w:rFonts w:ascii="Times New Roman" w:hAnsi="Times New Roman"/>
          <w:bCs/>
          <w:sz w:val="20"/>
        </w:rPr>
        <w:t>Lekcja tego tygodnia podkreśla trzy zasadnicze tematy.</w:t>
      </w:r>
    </w:p>
    <w:p w14:paraId="0F8F49A9" w14:textId="77777777" w:rsidR="00C83D3B" w:rsidRPr="00EF4A97" w:rsidRDefault="00C83D3B" w:rsidP="00C83D3B">
      <w:pPr>
        <w:rPr>
          <w:rFonts w:ascii="Times New Roman" w:hAnsi="Times New Roman"/>
          <w:bCs/>
          <w:sz w:val="20"/>
        </w:rPr>
      </w:pPr>
      <w:r w:rsidRPr="00EF4A97">
        <w:rPr>
          <w:rFonts w:ascii="Times New Roman" w:hAnsi="Times New Roman"/>
          <w:bCs/>
          <w:sz w:val="20"/>
        </w:rPr>
        <w:t>1. Jest bardzo ważne, byśmy rozumieli, że nasze życie jest podróżą, która zmienia się i ma swoje zwroty.</w:t>
      </w:r>
    </w:p>
    <w:p w14:paraId="0709A32D" w14:textId="77777777" w:rsidR="00C83D3B" w:rsidRPr="00EF4A97" w:rsidRDefault="00C83D3B" w:rsidP="00C83D3B">
      <w:pPr>
        <w:rPr>
          <w:rFonts w:ascii="Times New Roman" w:hAnsi="Times New Roman"/>
          <w:bCs/>
          <w:sz w:val="20"/>
        </w:rPr>
      </w:pPr>
      <w:r w:rsidRPr="00EF4A97">
        <w:rPr>
          <w:rFonts w:ascii="Times New Roman" w:hAnsi="Times New Roman"/>
          <w:bCs/>
          <w:sz w:val="20"/>
        </w:rPr>
        <w:t>2. Ważne jest także, byśmy pamiętali, że droga nie wije się chaotycznie, przypadkowo. Bóg jest naszym Przewodnikiem i Pasterzem. Czasami dopuszcza, byśmy przechodzili przez doliny cierpienia i śmierci. Jednak nie oczekuje, że będziemy szli na ślepo. Daje nam raczej obietnicę, że doprowadzi nas do zbawienia.</w:t>
      </w:r>
    </w:p>
    <w:p w14:paraId="17C5B377" w14:textId="77777777" w:rsidR="00C83D3B" w:rsidRPr="00EF4A97" w:rsidRDefault="00C83D3B" w:rsidP="00C83D3B">
      <w:pPr>
        <w:rPr>
          <w:rFonts w:ascii="Times New Roman" w:hAnsi="Times New Roman"/>
          <w:bCs/>
          <w:sz w:val="20"/>
        </w:rPr>
      </w:pPr>
      <w:r w:rsidRPr="00EF4A97">
        <w:rPr>
          <w:rFonts w:ascii="Times New Roman" w:hAnsi="Times New Roman"/>
          <w:bCs/>
          <w:sz w:val="20"/>
        </w:rPr>
        <w:t>3. Nie sposób wytrwać w tyglach życia, jeśli nie ufamy Pasterzowi, że nas przez nie przeprowadzi.</w:t>
      </w:r>
    </w:p>
    <w:p w14:paraId="1682A5F6" w14:textId="77777777" w:rsidR="00C83D3B" w:rsidRPr="00EF4A97" w:rsidRDefault="00C83D3B" w:rsidP="00C83D3B">
      <w:pPr>
        <w:rPr>
          <w:rFonts w:ascii="Times New Roman" w:hAnsi="Times New Roman"/>
          <w:bCs/>
          <w:sz w:val="20"/>
        </w:rPr>
      </w:pPr>
    </w:p>
    <w:p w14:paraId="2D259E04" w14:textId="77777777" w:rsidR="00C83D3B" w:rsidRPr="00EF4A97" w:rsidRDefault="00C83D3B" w:rsidP="00C83D3B">
      <w:pPr>
        <w:rPr>
          <w:rFonts w:ascii="Times New Roman" w:hAnsi="Times New Roman"/>
          <w:sz w:val="20"/>
        </w:rPr>
      </w:pPr>
      <w:r w:rsidRPr="00EF4A97">
        <w:rPr>
          <w:rFonts w:ascii="Times New Roman" w:hAnsi="Times New Roman"/>
          <w:b/>
          <w:sz w:val="20"/>
        </w:rPr>
        <w:t>Część II: Komentarz</w:t>
      </w:r>
    </w:p>
    <w:p w14:paraId="172BDC84" w14:textId="77777777" w:rsidR="00C83D3B" w:rsidRPr="00EF4A97" w:rsidRDefault="00C83D3B" w:rsidP="00C83D3B">
      <w:pPr>
        <w:rPr>
          <w:rFonts w:ascii="Times New Roman" w:hAnsi="Times New Roman"/>
          <w:sz w:val="20"/>
        </w:rPr>
      </w:pPr>
    </w:p>
    <w:p w14:paraId="08B77E5C" w14:textId="77777777" w:rsidR="00C83D3B" w:rsidRPr="00EF4A97" w:rsidRDefault="00C83D3B" w:rsidP="00C83D3B">
      <w:pPr>
        <w:rPr>
          <w:rFonts w:ascii="Times New Roman" w:hAnsi="Times New Roman"/>
          <w:bCs/>
          <w:sz w:val="20"/>
        </w:rPr>
      </w:pPr>
      <w:r w:rsidRPr="00EF4A97">
        <w:rPr>
          <w:rFonts w:ascii="Times New Roman" w:hAnsi="Times New Roman"/>
          <w:b/>
          <w:bCs/>
          <w:sz w:val="20"/>
        </w:rPr>
        <w:t>Dwie drogi</w:t>
      </w:r>
    </w:p>
    <w:p w14:paraId="02775110" w14:textId="77777777" w:rsidR="00C83D3B" w:rsidRPr="00EF4A97" w:rsidRDefault="00C83D3B" w:rsidP="00C83D3B">
      <w:pPr>
        <w:rPr>
          <w:rFonts w:ascii="Times New Roman" w:hAnsi="Times New Roman"/>
          <w:bCs/>
          <w:sz w:val="20"/>
        </w:rPr>
      </w:pPr>
      <w:r w:rsidRPr="00EF4A97">
        <w:rPr>
          <w:rFonts w:ascii="Times New Roman" w:hAnsi="Times New Roman"/>
          <w:bCs/>
          <w:sz w:val="20"/>
        </w:rPr>
        <w:t xml:space="preserve">Jedna z biblijnych alegorii życia to podróż wiodąca przez rozległą krainę. Droga w tej podróży wiedzie od narodzin do śmierci. Jednak istnieje nie jedna droga, ale dwie. Pierwsza to droga prawości i sprawiedliwości </w:t>
      </w:r>
      <w:r w:rsidRPr="00EF4A97">
        <w:rPr>
          <w:rFonts w:ascii="Times New Roman" w:hAnsi="Times New Roman"/>
          <w:iCs/>
          <w:sz w:val="20"/>
        </w:rPr>
        <w:t>(</w:t>
      </w:r>
      <w:proofErr w:type="spellStart"/>
      <w:r w:rsidRPr="00EF4A97">
        <w:rPr>
          <w:rFonts w:ascii="Times New Roman" w:hAnsi="Times New Roman"/>
          <w:iCs/>
          <w:sz w:val="20"/>
        </w:rPr>
        <w:t>Prz</w:t>
      </w:r>
      <w:proofErr w:type="spellEnd"/>
      <w:r w:rsidRPr="00EF4A97">
        <w:rPr>
          <w:rFonts w:ascii="Times New Roman" w:hAnsi="Times New Roman"/>
          <w:iCs/>
          <w:sz w:val="20"/>
        </w:rPr>
        <w:t> 8,20)</w:t>
      </w:r>
      <w:r w:rsidRPr="00EF4A97">
        <w:rPr>
          <w:rFonts w:ascii="Times New Roman" w:hAnsi="Times New Roman"/>
          <w:bCs/>
          <w:sz w:val="20"/>
        </w:rPr>
        <w:t xml:space="preserve">, która prowadzi do powodzenia i życia </w:t>
      </w:r>
      <w:r w:rsidRPr="00EF4A97">
        <w:rPr>
          <w:rFonts w:ascii="Times New Roman" w:hAnsi="Times New Roman"/>
          <w:iCs/>
          <w:sz w:val="20"/>
        </w:rPr>
        <w:t>(</w:t>
      </w:r>
      <w:proofErr w:type="spellStart"/>
      <w:r w:rsidRPr="00EF4A97">
        <w:rPr>
          <w:rFonts w:ascii="Times New Roman" w:hAnsi="Times New Roman"/>
          <w:iCs/>
          <w:sz w:val="20"/>
        </w:rPr>
        <w:t>Ps</w:t>
      </w:r>
      <w:proofErr w:type="spellEnd"/>
      <w:r w:rsidRPr="00EF4A97">
        <w:rPr>
          <w:rFonts w:ascii="Times New Roman" w:hAnsi="Times New Roman"/>
          <w:iCs/>
          <w:sz w:val="20"/>
        </w:rPr>
        <w:t> 1,2-3)</w:t>
      </w:r>
      <w:r w:rsidRPr="00EF4A97">
        <w:rPr>
          <w:rFonts w:ascii="Times New Roman" w:hAnsi="Times New Roman"/>
          <w:bCs/>
          <w:sz w:val="20"/>
        </w:rPr>
        <w:t xml:space="preserve">, gdyż Bóg troszczy się o tych, którzy nią kroczą </w:t>
      </w:r>
      <w:r w:rsidRPr="00EF4A97">
        <w:rPr>
          <w:rFonts w:ascii="Times New Roman" w:hAnsi="Times New Roman"/>
          <w:iCs/>
          <w:sz w:val="20"/>
        </w:rPr>
        <w:t>(</w:t>
      </w:r>
      <w:proofErr w:type="spellStart"/>
      <w:r w:rsidRPr="00EF4A97">
        <w:rPr>
          <w:rFonts w:ascii="Times New Roman" w:hAnsi="Times New Roman"/>
          <w:iCs/>
          <w:sz w:val="20"/>
        </w:rPr>
        <w:t>Prz</w:t>
      </w:r>
      <w:proofErr w:type="spellEnd"/>
      <w:r w:rsidRPr="00EF4A97">
        <w:rPr>
          <w:rFonts w:ascii="Times New Roman" w:hAnsi="Times New Roman"/>
          <w:iCs/>
          <w:sz w:val="20"/>
        </w:rPr>
        <w:t> 2,8; Iz 26,7)</w:t>
      </w:r>
      <w:r w:rsidRPr="00EF4A97">
        <w:rPr>
          <w:rFonts w:ascii="Times New Roman" w:hAnsi="Times New Roman"/>
          <w:bCs/>
          <w:sz w:val="20"/>
        </w:rPr>
        <w:t xml:space="preserve">. Ci którzy idą dobrą drogą, drogą sprawiedliwości, są kierowani przez Słowo Boże, które jest jak lampa oświecająca ich ścieżkę w ciemności </w:t>
      </w:r>
      <w:r w:rsidRPr="00EF4A97">
        <w:rPr>
          <w:rFonts w:ascii="Times New Roman" w:hAnsi="Times New Roman"/>
          <w:iCs/>
          <w:sz w:val="20"/>
        </w:rPr>
        <w:t>(</w:t>
      </w:r>
      <w:proofErr w:type="spellStart"/>
      <w:r w:rsidRPr="00EF4A97">
        <w:rPr>
          <w:rFonts w:ascii="Times New Roman" w:hAnsi="Times New Roman"/>
          <w:iCs/>
          <w:sz w:val="20"/>
        </w:rPr>
        <w:t>Ps</w:t>
      </w:r>
      <w:proofErr w:type="spellEnd"/>
      <w:r w:rsidRPr="00EF4A97">
        <w:rPr>
          <w:rFonts w:ascii="Times New Roman" w:hAnsi="Times New Roman"/>
          <w:iCs/>
          <w:sz w:val="20"/>
        </w:rPr>
        <w:t> 119,105)</w:t>
      </w:r>
      <w:r w:rsidRPr="00EF4A97">
        <w:rPr>
          <w:rFonts w:ascii="Times New Roman" w:hAnsi="Times New Roman"/>
          <w:bCs/>
          <w:sz w:val="20"/>
        </w:rPr>
        <w:t xml:space="preserve">. Dzięki temu ich droga jest coraz jaśniejsza, aż do blasku południa </w:t>
      </w:r>
      <w:r w:rsidRPr="00EF4A97">
        <w:rPr>
          <w:rFonts w:ascii="Times New Roman" w:hAnsi="Times New Roman"/>
          <w:iCs/>
          <w:sz w:val="20"/>
        </w:rPr>
        <w:t>(</w:t>
      </w:r>
      <w:proofErr w:type="spellStart"/>
      <w:r w:rsidRPr="00EF4A97">
        <w:rPr>
          <w:rFonts w:ascii="Times New Roman" w:hAnsi="Times New Roman"/>
          <w:iCs/>
          <w:sz w:val="20"/>
        </w:rPr>
        <w:t>Prz</w:t>
      </w:r>
      <w:proofErr w:type="spellEnd"/>
      <w:r w:rsidRPr="00EF4A97">
        <w:rPr>
          <w:rFonts w:ascii="Times New Roman" w:hAnsi="Times New Roman"/>
          <w:iCs/>
          <w:sz w:val="20"/>
        </w:rPr>
        <w:t> 4,18)</w:t>
      </w:r>
      <w:r w:rsidRPr="00EF4A97">
        <w:rPr>
          <w:rFonts w:ascii="Times New Roman" w:hAnsi="Times New Roman"/>
          <w:bCs/>
          <w:sz w:val="20"/>
        </w:rPr>
        <w:t xml:space="preserve">. Ci, którzy idą tą drogą, uznają Boga we wszystkich aspektach ich życia </w:t>
      </w:r>
      <w:r w:rsidRPr="00EF4A97">
        <w:rPr>
          <w:rFonts w:ascii="Times New Roman" w:hAnsi="Times New Roman"/>
          <w:iCs/>
          <w:sz w:val="20"/>
        </w:rPr>
        <w:t>(</w:t>
      </w:r>
      <w:proofErr w:type="spellStart"/>
      <w:r w:rsidRPr="00EF4A97">
        <w:rPr>
          <w:rFonts w:ascii="Times New Roman" w:hAnsi="Times New Roman"/>
          <w:iCs/>
          <w:sz w:val="20"/>
        </w:rPr>
        <w:t>Prz</w:t>
      </w:r>
      <w:proofErr w:type="spellEnd"/>
      <w:r w:rsidRPr="00EF4A97">
        <w:rPr>
          <w:rFonts w:ascii="Times New Roman" w:hAnsi="Times New Roman"/>
          <w:iCs/>
          <w:sz w:val="20"/>
        </w:rPr>
        <w:t> 3,5-6)</w:t>
      </w:r>
      <w:r w:rsidRPr="00EF4A97">
        <w:rPr>
          <w:rFonts w:ascii="Times New Roman" w:hAnsi="Times New Roman"/>
          <w:bCs/>
          <w:sz w:val="20"/>
        </w:rPr>
        <w:t xml:space="preserve">. Choć droga ta prowadzi do życia, jest wąska, a niewielu nią kroczy </w:t>
      </w:r>
      <w:r w:rsidRPr="00EF4A97">
        <w:rPr>
          <w:rFonts w:ascii="Times New Roman" w:hAnsi="Times New Roman"/>
          <w:iCs/>
          <w:sz w:val="20"/>
        </w:rPr>
        <w:t>(Mt 7,14)</w:t>
      </w:r>
      <w:r w:rsidRPr="00EF4A97">
        <w:rPr>
          <w:rFonts w:ascii="Times New Roman" w:hAnsi="Times New Roman"/>
          <w:bCs/>
          <w:sz w:val="20"/>
        </w:rPr>
        <w:t xml:space="preserve">. Druga droga jest drogą zła i grzechu. Jak na ironię, jest ona szeroka i pozornie łatwa, ale prowadzi przez występek, próżność i śmierć </w:t>
      </w:r>
      <w:r w:rsidRPr="00EF4A97">
        <w:rPr>
          <w:rFonts w:ascii="Times New Roman" w:hAnsi="Times New Roman"/>
          <w:iCs/>
          <w:sz w:val="20"/>
        </w:rPr>
        <w:t>(</w:t>
      </w:r>
      <w:proofErr w:type="spellStart"/>
      <w:r w:rsidRPr="00EF4A97">
        <w:rPr>
          <w:rFonts w:ascii="Times New Roman" w:hAnsi="Times New Roman"/>
          <w:iCs/>
          <w:sz w:val="20"/>
        </w:rPr>
        <w:t>Ps</w:t>
      </w:r>
      <w:proofErr w:type="spellEnd"/>
      <w:r w:rsidRPr="00EF4A97">
        <w:rPr>
          <w:rFonts w:ascii="Times New Roman" w:hAnsi="Times New Roman"/>
          <w:iCs/>
          <w:sz w:val="20"/>
        </w:rPr>
        <w:t xml:space="preserve"> 1,4-5; </w:t>
      </w:r>
      <w:proofErr w:type="spellStart"/>
      <w:r w:rsidRPr="00EF4A97">
        <w:rPr>
          <w:rFonts w:ascii="Times New Roman" w:hAnsi="Times New Roman"/>
          <w:iCs/>
          <w:sz w:val="20"/>
        </w:rPr>
        <w:t>Prz</w:t>
      </w:r>
      <w:proofErr w:type="spellEnd"/>
      <w:r w:rsidRPr="00EF4A97">
        <w:rPr>
          <w:rFonts w:ascii="Times New Roman" w:hAnsi="Times New Roman"/>
          <w:iCs/>
          <w:sz w:val="20"/>
        </w:rPr>
        <w:t> 14,12; Mt 7,13)</w:t>
      </w:r>
      <w:r w:rsidRPr="00EF4A97">
        <w:rPr>
          <w:rFonts w:ascii="Times New Roman" w:hAnsi="Times New Roman"/>
          <w:bCs/>
          <w:sz w:val="20"/>
        </w:rPr>
        <w:t>.</w:t>
      </w:r>
    </w:p>
    <w:p w14:paraId="366D8AC9" w14:textId="77777777" w:rsidR="00C83D3B" w:rsidRPr="00EF4A97" w:rsidRDefault="00C83D3B" w:rsidP="00C83D3B">
      <w:pPr>
        <w:rPr>
          <w:rFonts w:ascii="Times New Roman" w:hAnsi="Times New Roman"/>
          <w:bCs/>
          <w:sz w:val="20"/>
        </w:rPr>
      </w:pPr>
      <w:r w:rsidRPr="00EF4A97">
        <w:rPr>
          <w:rFonts w:ascii="Times New Roman" w:hAnsi="Times New Roman"/>
          <w:bCs/>
          <w:sz w:val="20"/>
        </w:rPr>
        <w:t xml:space="preserve">Drogi naszego życia są dobrze znane Bogu. On przygląda się im </w:t>
      </w:r>
      <w:r w:rsidRPr="00EF4A97">
        <w:rPr>
          <w:rFonts w:ascii="Times New Roman" w:hAnsi="Times New Roman"/>
          <w:iCs/>
          <w:sz w:val="20"/>
        </w:rPr>
        <w:t>(</w:t>
      </w:r>
      <w:proofErr w:type="spellStart"/>
      <w:r w:rsidRPr="00EF4A97">
        <w:rPr>
          <w:rFonts w:ascii="Times New Roman" w:hAnsi="Times New Roman"/>
          <w:iCs/>
          <w:sz w:val="20"/>
        </w:rPr>
        <w:t>Prz</w:t>
      </w:r>
      <w:proofErr w:type="spellEnd"/>
      <w:r w:rsidRPr="00EF4A97">
        <w:rPr>
          <w:rFonts w:ascii="Times New Roman" w:hAnsi="Times New Roman"/>
          <w:iCs/>
          <w:sz w:val="20"/>
        </w:rPr>
        <w:t xml:space="preserve"> 5,21) </w:t>
      </w:r>
      <w:r w:rsidRPr="00EF4A97">
        <w:rPr>
          <w:rFonts w:ascii="Times New Roman" w:hAnsi="Times New Roman"/>
          <w:bCs/>
          <w:sz w:val="20"/>
        </w:rPr>
        <w:t>i ostrzega nas: „</w:t>
      </w:r>
      <w:r w:rsidRPr="00EF4A97">
        <w:rPr>
          <w:rFonts w:ascii="Times New Roman" w:eastAsiaTheme="minorHAnsi" w:hAnsi="Times New Roman"/>
          <w:color w:val="000000"/>
          <w:sz w:val="20"/>
          <w:lang w:eastAsia="en-US"/>
        </w:rPr>
        <w:t>Na drogę bezbożnych nie wchodź i nie krocz drogą złych ludzi!</w:t>
      </w:r>
      <w:r w:rsidRPr="00EF4A97">
        <w:rPr>
          <w:rFonts w:ascii="Times New Roman" w:hAnsi="Times New Roman"/>
          <w:bCs/>
          <w:sz w:val="20"/>
        </w:rPr>
        <w:t xml:space="preserve">” </w:t>
      </w:r>
      <w:r w:rsidRPr="00EF4A97">
        <w:rPr>
          <w:rFonts w:ascii="Times New Roman" w:hAnsi="Times New Roman"/>
          <w:iCs/>
          <w:sz w:val="20"/>
        </w:rPr>
        <w:t>(</w:t>
      </w:r>
      <w:proofErr w:type="spellStart"/>
      <w:r w:rsidRPr="00EF4A97">
        <w:rPr>
          <w:rFonts w:ascii="Times New Roman" w:hAnsi="Times New Roman"/>
          <w:iCs/>
          <w:sz w:val="20"/>
        </w:rPr>
        <w:t>Prz</w:t>
      </w:r>
      <w:proofErr w:type="spellEnd"/>
      <w:r w:rsidRPr="00EF4A97">
        <w:rPr>
          <w:rFonts w:ascii="Times New Roman" w:hAnsi="Times New Roman"/>
          <w:iCs/>
          <w:sz w:val="20"/>
        </w:rPr>
        <w:t xml:space="preserve"> 4,14; zob. także </w:t>
      </w:r>
      <w:proofErr w:type="spellStart"/>
      <w:r w:rsidRPr="00EF4A97">
        <w:rPr>
          <w:rFonts w:ascii="Times New Roman" w:hAnsi="Times New Roman"/>
          <w:iCs/>
          <w:sz w:val="20"/>
        </w:rPr>
        <w:t>Ps</w:t>
      </w:r>
      <w:proofErr w:type="spellEnd"/>
      <w:r w:rsidRPr="00EF4A97">
        <w:rPr>
          <w:rFonts w:ascii="Times New Roman" w:hAnsi="Times New Roman"/>
          <w:iCs/>
          <w:sz w:val="20"/>
        </w:rPr>
        <w:t> 1,1)</w:t>
      </w:r>
      <w:r w:rsidRPr="00EF4A97">
        <w:rPr>
          <w:rFonts w:ascii="Times New Roman" w:hAnsi="Times New Roman"/>
          <w:bCs/>
          <w:sz w:val="20"/>
        </w:rPr>
        <w:t>. Jeśli ktoś kroczy złą, grzeszną drogą, Bóg wzywa go, by zawrócił z niej i wybrał dobrą drogę: „</w:t>
      </w:r>
      <w:r w:rsidRPr="00EF4A97">
        <w:rPr>
          <w:rFonts w:ascii="Times New Roman" w:eastAsiaTheme="minorHAnsi" w:hAnsi="Times New Roman"/>
          <w:color w:val="000000"/>
          <w:sz w:val="20"/>
          <w:lang w:eastAsia="en-US"/>
        </w:rPr>
        <w:t>Jakom żyw - mówi Wszechmocny Pan - nie mam upodobania w śmierci bezbożnego, a raczej, by się bezbożny odwrócił od swojej drogi, a żył. Zawróćcie, zawróćcie ze swoich złych dróg! Dlaczego macie umrzeć, domu izraelski?</w:t>
      </w:r>
      <w:r w:rsidRPr="00EF4A97">
        <w:rPr>
          <w:rFonts w:ascii="Times New Roman" w:hAnsi="Times New Roman"/>
          <w:bCs/>
          <w:sz w:val="20"/>
        </w:rPr>
        <w:t xml:space="preserve">” </w:t>
      </w:r>
      <w:r w:rsidRPr="00EF4A97">
        <w:rPr>
          <w:rFonts w:ascii="Times New Roman" w:hAnsi="Times New Roman"/>
          <w:iCs/>
          <w:sz w:val="20"/>
        </w:rPr>
        <w:t>(</w:t>
      </w:r>
      <w:proofErr w:type="spellStart"/>
      <w:r w:rsidRPr="00EF4A97">
        <w:rPr>
          <w:rFonts w:ascii="Times New Roman" w:hAnsi="Times New Roman"/>
          <w:iCs/>
          <w:sz w:val="20"/>
        </w:rPr>
        <w:t>Ez</w:t>
      </w:r>
      <w:proofErr w:type="spellEnd"/>
      <w:r w:rsidRPr="00EF4A97">
        <w:rPr>
          <w:rFonts w:ascii="Times New Roman" w:hAnsi="Times New Roman"/>
          <w:iCs/>
          <w:sz w:val="20"/>
        </w:rPr>
        <w:t> 33,11)</w:t>
      </w:r>
      <w:r w:rsidRPr="00EF4A97">
        <w:rPr>
          <w:rFonts w:ascii="Times New Roman" w:hAnsi="Times New Roman"/>
          <w:bCs/>
          <w:sz w:val="20"/>
        </w:rPr>
        <w:t>.</w:t>
      </w:r>
    </w:p>
    <w:p w14:paraId="23720ECD" w14:textId="77777777" w:rsidR="00C83D3B" w:rsidRPr="00EF4A97" w:rsidRDefault="00C83D3B" w:rsidP="00C83D3B">
      <w:pPr>
        <w:rPr>
          <w:rFonts w:ascii="Times New Roman" w:hAnsi="Times New Roman"/>
          <w:bCs/>
          <w:sz w:val="20"/>
        </w:rPr>
      </w:pPr>
      <w:r w:rsidRPr="00EF4A97">
        <w:rPr>
          <w:rFonts w:ascii="Times New Roman" w:hAnsi="Times New Roman"/>
          <w:bCs/>
          <w:sz w:val="20"/>
        </w:rPr>
        <w:t>Z tego krótkiego studium wyłaniają się dwa wnioski: 1. Owszem, koniec obu dróg jest ustalony - droga sprawiedliwości prowadzi do życia, a droga nieprawości prowadzi do śmierci. Wybór jednej z tych dwóch dróg należy do nas. 2. Jeśli postanawiamy iść drogą sprawiedliwości, Bóg obiecuje nam, że zaprowadzi nas nią do życia. Owszem, droga sprawiedliwości może być wąska, może prowadzić przez mroczne góry czy doliny, co wymaga użycia dodatkowego światła, zapasu pożywienia, wytrwałości, cierpliwości i siły. Ale droga sprawiedliwości prowadzi do światła, szczęścia i życia. Przez proroka Izajasza Bóg obiecuje tym, którzy Mu ufają, że Jego droga będzie dla nich drogą szczęścia i pomyślności: „</w:t>
      </w:r>
      <w:r w:rsidRPr="00EF4A97">
        <w:rPr>
          <w:rFonts w:ascii="Times New Roman" w:eastAsiaTheme="minorHAnsi" w:hAnsi="Times New Roman"/>
          <w:color w:val="000000"/>
          <w:sz w:val="20"/>
          <w:lang w:eastAsia="en-US"/>
        </w:rPr>
        <w:t>I będzie tam droga bita, nazwana Drogą Świętą. Nie będzie nią chodził nieczysty; będzie ona tylko dla jego pielgrzymów. Nawet głupi na niej nie zbłądzi</w:t>
      </w:r>
      <w:r w:rsidRPr="00EF4A97">
        <w:rPr>
          <w:rFonts w:ascii="Times New Roman" w:hAnsi="Times New Roman"/>
          <w:bCs/>
          <w:sz w:val="20"/>
        </w:rPr>
        <w:t xml:space="preserve">” </w:t>
      </w:r>
      <w:r w:rsidRPr="00EF4A97">
        <w:rPr>
          <w:rFonts w:ascii="Times New Roman" w:hAnsi="Times New Roman"/>
          <w:iCs/>
          <w:sz w:val="20"/>
        </w:rPr>
        <w:t>(Iz 35,8)</w:t>
      </w:r>
      <w:r w:rsidRPr="00EF4A97">
        <w:rPr>
          <w:rFonts w:ascii="Times New Roman" w:hAnsi="Times New Roman"/>
          <w:bCs/>
          <w:sz w:val="20"/>
        </w:rPr>
        <w:t>.</w:t>
      </w:r>
    </w:p>
    <w:p w14:paraId="69AE876A" w14:textId="77777777" w:rsidR="00C83D3B" w:rsidRPr="00EF4A97" w:rsidRDefault="00C83D3B" w:rsidP="00C83D3B">
      <w:pPr>
        <w:rPr>
          <w:rFonts w:ascii="Times New Roman" w:hAnsi="Times New Roman"/>
          <w:bCs/>
          <w:sz w:val="20"/>
        </w:rPr>
      </w:pPr>
    </w:p>
    <w:p w14:paraId="678DEF82" w14:textId="77777777" w:rsidR="00C83D3B" w:rsidRPr="00EF4A97" w:rsidRDefault="00C83D3B" w:rsidP="00C83D3B">
      <w:pPr>
        <w:rPr>
          <w:rFonts w:ascii="Times New Roman" w:hAnsi="Times New Roman"/>
          <w:bCs/>
          <w:sz w:val="20"/>
        </w:rPr>
      </w:pPr>
      <w:r w:rsidRPr="00EF4A97">
        <w:rPr>
          <w:rFonts w:ascii="Times New Roman" w:hAnsi="Times New Roman"/>
          <w:bCs/>
          <w:sz w:val="20"/>
        </w:rPr>
        <w:t>Religia jako droga</w:t>
      </w:r>
    </w:p>
    <w:p w14:paraId="4B2A2DAF" w14:textId="77777777" w:rsidR="00C83D3B" w:rsidRPr="00EF4A97" w:rsidRDefault="00C83D3B" w:rsidP="00C83D3B">
      <w:pPr>
        <w:rPr>
          <w:rFonts w:ascii="Times New Roman" w:hAnsi="Times New Roman"/>
          <w:bCs/>
          <w:sz w:val="20"/>
        </w:rPr>
      </w:pPr>
      <w:r w:rsidRPr="00EF4A97">
        <w:rPr>
          <w:rFonts w:ascii="Times New Roman" w:hAnsi="Times New Roman"/>
          <w:bCs/>
          <w:sz w:val="20"/>
        </w:rPr>
        <w:t>Biblijny światopogląd przedstawia pojęcie „religii” jako drogi czy podróży. „C</w:t>
      </w:r>
      <w:r w:rsidRPr="00EF4A97">
        <w:rPr>
          <w:rFonts w:ascii="Times New Roman" w:eastAsiaTheme="minorHAnsi" w:hAnsi="Times New Roman"/>
          <w:color w:val="000000"/>
          <w:sz w:val="20"/>
          <w:lang w:eastAsia="en-US"/>
        </w:rPr>
        <w:t xml:space="preserve">hodził </w:t>
      </w:r>
      <w:proofErr w:type="spellStart"/>
      <w:r w:rsidRPr="00EF4A97">
        <w:rPr>
          <w:rFonts w:ascii="Times New Roman" w:eastAsiaTheme="minorHAnsi" w:hAnsi="Times New Roman"/>
          <w:color w:val="000000"/>
          <w:sz w:val="20"/>
          <w:lang w:eastAsia="en-US"/>
        </w:rPr>
        <w:t>Henoch</w:t>
      </w:r>
      <w:proofErr w:type="spellEnd"/>
      <w:r w:rsidRPr="00EF4A97">
        <w:rPr>
          <w:rFonts w:ascii="Times New Roman" w:eastAsiaTheme="minorHAnsi" w:hAnsi="Times New Roman"/>
          <w:color w:val="000000"/>
          <w:sz w:val="20"/>
          <w:lang w:eastAsia="en-US"/>
        </w:rPr>
        <w:t xml:space="preserve"> z Bogiem trzysta lat</w:t>
      </w:r>
      <w:r w:rsidRPr="00EF4A97">
        <w:rPr>
          <w:rFonts w:ascii="Times New Roman" w:hAnsi="Times New Roman"/>
          <w:bCs/>
          <w:sz w:val="20"/>
        </w:rPr>
        <w:t xml:space="preserve">” </w:t>
      </w:r>
      <w:r w:rsidRPr="00EF4A97">
        <w:rPr>
          <w:rFonts w:ascii="Times New Roman" w:hAnsi="Times New Roman"/>
          <w:iCs/>
          <w:sz w:val="20"/>
        </w:rPr>
        <w:t>(Rdz 5,22)</w:t>
      </w:r>
      <w:r w:rsidRPr="00EF4A97">
        <w:rPr>
          <w:rFonts w:ascii="Times New Roman" w:hAnsi="Times New Roman"/>
          <w:bCs/>
          <w:sz w:val="20"/>
        </w:rPr>
        <w:t xml:space="preserve">. Prorok </w:t>
      </w:r>
      <w:proofErr w:type="spellStart"/>
      <w:r w:rsidRPr="00EF4A97">
        <w:rPr>
          <w:rFonts w:ascii="Times New Roman" w:hAnsi="Times New Roman"/>
          <w:bCs/>
          <w:sz w:val="20"/>
        </w:rPr>
        <w:t>Micheasz</w:t>
      </w:r>
      <w:proofErr w:type="spellEnd"/>
      <w:r w:rsidRPr="00EF4A97">
        <w:rPr>
          <w:rFonts w:ascii="Times New Roman" w:hAnsi="Times New Roman"/>
          <w:bCs/>
          <w:sz w:val="20"/>
        </w:rPr>
        <w:t xml:space="preserve"> przedstawia czas, kiedy liczni ludzie z całego świata powiedzą: „</w:t>
      </w:r>
      <w:r w:rsidRPr="00EF4A97">
        <w:rPr>
          <w:rFonts w:ascii="Times New Roman" w:eastAsiaTheme="minorHAnsi" w:hAnsi="Times New Roman"/>
          <w:color w:val="000000"/>
          <w:sz w:val="20"/>
          <w:lang w:eastAsia="en-US"/>
        </w:rPr>
        <w:t xml:space="preserve">Pójdźmy w pielgrzymce na górę Pana (...) i będzie nas uczył swoich dróg, abyśmy mogli chodzić jego ścieżkami (...). Niech wszystkie ludy, każdy z nich postępuje w imieniu swojego boga, lecz my będziemy postępowali w imieniu Pana, </w:t>
      </w:r>
      <w:r w:rsidRPr="00EF4A97">
        <w:rPr>
          <w:rFonts w:ascii="Times New Roman" w:eastAsiaTheme="minorHAnsi" w:hAnsi="Times New Roman"/>
          <w:color w:val="000000"/>
          <w:sz w:val="20"/>
          <w:lang w:eastAsia="en-US"/>
        </w:rPr>
        <w:lastRenderedPageBreak/>
        <w:t>naszego Boga, po wiek wieków</w:t>
      </w:r>
      <w:r w:rsidRPr="00EF4A97">
        <w:rPr>
          <w:rFonts w:ascii="Times New Roman" w:hAnsi="Times New Roman"/>
          <w:bCs/>
          <w:sz w:val="20"/>
        </w:rPr>
        <w:t xml:space="preserve">” </w:t>
      </w:r>
      <w:r w:rsidRPr="00EF4A97">
        <w:rPr>
          <w:rFonts w:ascii="Times New Roman" w:hAnsi="Times New Roman"/>
          <w:iCs/>
          <w:sz w:val="20"/>
        </w:rPr>
        <w:t>(Mi 4,2.5)</w:t>
      </w:r>
      <w:r w:rsidRPr="00EF4A97">
        <w:rPr>
          <w:rFonts w:ascii="Times New Roman" w:hAnsi="Times New Roman"/>
          <w:bCs/>
          <w:sz w:val="20"/>
        </w:rPr>
        <w:t xml:space="preserve">. Bóg wzywa swój lud do wiernego kroczenia przed Nim </w:t>
      </w:r>
      <w:r w:rsidRPr="00EF4A97">
        <w:rPr>
          <w:rFonts w:ascii="Times New Roman" w:hAnsi="Times New Roman"/>
          <w:iCs/>
          <w:sz w:val="20"/>
        </w:rPr>
        <w:t>(1 </w:t>
      </w:r>
      <w:proofErr w:type="spellStart"/>
      <w:r w:rsidRPr="00EF4A97">
        <w:rPr>
          <w:rFonts w:ascii="Times New Roman" w:hAnsi="Times New Roman"/>
          <w:iCs/>
          <w:sz w:val="20"/>
        </w:rPr>
        <w:t>Krl</w:t>
      </w:r>
      <w:proofErr w:type="spellEnd"/>
      <w:r w:rsidRPr="00EF4A97">
        <w:rPr>
          <w:rFonts w:ascii="Times New Roman" w:hAnsi="Times New Roman"/>
          <w:iCs/>
          <w:sz w:val="20"/>
        </w:rPr>
        <w:t xml:space="preserve"> 3,14; 9,4; </w:t>
      </w:r>
      <w:proofErr w:type="spellStart"/>
      <w:r w:rsidRPr="00EF4A97">
        <w:rPr>
          <w:rFonts w:ascii="Times New Roman" w:hAnsi="Times New Roman"/>
          <w:iCs/>
          <w:sz w:val="20"/>
        </w:rPr>
        <w:t>Prz</w:t>
      </w:r>
      <w:proofErr w:type="spellEnd"/>
      <w:r w:rsidRPr="00EF4A97">
        <w:rPr>
          <w:rFonts w:ascii="Times New Roman" w:hAnsi="Times New Roman"/>
          <w:iCs/>
          <w:sz w:val="20"/>
        </w:rPr>
        <w:t> 10,9; Za 3,7)</w:t>
      </w:r>
      <w:r w:rsidRPr="00EF4A97">
        <w:rPr>
          <w:rFonts w:ascii="Times New Roman" w:hAnsi="Times New Roman"/>
          <w:bCs/>
          <w:sz w:val="20"/>
        </w:rPr>
        <w:t>, a kiedy schodzą z drogi, Bóg wzywa ich do powrotu: „</w:t>
      </w:r>
      <w:r w:rsidRPr="00EF4A97">
        <w:rPr>
          <w:rFonts w:ascii="Times New Roman" w:eastAsiaTheme="minorHAnsi" w:hAnsi="Times New Roman"/>
          <w:color w:val="000000"/>
          <w:sz w:val="20"/>
          <w:lang w:eastAsia="en-US"/>
        </w:rPr>
        <w:t>Przystańcie na drogach i patrzcie, pytajcie się o odwieczne ścieżki, która to jest droga do dobrego i chodźcie nią, a znajdziecie odpoczynek dla waszej duszy!</w:t>
      </w:r>
      <w:r w:rsidRPr="00EF4A97">
        <w:rPr>
          <w:rFonts w:ascii="Times New Roman" w:hAnsi="Times New Roman"/>
          <w:bCs/>
          <w:sz w:val="20"/>
        </w:rPr>
        <w:t xml:space="preserve">” </w:t>
      </w:r>
      <w:r w:rsidRPr="00EF4A97">
        <w:rPr>
          <w:rFonts w:ascii="Times New Roman" w:hAnsi="Times New Roman"/>
          <w:iCs/>
          <w:sz w:val="20"/>
        </w:rPr>
        <w:t>(Jr 6,16)</w:t>
      </w:r>
      <w:r w:rsidRPr="00EF4A97">
        <w:rPr>
          <w:rFonts w:ascii="Times New Roman" w:hAnsi="Times New Roman"/>
          <w:bCs/>
          <w:sz w:val="20"/>
        </w:rPr>
        <w:t>.</w:t>
      </w:r>
    </w:p>
    <w:p w14:paraId="2C277C26" w14:textId="77777777" w:rsidR="00C83D3B" w:rsidRPr="00EF4A97" w:rsidRDefault="00C83D3B" w:rsidP="00C83D3B">
      <w:pPr>
        <w:rPr>
          <w:rFonts w:ascii="Times New Roman" w:hAnsi="Times New Roman"/>
          <w:bCs/>
          <w:sz w:val="20"/>
        </w:rPr>
      </w:pPr>
      <w:r w:rsidRPr="00EF4A97">
        <w:rPr>
          <w:rFonts w:ascii="Times New Roman" w:hAnsi="Times New Roman"/>
          <w:bCs/>
          <w:sz w:val="20"/>
        </w:rPr>
        <w:t xml:space="preserve">Pierwsi chrześcijanie nazywali swoje wyznanie „drogą” </w:t>
      </w:r>
      <w:r w:rsidRPr="00EF4A97">
        <w:rPr>
          <w:rFonts w:ascii="Times New Roman" w:hAnsi="Times New Roman"/>
          <w:iCs/>
          <w:sz w:val="20"/>
        </w:rPr>
        <w:t>(</w:t>
      </w:r>
      <w:proofErr w:type="spellStart"/>
      <w:r w:rsidRPr="00EF4A97">
        <w:rPr>
          <w:rFonts w:ascii="Times New Roman" w:hAnsi="Times New Roman"/>
          <w:iCs/>
          <w:sz w:val="20"/>
        </w:rPr>
        <w:t>Dz</w:t>
      </w:r>
      <w:proofErr w:type="spellEnd"/>
      <w:r w:rsidRPr="00EF4A97">
        <w:rPr>
          <w:rFonts w:ascii="Times New Roman" w:hAnsi="Times New Roman"/>
          <w:iCs/>
          <w:sz w:val="20"/>
        </w:rPr>
        <w:t> 9,2; 19,9.23; 22,4; 24,14.22)</w:t>
      </w:r>
      <w:r w:rsidRPr="00EF4A97">
        <w:rPr>
          <w:rFonts w:ascii="Times New Roman" w:hAnsi="Times New Roman"/>
          <w:bCs/>
          <w:sz w:val="20"/>
        </w:rPr>
        <w:t xml:space="preserve"> albo „drogą zbawienia” </w:t>
      </w:r>
      <w:r w:rsidRPr="00EF4A97">
        <w:rPr>
          <w:rFonts w:ascii="Times New Roman" w:hAnsi="Times New Roman"/>
          <w:iCs/>
          <w:sz w:val="20"/>
        </w:rPr>
        <w:t>(</w:t>
      </w:r>
      <w:proofErr w:type="spellStart"/>
      <w:r w:rsidRPr="00EF4A97">
        <w:rPr>
          <w:rFonts w:ascii="Times New Roman" w:hAnsi="Times New Roman"/>
          <w:iCs/>
          <w:sz w:val="20"/>
        </w:rPr>
        <w:t>Dz</w:t>
      </w:r>
      <w:proofErr w:type="spellEnd"/>
      <w:r w:rsidRPr="00EF4A97">
        <w:rPr>
          <w:rFonts w:ascii="Times New Roman" w:hAnsi="Times New Roman"/>
          <w:iCs/>
          <w:sz w:val="20"/>
        </w:rPr>
        <w:t> 16,17)</w:t>
      </w:r>
      <w:r w:rsidRPr="00EF4A97">
        <w:rPr>
          <w:rFonts w:ascii="Times New Roman" w:hAnsi="Times New Roman"/>
          <w:bCs/>
          <w:sz w:val="20"/>
        </w:rPr>
        <w:t xml:space="preserve">. </w:t>
      </w:r>
      <w:proofErr w:type="spellStart"/>
      <w:r w:rsidRPr="00EF4A97">
        <w:rPr>
          <w:rFonts w:ascii="Times New Roman" w:hAnsi="Times New Roman"/>
          <w:bCs/>
          <w:sz w:val="20"/>
        </w:rPr>
        <w:t>Apollos</w:t>
      </w:r>
      <w:proofErr w:type="spellEnd"/>
      <w:r w:rsidRPr="00EF4A97">
        <w:rPr>
          <w:rFonts w:ascii="Times New Roman" w:hAnsi="Times New Roman"/>
          <w:bCs/>
          <w:sz w:val="20"/>
        </w:rPr>
        <w:t xml:space="preserve"> został „pouczony w drodze Pańskiej”, a potem otrzymał dalsze instrukcje dotyczące tej drogi </w:t>
      </w:r>
      <w:r w:rsidRPr="00EF4A97">
        <w:rPr>
          <w:rFonts w:ascii="Times New Roman" w:hAnsi="Times New Roman"/>
          <w:iCs/>
          <w:sz w:val="20"/>
        </w:rPr>
        <w:t>(</w:t>
      </w:r>
      <w:proofErr w:type="spellStart"/>
      <w:r w:rsidRPr="00EF4A97">
        <w:rPr>
          <w:rFonts w:ascii="Times New Roman" w:hAnsi="Times New Roman"/>
          <w:iCs/>
          <w:sz w:val="20"/>
        </w:rPr>
        <w:t>Dz</w:t>
      </w:r>
      <w:proofErr w:type="spellEnd"/>
      <w:r w:rsidRPr="00EF4A97">
        <w:rPr>
          <w:rFonts w:ascii="Times New Roman" w:hAnsi="Times New Roman"/>
          <w:iCs/>
          <w:sz w:val="20"/>
        </w:rPr>
        <w:t> 18,25-26)</w:t>
      </w:r>
      <w:r w:rsidRPr="00EF4A97">
        <w:rPr>
          <w:rFonts w:ascii="Times New Roman" w:hAnsi="Times New Roman"/>
          <w:bCs/>
          <w:sz w:val="20"/>
        </w:rPr>
        <w:t>. Apostoł Paweł kojarzył religię z „wędrówką” i twierdził, że chrześcijanie nie powinni „</w:t>
      </w:r>
      <w:r w:rsidRPr="00EF4A97">
        <w:rPr>
          <w:rFonts w:ascii="Times New Roman" w:eastAsiaTheme="minorHAnsi" w:hAnsi="Times New Roman"/>
          <w:color w:val="000000"/>
          <w:sz w:val="20"/>
          <w:lang w:eastAsia="en-US"/>
        </w:rPr>
        <w:t>już więcej nie postępować, jak poganie postępują w próżności umysłu swego</w:t>
      </w:r>
      <w:r w:rsidRPr="00EF4A97">
        <w:rPr>
          <w:rFonts w:ascii="Times New Roman" w:hAnsi="Times New Roman"/>
          <w:bCs/>
          <w:sz w:val="20"/>
        </w:rPr>
        <w:t xml:space="preserve">” </w:t>
      </w:r>
      <w:r w:rsidRPr="00EF4A97">
        <w:rPr>
          <w:rFonts w:ascii="Times New Roman" w:hAnsi="Times New Roman"/>
          <w:iCs/>
          <w:sz w:val="20"/>
        </w:rPr>
        <w:t>(Ef 4,17)</w:t>
      </w:r>
      <w:r w:rsidRPr="00EF4A97">
        <w:rPr>
          <w:rFonts w:ascii="Times New Roman" w:hAnsi="Times New Roman"/>
          <w:bCs/>
          <w:sz w:val="20"/>
        </w:rPr>
        <w:t xml:space="preserve">. Apostoł Pan wzywa nas, byśmy „chodzili” w Bożych przykazaniach i miłości </w:t>
      </w:r>
      <w:r w:rsidRPr="00EF4A97">
        <w:rPr>
          <w:rFonts w:ascii="Times New Roman" w:hAnsi="Times New Roman"/>
          <w:iCs/>
          <w:sz w:val="20"/>
        </w:rPr>
        <w:t>(2 J 1,6)</w:t>
      </w:r>
      <w:r w:rsidRPr="00EF4A97">
        <w:rPr>
          <w:rFonts w:ascii="Times New Roman" w:hAnsi="Times New Roman"/>
          <w:bCs/>
          <w:sz w:val="20"/>
        </w:rPr>
        <w:t>.</w:t>
      </w:r>
    </w:p>
    <w:p w14:paraId="01D29506" w14:textId="771E03A0" w:rsidR="00C83D3B" w:rsidRPr="00EF4A97" w:rsidRDefault="00C83D3B" w:rsidP="00C83D3B">
      <w:pPr>
        <w:rPr>
          <w:rFonts w:ascii="Times New Roman" w:hAnsi="Times New Roman"/>
          <w:bCs/>
          <w:sz w:val="20"/>
        </w:rPr>
      </w:pPr>
      <w:r w:rsidRPr="00EF4A97">
        <w:rPr>
          <w:rFonts w:ascii="Times New Roman" w:hAnsi="Times New Roman"/>
          <w:bCs/>
          <w:sz w:val="20"/>
        </w:rPr>
        <w:t>Jezus powiedział o sobie: „</w:t>
      </w:r>
      <w:r w:rsidRPr="00EF4A97">
        <w:rPr>
          <w:rFonts w:ascii="Times New Roman" w:eastAsiaTheme="minorHAnsi" w:hAnsi="Times New Roman"/>
          <w:color w:val="000000"/>
          <w:sz w:val="20"/>
          <w:lang w:eastAsia="en-US"/>
        </w:rPr>
        <w:t>Ja jestem droga i prawda, i żywot, nikt nie przychodzi do Ojca, tylko przeze mnie</w:t>
      </w:r>
      <w:r w:rsidRPr="00EF4A97">
        <w:rPr>
          <w:rFonts w:ascii="Times New Roman" w:hAnsi="Times New Roman"/>
          <w:bCs/>
          <w:sz w:val="20"/>
        </w:rPr>
        <w:t xml:space="preserve">” </w:t>
      </w:r>
      <w:r w:rsidRPr="00EF4A97">
        <w:rPr>
          <w:rFonts w:ascii="Times New Roman" w:hAnsi="Times New Roman"/>
          <w:iCs/>
          <w:sz w:val="20"/>
        </w:rPr>
        <w:t>(J 14,6)</w:t>
      </w:r>
      <w:r w:rsidRPr="00EF4A97">
        <w:rPr>
          <w:rFonts w:ascii="Times New Roman" w:hAnsi="Times New Roman"/>
          <w:bCs/>
          <w:sz w:val="20"/>
        </w:rPr>
        <w:t xml:space="preserve">. Połączenie „drogi”, „prawdy” i „życia” to trzy główne filary religii chrześcijańskiej. Możemy zapytać: Czy religia chrześcijańska jest ważna? Czy ma znaczenie dzisiaj? To prawda, że historia Chrześcijaństwa jest usiana odstępstwami, przemocą, </w:t>
      </w:r>
      <w:proofErr w:type="spellStart"/>
      <w:r w:rsidRPr="00EF4A97">
        <w:rPr>
          <w:rFonts w:ascii="Times New Roman" w:hAnsi="Times New Roman"/>
          <w:bCs/>
          <w:sz w:val="20"/>
        </w:rPr>
        <w:t>zwiedzeniami</w:t>
      </w:r>
      <w:proofErr w:type="spellEnd"/>
      <w:r w:rsidRPr="00EF4A97">
        <w:rPr>
          <w:rFonts w:ascii="Times New Roman" w:hAnsi="Times New Roman"/>
          <w:bCs/>
          <w:sz w:val="20"/>
        </w:rPr>
        <w:t xml:space="preserve"> i korupcją. Wiele razy chrześcijaństwo schodziło z drogi Chrystusa. Ale nie znaczy to, że nie istnieje droga sprawiedliwości, którą należy kroczyć. Jezus pozostaje drogą i</w:t>
      </w:r>
      <w:r w:rsidR="00DD3DBD">
        <w:rPr>
          <w:rFonts w:ascii="Times New Roman" w:hAnsi="Times New Roman"/>
          <w:bCs/>
          <w:sz w:val="20"/>
        </w:rPr>
        <w:t> </w:t>
      </w:r>
      <w:r w:rsidRPr="00EF4A97">
        <w:rPr>
          <w:rFonts w:ascii="Times New Roman" w:hAnsi="Times New Roman"/>
          <w:bCs/>
          <w:sz w:val="20"/>
        </w:rPr>
        <w:t xml:space="preserve">obiecuje nam, że Jego droga jest prawdą i prowadzi do życia wiecznego. Jezus jest nie tylko drogą, ale, jak sam mówi o sobie, także „dobrym pasterzem” </w:t>
      </w:r>
      <w:r w:rsidRPr="00EF4A97">
        <w:rPr>
          <w:rFonts w:ascii="Times New Roman" w:hAnsi="Times New Roman"/>
          <w:iCs/>
          <w:sz w:val="20"/>
        </w:rPr>
        <w:t>(J 10,11)</w:t>
      </w:r>
      <w:r w:rsidRPr="00EF4A97">
        <w:rPr>
          <w:rFonts w:ascii="Times New Roman" w:hAnsi="Times New Roman"/>
          <w:bCs/>
          <w:sz w:val="20"/>
        </w:rPr>
        <w:t>. Co to znaczy? Jezus wyjaśnia: „</w:t>
      </w:r>
      <w:r w:rsidRPr="00EF4A97">
        <w:rPr>
          <w:rFonts w:ascii="Times New Roman" w:eastAsiaTheme="minorHAnsi" w:hAnsi="Times New Roman"/>
          <w:color w:val="000000"/>
          <w:sz w:val="20"/>
          <w:lang w:eastAsia="en-US"/>
        </w:rPr>
        <w:t>Ja jestem dobry pasterz i znam swoje owce, i moje mnie znają</w:t>
      </w:r>
      <w:r w:rsidRPr="00EF4A97">
        <w:rPr>
          <w:rFonts w:ascii="Times New Roman" w:hAnsi="Times New Roman"/>
          <w:bCs/>
          <w:sz w:val="20"/>
        </w:rPr>
        <w:t xml:space="preserve">” </w:t>
      </w:r>
      <w:r w:rsidRPr="00EF4A97">
        <w:rPr>
          <w:rFonts w:ascii="Times New Roman" w:hAnsi="Times New Roman"/>
          <w:iCs/>
          <w:sz w:val="20"/>
        </w:rPr>
        <w:t>(J 10,14)</w:t>
      </w:r>
      <w:r w:rsidRPr="00EF4A97">
        <w:rPr>
          <w:rFonts w:ascii="Times New Roman" w:hAnsi="Times New Roman"/>
          <w:bCs/>
          <w:sz w:val="20"/>
        </w:rPr>
        <w:t xml:space="preserve">, w tym także te, które jeszcze są w obcych owczarniach </w:t>
      </w:r>
      <w:r w:rsidRPr="00EF4A97">
        <w:rPr>
          <w:rFonts w:ascii="Times New Roman" w:hAnsi="Times New Roman"/>
          <w:iCs/>
          <w:sz w:val="20"/>
        </w:rPr>
        <w:t>(zob. J 10,16)</w:t>
      </w:r>
      <w:r w:rsidRPr="00EF4A97">
        <w:rPr>
          <w:rFonts w:ascii="Times New Roman" w:hAnsi="Times New Roman"/>
          <w:bCs/>
          <w:sz w:val="20"/>
        </w:rPr>
        <w:t>. Ale to nie koniec. Jezus jako „</w:t>
      </w:r>
      <w:r w:rsidRPr="00EF4A97">
        <w:rPr>
          <w:rFonts w:ascii="Times New Roman" w:eastAsiaTheme="minorHAnsi" w:hAnsi="Times New Roman"/>
          <w:color w:val="000000"/>
          <w:sz w:val="20"/>
          <w:lang w:eastAsia="en-US"/>
        </w:rPr>
        <w:t>dobry pasterz życie swoje kładzie za owce</w:t>
      </w:r>
      <w:r w:rsidRPr="00EF4A97">
        <w:rPr>
          <w:rFonts w:ascii="Times New Roman" w:hAnsi="Times New Roman"/>
          <w:bCs/>
          <w:sz w:val="20"/>
        </w:rPr>
        <w:t xml:space="preserve">” </w:t>
      </w:r>
      <w:r w:rsidRPr="00EF4A97">
        <w:rPr>
          <w:rFonts w:ascii="Times New Roman" w:hAnsi="Times New Roman"/>
          <w:iCs/>
          <w:sz w:val="20"/>
        </w:rPr>
        <w:t xml:space="preserve">(J 10,11; zob. także J 10,15) </w:t>
      </w:r>
      <w:r w:rsidRPr="00EF4A97">
        <w:rPr>
          <w:rFonts w:ascii="Times New Roman" w:hAnsi="Times New Roman"/>
          <w:bCs/>
          <w:sz w:val="20"/>
        </w:rPr>
        <w:t>i da „</w:t>
      </w:r>
      <w:r w:rsidRPr="00EF4A97">
        <w:rPr>
          <w:rFonts w:ascii="Times New Roman" w:eastAsiaTheme="minorHAnsi" w:hAnsi="Times New Roman"/>
          <w:color w:val="000000"/>
          <w:sz w:val="20"/>
          <w:lang w:eastAsia="en-US"/>
        </w:rPr>
        <w:t>im żywot wieczny, i nie giną na wieki, i nikt nie wydrze ich z ręki mojej</w:t>
      </w:r>
      <w:r w:rsidRPr="00EF4A97">
        <w:rPr>
          <w:rFonts w:ascii="Times New Roman" w:hAnsi="Times New Roman"/>
          <w:bCs/>
          <w:sz w:val="20"/>
        </w:rPr>
        <w:t xml:space="preserve">” </w:t>
      </w:r>
      <w:r w:rsidRPr="00EF4A97">
        <w:rPr>
          <w:rFonts w:ascii="Times New Roman" w:hAnsi="Times New Roman"/>
          <w:iCs/>
          <w:sz w:val="20"/>
        </w:rPr>
        <w:t>(J 10,28)</w:t>
      </w:r>
      <w:r w:rsidRPr="00EF4A97">
        <w:rPr>
          <w:rFonts w:ascii="Times New Roman" w:hAnsi="Times New Roman"/>
          <w:bCs/>
          <w:sz w:val="20"/>
        </w:rPr>
        <w:t xml:space="preserve">. Tak więc podążanie za Chrystusem Jego drogą, drogą Jego sprawiedliwości, jest jedyną bezpieczną i pewną drogą do życia </w:t>
      </w:r>
      <w:r w:rsidRPr="00EF4A97">
        <w:rPr>
          <w:rFonts w:ascii="Times New Roman" w:hAnsi="Times New Roman"/>
          <w:iCs/>
          <w:sz w:val="20"/>
        </w:rPr>
        <w:t>(</w:t>
      </w:r>
      <w:proofErr w:type="spellStart"/>
      <w:r w:rsidRPr="00EF4A97">
        <w:rPr>
          <w:rFonts w:ascii="Times New Roman" w:hAnsi="Times New Roman"/>
          <w:iCs/>
          <w:sz w:val="20"/>
        </w:rPr>
        <w:t>Dz</w:t>
      </w:r>
      <w:proofErr w:type="spellEnd"/>
      <w:r w:rsidRPr="00EF4A97">
        <w:rPr>
          <w:rFonts w:ascii="Times New Roman" w:hAnsi="Times New Roman"/>
          <w:iCs/>
          <w:sz w:val="20"/>
        </w:rPr>
        <w:t> 4,12)</w:t>
      </w:r>
      <w:r w:rsidRPr="00EF4A97">
        <w:rPr>
          <w:rFonts w:ascii="Times New Roman" w:hAnsi="Times New Roman"/>
          <w:bCs/>
          <w:sz w:val="20"/>
        </w:rPr>
        <w:t>. Choć droga ta jest wąska i czekają na niej tygle, jest to jedyna, najlepsza droga do życia. Nasz Pasterz poprowadzi nas nią.</w:t>
      </w:r>
    </w:p>
    <w:p w14:paraId="06ABCB25" w14:textId="77777777" w:rsidR="00C83D3B" w:rsidRPr="00EF4A97" w:rsidRDefault="00C83D3B" w:rsidP="00C83D3B">
      <w:pPr>
        <w:rPr>
          <w:rFonts w:ascii="Times New Roman" w:hAnsi="Times New Roman"/>
          <w:bCs/>
          <w:sz w:val="20"/>
        </w:rPr>
      </w:pPr>
      <w:r w:rsidRPr="00EF4A97">
        <w:rPr>
          <w:rFonts w:ascii="Times New Roman" w:hAnsi="Times New Roman"/>
          <w:bCs/>
          <w:sz w:val="20"/>
        </w:rPr>
        <w:t xml:space="preserve">Zachodnia koncepcja „religii” wiąże się z etymologią tego słowa pochodzącego od dwóch łacińskich słów: </w:t>
      </w:r>
      <w:r w:rsidRPr="00EF4A97">
        <w:rPr>
          <w:rFonts w:ascii="Times New Roman" w:hAnsi="Times New Roman"/>
          <w:bCs/>
          <w:i/>
          <w:sz w:val="20"/>
        </w:rPr>
        <w:t>re</w:t>
      </w:r>
      <w:r w:rsidRPr="00EF4A97">
        <w:rPr>
          <w:rFonts w:ascii="Times New Roman" w:hAnsi="Times New Roman"/>
          <w:bCs/>
          <w:sz w:val="20"/>
        </w:rPr>
        <w:t xml:space="preserve"> (ponownie) i </w:t>
      </w:r>
      <w:proofErr w:type="spellStart"/>
      <w:r w:rsidRPr="00EF4A97">
        <w:rPr>
          <w:rFonts w:ascii="Times New Roman" w:hAnsi="Times New Roman"/>
          <w:bCs/>
          <w:i/>
          <w:sz w:val="20"/>
        </w:rPr>
        <w:t>ligare</w:t>
      </w:r>
      <w:proofErr w:type="spellEnd"/>
      <w:r w:rsidRPr="00EF4A97">
        <w:rPr>
          <w:rFonts w:ascii="Times New Roman" w:hAnsi="Times New Roman"/>
          <w:bCs/>
          <w:sz w:val="20"/>
        </w:rPr>
        <w:t xml:space="preserve"> (łączyć, wiązać) - ponowne połączenie, związanie. Choć pojęcie to powstało w zachodniej kulturze chrześcijańskiej, ma także sens z biblijnego punktu widzenia i może być kojarzone z biblijną wizją religii jako „drogi” i „wędrówki”. Kiedy ludzkość obrała drogę na zatracenie, utraciliśmy więź z Bogiem. Religia to proces ponownego połączenia ludzi z Bogiem. Ale jak to możliwe? Jeśli religia jest „drogą” czy „podróżą”, to nie jest zjawiskiem oderwanym od czasu czy ahistorycznym, jak pogańskie mitologie czy religie filozoficzne. Według biblijnego poglądu religia (ponowne połączenie ludzkości z Bogiem) jest procesem trwającym w czasie i przestrzeni. Jest to osobista i historyczna podróż, zarówno dla Boga, jak i dla nas. Bóg przychodzi do nas i spotyka się z nami tam, gdzie jesteśmy, w naszej historii. Inna różnica między pogańskimi religiami a religią biblijną polega na tym, że w pogańskich religiach ludzie muszą sami oczyszczać sobie drogę, aby znaleźć przystęp do świata bogów, zasłużyć na ich przychylność, nawiązać z nimi więź czy wykraść ich tajemnice czy sekret życia wiecznego. Natomiast w biblijnej religii to sam Bóg oczyszcza naszą drogę. On przychodzi do nas, starając się nas ratować, prowadzić na drogę życia i przywieść do siebie. W gruncie rzeczy, to On sam staje się Drogą, Przewodnikiem i Pasterzem. On idzie z nami doliną, prowadzą nas do więzi z Nim. To jest religia prawdziwego Boga - religia łaski!</w:t>
      </w:r>
    </w:p>
    <w:p w14:paraId="079CF442" w14:textId="77777777" w:rsidR="00C83D3B" w:rsidRPr="00EF4A97" w:rsidRDefault="00C83D3B" w:rsidP="00C83D3B">
      <w:pPr>
        <w:rPr>
          <w:rFonts w:ascii="Times New Roman" w:hAnsi="Times New Roman"/>
          <w:bCs/>
          <w:sz w:val="20"/>
        </w:rPr>
      </w:pPr>
    </w:p>
    <w:p w14:paraId="2B5339B9" w14:textId="77777777" w:rsidR="00C83D3B" w:rsidRPr="00EF4A97" w:rsidRDefault="00C83D3B" w:rsidP="00C83D3B">
      <w:pPr>
        <w:rPr>
          <w:rFonts w:ascii="Times New Roman" w:hAnsi="Times New Roman"/>
          <w:sz w:val="20"/>
        </w:rPr>
      </w:pPr>
      <w:r w:rsidRPr="00EF4A97">
        <w:rPr>
          <w:rFonts w:ascii="Times New Roman" w:hAnsi="Times New Roman"/>
          <w:b/>
          <w:sz w:val="20"/>
        </w:rPr>
        <w:t>Część III: Zastosowanie</w:t>
      </w:r>
    </w:p>
    <w:p w14:paraId="32DA29CE" w14:textId="77777777" w:rsidR="00C83D3B" w:rsidRPr="00EF4A97" w:rsidRDefault="00C83D3B" w:rsidP="00C83D3B">
      <w:pPr>
        <w:rPr>
          <w:rFonts w:ascii="Times New Roman" w:hAnsi="Times New Roman"/>
          <w:sz w:val="20"/>
        </w:rPr>
      </w:pPr>
      <w:r w:rsidRPr="00EF4A97">
        <w:rPr>
          <w:rFonts w:ascii="Times New Roman" w:hAnsi="Times New Roman"/>
          <w:sz w:val="20"/>
        </w:rPr>
        <w:t>1. Przyjrzyj się drodze twojego życia. Jaką drogą idziesz? Co możesz zrobić, by upewnić się, że jesteś na drodze sprawiedliwości prowadzącej do życia wiecznego?</w:t>
      </w:r>
    </w:p>
    <w:p w14:paraId="76828E3D" w14:textId="77777777" w:rsidR="00C83D3B" w:rsidRPr="00EF4A97" w:rsidRDefault="00C83D3B" w:rsidP="00C83D3B">
      <w:pPr>
        <w:rPr>
          <w:rFonts w:ascii="Times New Roman" w:hAnsi="Times New Roman"/>
          <w:bCs/>
          <w:sz w:val="20"/>
        </w:rPr>
      </w:pPr>
      <w:r w:rsidRPr="00EF4A97">
        <w:rPr>
          <w:rFonts w:ascii="Times New Roman" w:hAnsi="Times New Roman"/>
          <w:bCs/>
          <w:sz w:val="20"/>
        </w:rPr>
        <w:t>2. Czy spotkałeś ludzi idących tą samą drogą, którą idziesz? Czy spotkałeś ludzie na drodze prowadzącej w odwrotnym kierunku? Co możesz zrobić, by pomóc bliźnim wybrać drogę Jezusa?</w:t>
      </w:r>
    </w:p>
    <w:p w14:paraId="0997A22A" w14:textId="605A5609" w:rsidR="00C83D3B" w:rsidRPr="00EF4A97" w:rsidRDefault="00C83D3B" w:rsidP="00C83D3B">
      <w:pPr>
        <w:rPr>
          <w:rFonts w:ascii="Times New Roman" w:hAnsi="Times New Roman"/>
          <w:bCs/>
          <w:sz w:val="20"/>
        </w:rPr>
      </w:pPr>
      <w:r w:rsidRPr="00EF4A97">
        <w:rPr>
          <w:rFonts w:ascii="Times New Roman" w:hAnsi="Times New Roman"/>
          <w:bCs/>
          <w:sz w:val="20"/>
        </w:rPr>
        <w:t>3. Możemy ufać naszemu Pasterzowi, że przeprowadzi nas przez życiowe tygle, bo zanim dopuści do tego, byśmy się w nich znaleźli, On sam przez nie przeszedł. Jednak istnieje zasadnicza różnica między Jego tyglem a</w:t>
      </w:r>
      <w:r w:rsidR="00DD3DBD">
        <w:rPr>
          <w:rFonts w:ascii="Times New Roman" w:hAnsi="Times New Roman"/>
          <w:bCs/>
          <w:sz w:val="20"/>
        </w:rPr>
        <w:t> </w:t>
      </w:r>
      <w:r w:rsidRPr="00EF4A97">
        <w:rPr>
          <w:rFonts w:ascii="Times New Roman" w:hAnsi="Times New Roman"/>
          <w:bCs/>
          <w:sz w:val="20"/>
        </w:rPr>
        <w:t>naszym. Wiele naszych tygli jest spowodowanych przez nas samych lub innych ludzi albo jest konsekwencją istnienia grzechu. Tygiel Pasterza został spowodowany przez nas, a On wziął go na siebie ofiarowując się za nas, by nas odkupić. Jak to zrozumienie pomaga ci przechodzić przez cierpienie?</w:t>
      </w:r>
    </w:p>
    <w:p w14:paraId="0BC7ABD0" w14:textId="1934DD3B" w:rsidR="00CD39F3" w:rsidRPr="00773E48" w:rsidRDefault="00C83D3B" w:rsidP="00C83D3B">
      <w:pPr>
        <w:rPr>
          <w:rFonts w:ascii="Times New Roman" w:eastAsiaTheme="minorHAnsi" w:hAnsi="Times New Roman"/>
          <w:bCs/>
          <w:sz w:val="20"/>
          <w:lang w:eastAsia="en-US"/>
        </w:rPr>
      </w:pPr>
      <w:r w:rsidRPr="00EF4A97">
        <w:rPr>
          <w:rFonts w:ascii="Times New Roman" w:hAnsi="Times New Roman"/>
          <w:bCs/>
          <w:sz w:val="20"/>
        </w:rPr>
        <w:t>4. Wskaż dwa tygle, przez które ostatnio przeszedłeś. Opisz Boże prowadzenie i opiekę nad tobą w tych trudnych doświadczeniach</w:t>
      </w:r>
    </w:p>
    <w:sectPr w:rsidR="00CD39F3" w:rsidRPr="00773E4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6BBD0" w14:textId="77777777" w:rsidR="00E53B56" w:rsidRDefault="00E53B56" w:rsidP="00A820C9">
      <w:r>
        <w:separator/>
      </w:r>
    </w:p>
  </w:endnote>
  <w:endnote w:type="continuationSeparator" w:id="0">
    <w:p w14:paraId="3794A5EC" w14:textId="77777777" w:rsidR="00E53B56" w:rsidRDefault="00E53B56"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A23C3" w14:textId="77777777" w:rsidR="00E53B56" w:rsidRDefault="00E53B56" w:rsidP="00A820C9">
      <w:r>
        <w:separator/>
      </w:r>
    </w:p>
  </w:footnote>
  <w:footnote w:type="continuationSeparator" w:id="0">
    <w:p w14:paraId="70E25166" w14:textId="77777777" w:rsidR="00E53B56" w:rsidRDefault="00E53B56"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54356" w14:textId="2D8A20D1" w:rsidR="00203AFA" w:rsidRPr="00203AFA" w:rsidRDefault="00B2361E" w:rsidP="00203AFA">
    <w:pPr>
      <w:rPr>
        <w:rFonts w:ascii="Times New Roman" w:hAnsi="Times New Roman"/>
        <w:sz w:val="16"/>
        <w:szCs w:val="16"/>
      </w:rPr>
    </w:pPr>
    <w:r w:rsidRPr="00B2361E">
      <w:rPr>
        <w:rFonts w:ascii="Times New Roman" w:eastAsia="MS PMincho" w:hAnsi="Times New Roman"/>
        <w:sz w:val="16"/>
        <w:szCs w:val="16"/>
      </w:rPr>
      <w:t xml:space="preserve">Lekcje Biblijne </w:t>
    </w:r>
    <w:r w:rsidR="00203AFA">
      <w:rPr>
        <w:rFonts w:ascii="Times New Roman" w:eastAsia="MS PMincho" w:hAnsi="Times New Roman"/>
        <w:sz w:val="16"/>
        <w:szCs w:val="16"/>
      </w:rPr>
      <w:t>3</w:t>
    </w:r>
    <w:r w:rsidR="00617CBE">
      <w:rPr>
        <w:rFonts w:ascii="Times New Roman" w:eastAsia="MS PMincho" w:hAnsi="Times New Roman"/>
        <w:sz w:val="16"/>
        <w:szCs w:val="16"/>
      </w:rPr>
      <w:t>/2</w:t>
    </w:r>
    <w:r w:rsidRPr="00B2361E">
      <w:rPr>
        <w:rFonts w:ascii="Times New Roman" w:eastAsia="MS PMincho" w:hAnsi="Times New Roman"/>
        <w:sz w:val="16"/>
        <w:szCs w:val="16"/>
      </w:rPr>
      <w:t>02</w:t>
    </w:r>
    <w:r w:rsidR="006F3FE7">
      <w:rPr>
        <w:rFonts w:ascii="Times New Roman" w:eastAsia="MS PMincho" w:hAnsi="Times New Roman"/>
        <w:sz w:val="16"/>
        <w:szCs w:val="16"/>
      </w:rPr>
      <w:t>2</w:t>
    </w:r>
    <w:r w:rsidRPr="00B2361E">
      <w:rPr>
        <w:rFonts w:ascii="Times New Roman" w:eastAsia="MS PMincho" w:hAnsi="Times New Roman"/>
        <w:sz w:val="16"/>
        <w:szCs w:val="16"/>
      </w:rPr>
      <w:t xml:space="preserve">, </w:t>
    </w:r>
    <w:r w:rsidR="00203AFA" w:rsidRPr="00203AFA">
      <w:rPr>
        <w:rFonts w:ascii="Times New Roman" w:hAnsi="Times New Roman"/>
        <w:sz w:val="16"/>
        <w:szCs w:val="16"/>
      </w:rPr>
      <w:t xml:space="preserve">Anthony </w:t>
    </w:r>
    <w:proofErr w:type="spellStart"/>
    <w:r w:rsidR="00203AFA" w:rsidRPr="00203AFA">
      <w:rPr>
        <w:rFonts w:ascii="Times New Roman" w:hAnsi="Times New Roman"/>
        <w:sz w:val="16"/>
        <w:szCs w:val="16"/>
      </w:rPr>
      <w:t>Gavin</w:t>
    </w:r>
    <w:proofErr w:type="spellEnd"/>
    <w:r w:rsidR="00203AFA" w:rsidRPr="00203AFA">
      <w:rPr>
        <w:rFonts w:ascii="Times New Roman" w:hAnsi="Times New Roman"/>
        <w:sz w:val="16"/>
        <w:szCs w:val="16"/>
      </w:rPr>
      <w:t xml:space="preserve">, </w:t>
    </w:r>
    <w:r w:rsidR="00203AFA" w:rsidRPr="00203AFA">
      <w:rPr>
        <w:rFonts w:ascii="Times New Roman" w:hAnsi="Times New Roman"/>
        <w:i/>
        <w:iCs/>
        <w:sz w:val="16"/>
        <w:szCs w:val="16"/>
      </w:rPr>
      <w:t>W tyglu z Chrystusem</w:t>
    </w:r>
  </w:p>
  <w:p w14:paraId="52E0B9EB" w14:textId="46139DB4" w:rsidR="00B2361E" w:rsidRPr="00B2361E" w:rsidRDefault="00B2361E" w:rsidP="00B2361E">
    <w:pPr>
      <w:rPr>
        <w:rFonts w:ascii="Times New Roman" w:hAnsi="Times New Roman"/>
        <w:i/>
        <w:iCs/>
        <w:sz w:val="16"/>
        <w:szCs w:val="16"/>
      </w:rPr>
    </w:pPr>
  </w:p>
  <w:p w14:paraId="1D2ABF02" w14:textId="082037B7" w:rsidR="009B2EC9" w:rsidRPr="00AA0514" w:rsidRDefault="00B2361E" w:rsidP="00192589">
    <w:pPr>
      <w:rPr>
        <w:rFonts w:ascii="Times New Roman" w:hAnsi="Times New Roman"/>
        <w:b/>
        <w:sz w:val="16"/>
        <w:szCs w:val="16"/>
      </w:rPr>
    </w:pPr>
    <w:r w:rsidRPr="00B2361E">
      <w:rPr>
        <w:rFonts w:ascii="Times New Roman" w:hAnsi="Times New Roman"/>
        <w:sz w:val="16"/>
        <w:szCs w:val="16"/>
      </w:rPr>
      <w:t>Przewodnik dla nauczycieli, Lekcja</w:t>
    </w:r>
    <w:r w:rsidR="00BD5317">
      <w:rPr>
        <w:rFonts w:ascii="Times New Roman" w:hAnsi="Times New Roman"/>
        <w:sz w:val="16"/>
        <w:szCs w:val="16"/>
      </w:rPr>
      <w:t xml:space="preserve"> </w:t>
    </w:r>
    <w:r w:rsidR="00203AFA">
      <w:rPr>
        <w:rFonts w:ascii="Times New Roman" w:hAnsi="Times New Roman"/>
        <w:sz w:val="16"/>
        <w:szCs w:val="16"/>
      </w:rPr>
      <w:t xml:space="preserve">1- </w:t>
    </w:r>
    <w:r w:rsidR="00DF07F4">
      <w:rPr>
        <w:rFonts w:ascii="Times New Roman" w:hAnsi="Times New Roman"/>
        <w:sz w:val="16"/>
        <w:szCs w:val="16"/>
      </w:rPr>
      <w:t>Tygiel Pasterza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57"/>
    <w:rsid w:val="00005F5E"/>
    <w:rsid w:val="00006FBF"/>
    <w:rsid w:val="00014F18"/>
    <w:rsid w:val="0002114D"/>
    <w:rsid w:val="00026501"/>
    <w:rsid w:val="00027C13"/>
    <w:rsid w:val="000314C7"/>
    <w:rsid w:val="00034222"/>
    <w:rsid w:val="00035493"/>
    <w:rsid w:val="00041B9C"/>
    <w:rsid w:val="0004300C"/>
    <w:rsid w:val="0005026A"/>
    <w:rsid w:val="000520B7"/>
    <w:rsid w:val="00057016"/>
    <w:rsid w:val="00057F7D"/>
    <w:rsid w:val="000601FC"/>
    <w:rsid w:val="0006177B"/>
    <w:rsid w:val="000626C5"/>
    <w:rsid w:val="00063209"/>
    <w:rsid w:val="00071A8E"/>
    <w:rsid w:val="00071DD3"/>
    <w:rsid w:val="00073013"/>
    <w:rsid w:val="000803E0"/>
    <w:rsid w:val="0008053E"/>
    <w:rsid w:val="00080D7F"/>
    <w:rsid w:val="00084D07"/>
    <w:rsid w:val="0009014F"/>
    <w:rsid w:val="00093EE9"/>
    <w:rsid w:val="00095BF6"/>
    <w:rsid w:val="00097610"/>
    <w:rsid w:val="000A1890"/>
    <w:rsid w:val="000A5E76"/>
    <w:rsid w:val="000A7CAE"/>
    <w:rsid w:val="000B4665"/>
    <w:rsid w:val="000C39FA"/>
    <w:rsid w:val="000C43D8"/>
    <w:rsid w:val="000D0B43"/>
    <w:rsid w:val="000D3669"/>
    <w:rsid w:val="000D704C"/>
    <w:rsid w:val="000E37F9"/>
    <w:rsid w:val="000E3D8C"/>
    <w:rsid w:val="000F4D2C"/>
    <w:rsid w:val="0010237B"/>
    <w:rsid w:val="001112C7"/>
    <w:rsid w:val="00125D50"/>
    <w:rsid w:val="00125E33"/>
    <w:rsid w:val="00130250"/>
    <w:rsid w:val="00130B84"/>
    <w:rsid w:val="00131D4E"/>
    <w:rsid w:val="001344DC"/>
    <w:rsid w:val="00135593"/>
    <w:rsid w:val="001407C0"/>
    <w:rsid w:val="00140C94"/>
    <w:rsid w:val="0015413F"/>
    <w:rsid w:val="00160A2E"/>
    <w:rsid w:val="00161F23"/>
    <w:rsid w:val="00162107"/>
    <w:rsid w:val="001634CA"/>
    <w:rsid w:val="001663AF"/>
    <w:rsid w:val="00166A4D"/>
    <w:rsid w:val="00167273"/>
    <w:rsid w:val="0017267D"/>
    <w:rsid w:val="00172E60"/>
    <w:rsid w:val="00180FC0"/>
    <w:rsid w:val="00186AB2"/>
    <w:rsid w:val="001900C2"/>
    <w:rsid w:val="00191138"/>
    <w:rsid w:val="00192589"/>
    <w:rsid w:val="001A14AD"/>
    <w:rsid w:val="001A64A1"/>
    <w:rsid w:val="001A762A"/>
    <w:rsid w:val="001B6CB1"/>
    <w:rsid w:val="001C3DCA"/>
    <w:rsid w:val="001C7F11"/>
    <w:rsid w:val="001D207D"/>
    <w:rsid w:val="001E3960"/>
    <w:rsid w:val="001F3AB8"/>
    <w:rsid w:val="00203AFA"/>
    <w:rsid w:val="00207A60"/>
    <w:rsid w:val="00211923"/>
    <w:rsid w:val="00212D47"/>
    <w:rsid w:val="002215B7"/>
    <w:rsid w:val="0024201E"/>
    <w:rsid w:val="002426C3"/>
    <w:rsid w:val="00243314"/>
    <w:rsid w:val="002477AE"/>
    <w:rsid w:val="00247ECF"/>
    <w:rsid w:val="00256C0B"/>
    <w:rsid w:val="00262338"/>
    <w:rsid w:val="00262399"/>
    <w:rsid w:val="002646E2"/>
    <w:rsid w:val="002666F2"/>
    <w:rsid w:val="00267AD9"/>
    <w:rsid w:val="0027003D"/>
    <w:rsid w:val="002840D6"/>
    <w:rsid w:val="0028485A"/>
    <w:rsid w:val="002A0BB1"/>
    <w:rsid w:val="002A0CBE"/>
    <w:rsid w:val="002A1958"/>
    <w:rsid w:val="002A48E6"/>
    <w:rsid w:val="002A604C"/>
    <w:rsid w:val="002B23C1"/>
    <w:rsid w:val="002B2505"/>
    <w:rsid w:val="002B7744"/>
    <w:rsid w:val="002B7FC3"/>
    <w:rsid w:val="002C1A03"/>
    <w:rsid w:val="002C4FFF"/>
    <w:rsid w:val="002D1C21"/>
    <w:rsid w:val="002D3EDC"/>
    <w:rsid w:val="002F38CF"/>
    <w:rsid w:val="002F7A06"/>
    <w:rsid w:val="00300F15"/>
    <w:rsid w:val="00305BBE"/>
    <w:rsid w:val="00316DF1"/>
    <w:rsid w:val="003207A1"/>
    <w:rsid w:val="0032264D"/>
    <w:rsid w:val="003233CA"/>
    <w:rsid w:val="00323F87"/>
    <w:rsid w:val="0033532F"/>
    <w:rsid w:val="00337EE5"/>
    <w:rsid w:val="00341D7B"/>
    <w:rsid w:val="00343844"/>
    <w:rsid w:val="00344E00"/>
    <w:rsid w:val="00346E5C"/>
    <w:rsid w:val="00350868"/>
    <w:rsid w:val="00351ADA"/>
    <w:rsid w:val="003562CF"/>
    <w:rsid w:val="00357FBB"/>
    <w:rsid w:val="00362A7E"/>
    <w:rsid w:val="0036462B"/>
    <w:rsid w:val="0036582B"/>
    <w:rsid w:val="00377B16"/>
    <w:rsid w:val="00386DF1"/>
    <w:rsid w:val="00394C88"/>
    <w:rsid w:val="003A03DD"/>
    <w:rsid w:val="003A048A"/>
    <w:rsid w:val="003A1217"/>
    <w:rsid w:val="003A4695"/>
    <w:rsid w:val="003B30B7"/>
    <w:rsid w:val="003B7F2E"/>
    <w:rsid w:val="003C11EC"/>
    <w:rsid w:val="003C5237"/>
    <w:rsid w:val="003C5A40"/>
    <w:rsid w:val="003D1F71"/>
    <w:rsid w:val="003D35FF"/>
    <w:rsid w:val="003E38DE"/>
    <w:rsid w:val="003E3A74"/>
    <w:rsid w:val="003E5187"/>
    <w:rsid w:val="003E67C5"/>
    <w:rsid w:val="00404868"/>
    <w:rsid w:val="00411F03"/>
    <w:rsid w:val="00416C57"/>
    <w:rsid w:val="00422C48"/>
    <w:rsid w:val="00430F8E"/>
    <w:rsid w:val="004329D1"/>
    <w:rsid w:val="0043366A"/>
    <w:rsid w:val="0044128C"/>
    <w:rsid w:val="0044786C"/>
    <w:rsid w:val="00455840"/>
    <w:rsid w:val="0045585B"/>
    <w:rsid w:val="00457757"/>
    <w:rsid w:val="004622A1"/>
    <w:rsid w:val="00464D68"/>
    <w:rsid w:val="00473EDB"/>
    <w:rsid w:val="004765D6"/>
    <w:rsid w:val="00477D59"/>
    <w:rsid w:val="00482556"/>
    <w:rsid w:val="00497AC0"/>
    <w:rsid w:val="004A07EB"/>
    <w:rsid w:val="004A1334"/>
    <w:rsid w:val="004A1F71"/>
    <w:rsid w:val="004A3508"/>
    <w:rsid w:val="004A68C6"/>
    <w:rsid w:val="004B48A7"/>
    <w:rsid w:val="004B532A"/>
    <w:rsid w:val="004B6D09"/>
    <w:rsid w:val="004D072B"/>
    <w:rsid w:val="004E0A2B"/>
    <w:rsid w:val="004E2DE9"/>
    <w:rsid w:val="004E40B6"/>
    <w:rsid w:val="004E7727"/>
    <w:rsid w:val="004F0AA1"/>
    <w:rsid w:val="004F76CE"/>
    <w:rsid w:val="004F7F95"/>
    <w:rsid w:val="00504576"/>
    <w:rsid w:val="00512C47"/>
    <w:rsid w:val="005205E4"/>
    <w:rsid w:val="00521F52"/>
    <w:rsid w:val="00535F72"/>
    <w:rsid w:val="00542986"/>
    <w:rsid w:val="00544549"/>
    <w:rsid w:val="005449EA"/>
    <w:rsid w:val="00545A28"/>
    <w:rsid w:val="00547F5F"/>
    <w:rsid w:val="005537F3"/>
    <w:rsid w:val="005538E5"/>
    <w:rsid w:val="005548FA"/>
    <w:rsid w:val="0055562E"/>
    <w:rsid w:val="005675D2"/>
    <w:rsid w:val="0058262E"/>
    <w:rsid w:val="0058291A"/>
    <w:rsid w:val="0058625A"/>
    <w:rsid w:val="00597FD2"/>
    <w:rsid w:val="005A1543"/>
    <w:rsid w:val="005A2815"/>
    <w:rsid w:val="005A45AA"/>
    <w:rsid w:val="005B1BDE"/>
    <w:rsid w:val="005B5CE3"/>
    <w:rsid w:val="005C0E8B"/>
    <w:rsid w:val="005C7E3B"/>
    <w:rsid w:val="005D533A"/>
    <w:rsid w:val="005D58BF"/>
    <w:rsid w:val="005D7BEF"/>
    <w:rsid w:val="005E01EF"/>
    <w:rsid w:val="005E15DD"/>
    <w:rsid w:val="005F1934"/>
    <w:rsid w:val="005F4946"/>
    <w:rsid w:val="005F5068"/>
    <w:rsid w:val="00602B6F"/>
    <w:rsid w:val="00614445"/>
    <w:rsid w:val="00615FE6"/>
    <w:rsid w:val="00617CBE"/>
    <w:rsid w:val="006237C5"/>
    <w:rsid w:val="006254DA"/>
    <w:rsid w:val="00632A41"/>
    <w:rsid w:val="0063445E"/>
    <w:rsid w:val="00637276"/>
    <w:rsid w:val="0066123D"/>
    <w:rsid w:val="006624AC"/>
    <w:rsid w:val="006657A7"/>
    <w:rsid w:val="00666851"/>
    <w:rsid w:val="00673C79"/>
    <w:rsid w:val="00680F75"/>
    <w:rsid w:val="00685F14"/>
    <w:rsid w:val="00690562"/>
    <w:rsid w:val="00691DF0"/>
    <w:rsid w:val="006944B4"/>
    <w:rsid w:val="006960FC"/>
    <w:rsid w:val="00697041"/>
    <w:rsid w:val="006A0507"/>
    <w:rsid w:val="006A2A98"/>
    <w:rsid w:val="006A77D5"/>
    <w:rsid w:val="006B4286"/>
    <w:rsid w:val="006B4503"/>
    <w:rsid w:val="006C1AD2"/>
    <w:rsid w:val="006C3510"/>
    <w:rsid w:val="006C423D"/>
    <w:rsid w:val="006D05BE"/>
    <w:rsid w:val="006E44CF"/>
    <w:rsid w:val="006E5C3B"/>
    <w:rsid w:val="006F2FFB"/>
    <w:rsid w:val="006F3FE7"/>
    <w:rsid w:val="0071208E"/>
    <w:rsid w:val="00725650"/>
    <w:rsid w:val="00726F3A"/>
    <w:rsid w:val="00727749"/>
    <w:rsid w:val="007328A5"/>
    <w:rsid w:val="007346EB"/>
    <w:rsid w:val="0074017C"/>
    <w:rsid w:val="00752127"/>
    <w:rsid w:val="007608BA"/>
    <w:rsid w:val="0076232D"/>
    <w:rsid w:val="00767D8E"/>
    <w:rsid w:val="00776C42"/>
    <w:rsid w:val="007812DA"/>
    <w:rsid w:val="00785516"/>
    <w:rsid w:val="007934DA"/>
    <w:rsid w:val="0079785B"/>
    <w:rsid w:val="007B67F4"/>
    <w:rsid w:val="007C0F83"/>
    <w:rsid w:val="007C6037"/>
    <w:rsid w:val="007C7311"/>
    <w:rsid w:val="007D0F98"/>
    <w:rsid w:val="007E2A1C"/>
    <w:rsid w:val="007E39EB"/>
    <w:rsid w:val="007E4C17"/>
    <w:rsid w:val="007F2BD7"/>
    <w:rsid w:val="0081514B"/>
    <w:rsid w:val="008202AD"/>
    <w:rsid w:val="00833A91"/>
    <w:rsid w:val="00836C7A"/>
    <w:rsid w:val="00837409"/>
    <w:rsid w:val="00837D04"/>
    <w:rsid w:val="00840689"/>
    <w:rsid w:val="00845363"/>
    <w:rsid w:val="00853A10"/>
    <w:rsid w:val="008572DB"/>
    <w:rsid w:val="0086228C"/>
    <w:rsid w:val="00870FEF"/>
    <w:rsid w:val="0087312A"/>
    <w:rsid w:val="00883CE6"/>
    <w:rsid w:val="00897134"/>
    <w:rsid w:val="008A4A07"/>
    <w:rsid w:val="008A4CC9"/>
    <w:rsid w:val="008A5882"/>
    <w:rsid w:val="008B44EC"/>
    <w:rsid w:val="008C1D23"/>
    <w:rsid w:val="008C1F5B"/>
    <w:rsid w:val="008C53FF"/>
    <w:rsid w:val="008C694D"/>
    <w:rsid w:val="008C723E"/>
    <w:rsid w:val="008D5DB1"/>
    <w:rsid w:val="008E0114"/>
    <w:rsid w:val="008E1633"/>
    <w:rsid w:val="008E63CB"/>
    <w:rsid w:val="009039D9"/>
    <w:rsid w:val="00903AB3"/>
    <w:rsid w:val="00904615"/>
    <w:rsid w:val="00910645"/>
    <w:rsid w:val="009124E5"/>
    <w:rsid w:val="0091425C"/>
    <w:rsid w:val="0091548D"/>
    <w:rsid w:val="00926046"/>
    <w:rsid w:val="00933C8E"/>
    <w:rsid w:val="00934141"/>
    <w:rsid w:val="00935E1F"/>
    <w:rsid w:val="009378A8"/>
    <w:rsid w:val="00947D49"/>
    <w:rsid w:val="00971A12"/>
    <w:rsid w:val="00974B48"/>
    <w:rsid w:val="0097572F"/>
    <w:rsid w:val="00980C54"/>
    <w:rsid w:val="0099242B"/>
    <w:rsid w:val="00992622"/>
    <w:rsid w:val="00993777"/>
    <w:rsid w:val="00997535"/>
    <w:rsid w:val="009A6521"/>
    <w:rsid w:val="009A7A43"/>
    <w:rsid w:val="009B2EC9"/>
    <w:rsid w:val="009B4423"/>
    <w:rsid w:val="009B4EB5"/>
    <w:rsid w:val="009C3EC3"/>
    <w:rsid w:val="009D20F6"/>
    <w:rsid w:val="009D4E4A"/>
    <w:rsid w:val="009E4CF6"/>
    <w:rsid w:val="009E6419"/>
    <w:rsid w:val="009E786E"/>
    <w:rsid w:val="009F11FB"/>
    <w:rsid w:val="009F74C4"/>
    <w:rsid w:val="00A03AF6"/>
    <w:rsid w:val="00A05ED7"/>
    <w:rsid w:val="00A06761"/>
    <w:rsid w:val="00A10178"/>
    <w:rsid w:val="00A12E04"/>
    <w:rsid w:val="00A1594B"/>
    <w:rsid w:val="00A161FF"/>
    <w:rsid w:val="00A17612"/>
    <w:rsid w:val="00A22AA7"/>
    <w:rsid w:val="00A249C3"/>
    <w:rsid w:val="00A26A3B"/>
    <w:rsid w:val="00A32AA6"/>
    <w:rsid w:val="00A372AD"/>
    <w:rsid w:val="00A37509"/>
    <w:rsid w:val="00A41678"/>
    <w:rsid w:val="00A45D17"/>
    <w:rsid w:val="00A47653"/>
    <w:rsid w:val="00A47A53"/>
    <w:rsid w:val="00A501CB"/>
    <w:rsid w:val="00A51056"/>
    <w:rsid w:val="00A55737"/>
    <w:rsid w:val="00A57F47"/>
    <w:rsid w:val="00A60126"/>
    <w:rsid w:val="00A6088A"/>
    <w:rsid w:val="00A65204"/>
    <w:rsid w:val="00A65821"/>
    <w:rsid w:val="00A658B6"/>
    <w:rsid w:val="00A67E46"/>
    <w:rsid w:val="00A7315F"/>
    <w:rsid w:val="00A736F6"/>
    <w:rsid w:val="00A74F83"/>
    <w:rsid w:val="00A80A2C"/>
    <w:rsid w:val="00A81F1D"/>
    <w:rsid w:val="00A820C9"/>
    <w:rsid w:val="00A8302C"/>
    <w:rsid w:val="00A85D90"/>
    <w:rsid w:val="00A974E6"/>
    <w:rsid w:val="00A9798E"/>
    <w:rsid w:val="00A97ECA"/>
    <w:rsid w:val="00AA0514"/>
    <w:rsid w:val="00AA28FC"/>
    <w:rsid w:val="00AA336A"/>
    <w:rsid w:val="00AA4615"/>
    <w:rsid w:val="00AB03A5"/>
    <w:rsid w:val="00AB1225"/>
    <w:rsid w:val="00AB40C3"/>
    <w:rsid w:val="00AB5D63"/>
    <w:rsid w:val="00AB6768"/>
    <w:rsid w:val="00AC3205"/>
    <w:rsid w:val="00AD058E"/>
    <w:rsid w:val="00AD4D5B"/>
    <w:rsid w:val="00AD7194"/>
    <w:rsid w:val="00AE5A8E"/>
    <w:rsid w:val="00B07460"/>
    <w:rsid w:val="00B12BA8"/>
    <w:rsid w:val="00B179CE"/>
    <w:rsid w:val="00B2361E"/>
    <w:rsid w:val="00B244DF"/>
    <w:rsid w:val="00B27439"/>
    <w:rsid w:val="00B306C0"/>
    <w:rsid w:val="00B30841"/>
    <w:rsid w:val="00B31A94"/>
    <w:rsid w:val="00B32C6C"/>
    <w:rsid w:val="00B42BF8"/>
    <w:rsid w:val="00B470F9"/>
    <w:rsid w:val="00B5045B"/>
    <w:rsid w:val="00B5278F"/>
    <w:rsid w:val="00B53BCA"/>
    <w:rsid w:val="00B60235"/>
    <w:rsid w:val="00B608AC"/>
    <w:rsid w:val="00B60B00"/>
    <w:rsid w:val="00B67684"/>
    <w:rsid w:val="00B70608"/>
    <w:rsid w:val="00B9066D"/>
    <w:rsid w:val="00B90CB9"/>
    <w:rsid w:val="00B91A58"/>
    <w:rsid w:val="00B941C8"/>
    <w:rsid w:val="00BA1F8B"/>
    <w:rsid w:val="00BA48CF"/>
    <w:rsid w:val="00BA4C89"/>
    <w:rsid w:val="00BA5879"/>
    <w:rsid w:val="00BA7EDD"/>
    <w:rsid w:val="00BC756F"/>
    <w:rsid w:val="00BD0104"/>
    <w:rsid w:val="00BD5317"/>
    <w:rsid w:val="00BD6674"/>
    <w:rsid w:val="00BE1627"/>
    <w:rsid w:val="00BE5836"/>
    <w:rsid w:val="00BF6B76"/>
    <w:rsid w:val="00C00C63"/>
    <w:rsid w:val="00C01278"/>
    <w:rsid w:val="00C02E27"/>
    <w:rsid w:val="00C045AF"/>
    <w:rsid w:val="00C10CE6"/>
    <w:rsid w:val="00C14432"/>
    <w:rsid w:val="00C16A0D"/>
    <w:rsid w:val="00C1793D"/>
    <w:rsid w:val="00C22C76"/>
    <w:rsid w:val="00C2619A"/>
    <w:rsid w:val="00C26707"/>
    <w:rsid w:val="00C2757B"/>
    <w:rsid w:val="00C30958"/>
    <w:rsid w:val="00C34141"/>
    <w:rsid w:val="00C41B57"/>
    <w:rsid w:val="00C42F81"/>
    <w:rsid w:val="00C43D2B"/>
    <w:rsid w:val="00C44AC9"/>
    <w:rsid w:val="00C518BF"/>
    <w:rsid w:val="00C539F9"/>
    <w:rsid w:val="00C61B5B"/>
    <w:rsid w:val="00C67C1F"/>
    <w:rsid w:val="00C711AB"/>
    <w:rsid w:val="00C76D9B"/>
    <w:rsid w:val="00C83D3B"/>
    <w:rsid w:val="00C851EF"/>
    <w:rsid w:val="00C85D32"/>
    <w:rsid w:val="00C93192"/>
    <w:rsid w:val="00CA1F88"/>
    <w:rsid w:val="00CB2110"/>
    <w:rsid w:val="00CB286C"/>
    <w:rsid w:val="00CB571A"/>
    <w:rsid w:val="00CD0148"/>
    <w:rsid w:val="00CD39F3"/>
    <w:rsid w:val="00CD55B6"/>
    <w:rsid w:val="00CD6B02"/>
    <w:rsid w:val="00CE3EC7"/>
    <w:rsid w:val="00CE4997"/>
    <w:rsid w:val="00CE667A"/>
    <w:rsid w:val="00CE7CCE"/>
    <w:rsid w:val="00CF2F3B"/>
    <w:rsid w:val="00D010E2"/>
    <w:rsid w:val="00D0110D"/>
    <w:rsid w:val="00D0120F"/>
    <w:rsid w:val="00D0482E"/>
    <w:rsid w:val="00D1365B"/>
    <w:rsid w:val="00D143E6"/>
    <w:rsid w:val="00D17CAF"/>
    <w:rsid w:val="00D21548"/>
    <w:rsid w:val="00D23376"/>
    <w:rsid w:val="00D3080D"/>
    <w:rsid w:val="00D34B1B"/>
    <w:rsid w:val="00D43042"/>
    <w:rsid w:val="00D43CA9"/>
    <w:rsid w:val="00D460C5"/>
    <w:rsid w:val="00D5040D"/>
    <w:rsid w:val="00D5746C"/>
    <w:rsid w:val="00D649BF"/>
    <w:rsid w:val="00D67231"/>
    <w:rsid w:val="00D7222D"/>
    <w:rsid w:val="00D746F4"/>
    <w:rsid w:val="00D92CA4"/>
    <w:rsid w:val="00DA421C"/>
    <w:rsid w:val="00DB2CB9"/>
    <w:rsid w:val="00DB4758"/>
    <w:rsid w:val="00DB7651"/>
    <w:rsid w:val="00DC750C"/>
    <w:rsid w:val="00DC7A32"/>
    <w:rsid w:val="00DD10BF"/>
    <w:rsid w:val="00DD3DBD"/>
    <w:rsid w:val="00DD7EA6"/>
    <w:rsid w:val="00DE011A"/>
    <w:rsid w:val="00DE0B9C"/>
    <w:rsid w:val="00DE5AB9"/>
    <w:rsid w:val="00DF07F4"/>
    <w:rsid w:val="00DF1EA2"/>
    <w:rsid w:val="00E024F6"/>
    <w:rsid w:val="00E03075"/>
    <w:rsid w:val="00E06F36"/>
    <w:rsid w:val="00E147E0"/>
    <w:rsid w:val="00E15431"/>
    <w:rsid w:val="00E23861"/>
    <w:rsid w:val="00E274A1"/>
    <w:rsid w:val="00E32868"/>
    <w:rsid w:val="00E366EF"/>
    <w:rsid w:val="00E53B56"/>
    <w:rsid w:val="00E57CF3"/>
    <w:rsid w:val="00E60CC8"/>
    <w:rsid w:val="00E70CA3"/>
    <w:rsid w:val="00E74F52"/>
    <w:rsid w:val="00E7674E"/>
    <w:rsid w:val="00E8687A"/>
    <w:rsid w:val="00E86CB7"/>
    <w:rsid w:val="00E90F2D"/>
    <w:rsid w:val="00E9226C"/>
    <w:rsid w:val="00E95C9D"/>
    <w:rsid w:val="00EB1FDE"/>
    <w:rsid w:val="00EB34DD"/>
    <w:rsid w:val="00EC1ADB"/>
    <w:rsid w:val="00EF226A"/>
    <w:rsid w:val="00EF3E9E"/>
    <w:rsid w:val="00EF502C"/>
    <w:rsid w:val="00F16117"/>
    <w:rsid w:val="00F16358"/>
    <w:rsid w:val="00F20160"/>
    <w:rsid w:val="00F2397B"/>
    <w:rsid w:val="00F34F5E"/>
    <w:rsid w:val="00F40C65"/>
    <w:rsid w:val="00F42B0D"/>
    <w:rsid w:val="00F47047"/>
    <w:rsid w:val="00F5322D"/>
    <w:rsid w:val="00F542EB"/>
    <w:rsid w:val="00F711C9"/>
    <w:rsid w:val="00F757EC"/>
    <w:rsid w:val="00F8023F"/>
    <w:rsid w:val="00F85EB2"/>
    <w:rsid w:val="00F86EBE"/>
    <w:rsid w:val="00F96322"/>
    <w:rsid w:val="00FA07DB"/>
    <w:rsid w:val="00FB0002"/>
    <w:rsid w:val="00FB5DE0"/>
    <w:rsid w:val="00FB5F4B"/>
    <w:rsid w:val="00FC280C"/>
    <w:rsid w:val="00FC35F3"/>
    <w:rsid w:val="00FE03F9"/>
    <w:rsid w:val="00FE6DE2"/>
    <w:rsid w:val="00FF1219"/>
    <w:rsid w:val="00FF1B01"/>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1393</Words>
  <Characters>7968</Characters>
  <Application>Microsoft Office Word</Application>
  <DocSecurity>0</DocSecurity>
  <Lines>117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3</cp:revision>
  <cp:lastPrinted>2021-01-27T17:24:00Z</cp:lastPrinted>
  <dcterms:created xsi:type="dcterms:W3CDTF">2022-06-24T08:43:00Z</dcterms:created>
  <dcterms:modified xsi:type="dcterms:W3CDTF">2022-06-24T08:55:00Z</dcterms:modified>
</cp:coreProperties>
</file>