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6C06C5D0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D22AD0">
        <w:rPr>
          <w:rFonts w:ascii="Times New Roman" w:hAnsi="Times New Roman"/>
          <w:sz w:val="20"/>
        </w:rPr>
        <w:t>1</w:t>
      </w:r>
      <w:r w:rsidR="003F3468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3F3468">
        <w:rPr>
          <w:rFonts w:ascii="Times New Roman" w:hAnsi="Times New Roman"/>
          <w:sz w:val="20"/>
        </w:rPr>
        <w:t>30</w:t>
      </w:r>
      <w:r w:rsidR="00F20413">
        <w:rPr>
          <w:rFonts w:ascii="Times New Roman" w:hAnsi="Times New Roman"/>
          <w:sz w:val="20"/>
        </w:rPr>
        <w:t xml:space="preserve"> marca</w:t>
      </w:r>
      <w:r w:rsidR="009922DE">
        <w:rPr>
          <w:rFonts w:ascii="Times New Roman" w:hAnsi="Times New Roman"/>
          <w:sz w:val="20"/>
        </w:rPr>
        <w:t xml:space="preserve"> </w:t>
      </w:r>
    </w:p>
    <w:p w14:paraId="308DB886" w14:textId="59AA91A1" w:rsidR="00283CFF" w:rsidRDefault="00160BDA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CZEKAJ NA PANA</w:t>
      </w:r>
    </w:p>
    <w:p w14:paraId="5C27724B" w14:textId="77777777" w:rsidR="006E4779" w:rsidRPr="00840008" w:rsidRDefault="006E4779" w:rsidP="006E4779">
      <w:pPr>
        <w:rPr>
          <w:rFonts w:ascii="Times New Roman" w:hAnsi="Times New Roman"/>
          <w:sz w:val="20"/>
        </w:rPr>
      </w:pPr>
    </w:p>
    <w:p w14:paraId="39C6B332" w14:textId="77777777" w:rsidR="003F3468" w:rsidRPr="00840008" w:rsidRDefault="003F3468" w:rsidP="003F3468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I: Przegląd</w:t>
      </w:r>
    </w:p>
    <w:p w14:paraId="16D54AED" w14:textId="77777777" w:rsidR="003F3468" w:rsidRPr="00840008" w:rsidRDefault="003F3468" w:rsidP="003F3468">
      <w:pPr>
        <w:rPr>
          <w:rFonts w:ascii="Times New Roman" w:hAnsi="Times New Roman"/>
          <w:sz w:val="20"/>
        </w:rPr>
      </w:pPr>
    </w:p>
    <w:p w14:paraId="0FA81DB3" w14:textId="77777777" w:rsidR="003F3468" w:rsidRPr="00840008" w:rsidRDefault="003F3468" w:rsidP="003F3468">
      <w:pPr>
        <w:rPr>
          <w:rFonts w:ascii="Times New Roman" w:hAnsi="Times New Roman"/>
          <w:b/>
          <w:iCs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Tekst przewodni:</w:t>
      </w:r>
      <w:r w:rsidRPr="00840008">
        <w:rPr>
          <w:rFonts w:ascii="Times New Roman" w:hAnsi="Times New Roman"/>
          <w:b/>
          <w:sz w:val="20"/>
        </w:rPr>
        <w:t xml:space="preserve"> </w:t>
      </w:r>
      <w:proofErr w:type="spellStart"/>
      <w:r w:rsidRPr="00840008">
        <w:rPr>
          <w:rFonts w:ascii="Times New Roman" w:hAnsi="Times New Roman"/>
          <w:b/>
          <w:iCs/>
          <w:sz w:val="20"/>
        </w:rPr>
        <w:t>Ps</w:t>
      </w:r>
      <w:proofErr w:type="spellEnd"/>
      <w:r w:rsidRPr="00840008">
        <w:rPr>
          <w:rFonts w:ascii="Times New Roman" w:hAnsi="Times New Roman"/>
          <w:b/>
          <w:iCs/>
          <w:sz w:val="20"/>
        </w:rPr>
        <w:t> 27,14.</w:t>
      </w:r>
    </w:p>
    <w:p w14:paraId="3F8806F6" w14:textId="77777777" w:rsidR="003F3468" w:rsidRPr="00840008" w:rsidRDefault="003F3468" w:rsidP="003F3468">
      <w:pPr>
        <w:rPr>
          <w:rFonts w:ascii="Times New Roman" w:hAnsi="Times New Roman"/>
          <w:sz w:val="20"/>
        </w:rPr>
      </w:pPr>
    </w:p>
    <w:p w14:paraId="607FE847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Pojęcie „czekania” 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 xml:space="preserve"> wiąże się z posiadaniem i okazywaniem wytrwałej wiary. Wierzący są wezwani do czekania na Pana w kontekście spełnienia Jego obietnic, podobnie jak Abraham i Sara czekali na błogosławieństwo obiecanego syna </w:t>
      </w:r>
      <w:r w:rsidRPr="00840008">
        <w:rPr>
          <w:rFonts w:ascii="Times New Roman" w:hAnsi="Times New Roman"/>
          <w:iCs/>
          <w:sz w:val="20"/>
        </w:rPr>
        <w:t>(Rdz 12,1-4; 21,1-5)</w:t>
      </w:r>
      <w:r w:rsidRPr="00840008">
        <w:rPr>
          <w:rFonts w:ascii="Times New Roman" w:hAnsi="Times New Roman"/>
          <w:bCs/>
          <w:sz w:val="20"/>
        </w:rPr>
        <w:t xml:space="preserve">, spełnione po dwudziestu pięciu latach. Podobnie Izraelici czekali na wyzwolenie po 430 latach od zapowiedzi ich niewoli w Egipcie danej Abrahamowi, kiedy wyruszał do Ziemi Obiecanej </w:t>
      </w:r>
      <w:r w:rsidRPr="00840008">
        <w:rPr>
          <w:rFonts w:ascii="Times New Roman" w:hAnsi="Times New Roman"/>
          <w:iCs/>
          <w:sz w:val="20"/>
        </w:rPr>
        <w:t xml:space="preserve">(Rdz 15,13; </w:t>
      </w:r>
      <w:proofErr w:type="spellStart"/>
      <w:r w:rsidRPr="00840008">
        <w:rPr>
          <w:rFonts w:ascii="Times New Roman" w:hAnsi="Times New Roman"/>
          <w:iCs/>
          <w:sz w:val="20"/>
        </w:rPr>
        <w:t>Wj</w:t>
      </w:r>
      <w:proofErr w:type="spellEnd"/>
      <w:r w:rsidRPr="00840008">
        <w:rPr>
          <w:rFonts w:ascii="Times New Roman" w:hAnsi="Times New Roman"/>
          <w:iCs/>
          <w:sz w:val="20"/>
        </w:rPr>
        <w:t> 12,40-41)</w:t>
      </w:r>
      <w:r w:rsidRPr="00840008">
        <w:rPr>
          <w:rFonts w:ascii="Times New Roman" w:hAnsi="Times New Roman"/>
          <w:bCs/>
          <w:sz w:val="20"/>
        </w:rPr>
        <w:t xml:space="preserve">. Podobnie psalmiści z wytrwałą wiarą trzymali się obietnic Bożych, jak Daniel czekający na spełnienie proroctwa Jeremiasza o siedemdziesięciu latach niewoli babilońskiej </w:t>
      </w:r>
      <w:r w:rsidRPr="00840008">
        <w:rPr>
          <w:rFonts w:ascii="Times New Roman" w:hAnsi="Times New Roman"/>
          <w:iCs/>
          <w:sz w:val="20"/>
        </w:rPr>
        <w:t xml:space="preserve">(Jr 29,10-11) </w:t>
      </w:r>
      <w:r w:rsidRPr="00840008">
        <w:rPr>
          <w:rFonts w:ascii="Times New Roman" w:hAnsi="Times New Roman"/>
          <w:bCs/>
          <w:sz w:val="20"/>
        </w:rPr>
        <w:t xml:space="preserve">i powrót Judejczyków do Ziemi Obiecanej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Dn</w:t>
      </w:r>
      <w:proofErr w:type="spellEnd"/>
      <w:r w:rsidRPr="00840008">
        <w:rPr>
          <w:rFonts w:ascii="Times New Roman" w:hAnsi="Times New Roman"/>
          <w:iCs/>
          <w:sz w:val="20"/>
        </w:rPr>
        <w:t> 9,1-2)</w:t>
      </w:r>
      <w:r w:rsidRPr="00840008">
        <w:rPr>
          <w:rFonts w:ascii="Times New Roman" w:hAnsi="Times New Roman"/>
          <w:bCs/>
          <w:sz w:val="20"/>
        </w:rPr>
        <w:t>. Izraelici setki lat czekali na obiecanego Mesjasza, aż nadeszła pełnia czasu i Jezus narodził się jako człowiek.</w:t>
      </w:r>
    </w:p>
    <w:p w14:paraId="25FECEA0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Na czekanie składają się dwa czynniki: (1) oczekiwanie spełnienia obietnicy i (2) oczekiwanie, iż to, co zostało obiecane, zostanie spełnione w określonym terminie czy czasie. Kiedy czekamy, aktywnie przygotowujemy się na spodziewane wydarzenie - czy to nową pracę, czy zawarcie małżeństwa, narodziny dziecka, ukończenie nauki, podróż, zadanie do wykonania itd. Zazwyczaj pewien czas upływa między zapowiedzią wydarzenia a jego realizacją. To samo dotyczy Bożych obietnic i spełnienia zapowiedzi wielkich wydarzeń w planie odkupienia.</w:t>
      </w:r>
    </w:p>
    <w:p w14:paraId="3B499A01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11A5F5F4" w14:textId="77777777" w:rsidR="003F3468" w:rsidRPr="00840008" w:rsidRDefault="003F3468" w:rsidP="003F3468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II: Komentarz</w:t>
      </w:r>
    </w:p>
    <w:p w14:paraId="26D94019" w14:textId="757CEE40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Psalmiści posłużyli się sześcioma hebrajskimi słowami w celu wyrażenia wyzwań związanych z</w:t>
      </w:r>
      <w:r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czekaniem. Rozważymy krótko każde z tych sześciu słów.</w:t>
      </w:r>
    </w:p>
    <w:p w14:paraId="777CCA3B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096740C2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/>
          <w:i/>
          <w:iCs/>
          <w:sz w:val="20"/>
        </w:rPr>
        <w:t>Qawah</w:t>
      </w:r>
      <w:proofErr w:type="spellEnd"/>
    </w:p>
    <w:p w14:paraId="592C07C0" w14:textId="1816248A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Qawah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to najczęściej stosowane hebrajskie słowo wyrażające koncepcję „nadziei”, które może także w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formie czasownikowej oznaczać „czekać”, „oczekiwać”, „spodziewać się”. Z dwudziestu przypadków użycia słowa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qawah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>, wszystkie dotyczą czekania na Pana: „</w:t>
      </w:r>
      <w:r w:rsidRPr="00840008">
        <w:rPr>
          <w:rFonts w:ascii="Times New Roman" w:hAnsi="Times New Roman"/>
          <w:color w:val="000000"/>
          <w:sz w:val="20"/>
        </w:rPr>
        <w:t>Zaiste, wszyscy, którzy nadzieję pokładają w tobie, nie zaznają wstydu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25,3; zob. 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69,7)</w:t>
      </w:r>
      <w:r w:rsidRPr="00840008">
        <w:rPr>
          <w:rFonts w:ascii="Times New Roman" w:hAnsi="Times New Roman"/>
          <w:bCs/>
          <w:sz w:val="20"/>
        </w:rPr>
        <w:t>; „</w:t>
      </w:r>
      <w:r w:rsidRPr="00840008">
        <w:rPr>
          <w:rFonts w:ascii="Times New Roman" w:hAnsi="Times New Roman"/>
          <w:color w:val="000000"/>
          <w:sz w:val="20"/>
        </w:rPr>
        <w:t>Niewinność i prawość niech mnie osłania, gdyż w tobie miałem nadzieję!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25,21)</w:t>
      </w:r>
      <w:r w:rsidRPr="00840008">
        <w:rPr>
          <w:rFonts w:ascii="Times New Roman" w:hAnsi="Times New Roman"/>
          <w:bCs/>
          <w:sz w:val="20"/>
        </w:rPr>
        <w:t>; „</w:t>
      </w:r>
      <w:r w:rsidRPr="00840008">
        <w:rPr>
          <w:rFonts w:ascii="Times New Roman" w:hAnsi="Times New Roman"/>
          <w:color w:val="000000"/>
          <w:sz w:val="20"/>
        </w:rPr>
        <w:t>Jedynie w Bogu jest uciszenie duszy mojej, bo w nim pokładam nadzieję moją!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62,5)</w:t>
      </w:r>
      <w:r w:rsidRPr="00840008">
        <w:rPr>
          <w:rFonts w:ascii="Times New Roman" w:hAnsi="Times New Roman"/>
          <w:bCs/>
          <w:sz w:val="20"/>
        </w:rPr>
        <w:t>. Wersety te wskazują, że nasza nadzieja powinna być zawsze pokładana w Panu, a wyraża się ona cierpliwym czekaniem na Niego.</w:t>
      </w:r>
    </w:p>
    <w:p w14:paraId="09323036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Forma rzeczownikowa tego słowa - „nadzieja” (hebr.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tiqvah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) - także pochodzi od czasownikowego tematu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qawah</w:t>
      </w:r>
      <w:proofErr w:type="spellEnd"/>
      <w:r w:rsidRPr="00840008">
        <w:rPr>
          <w:rFonts w:ascii="Times New Roman" w:hAnsi="Times New Roman"/>
          <w:bCs/>
          <w:sz w:val="20"/>
        </w:rPr>
        <w:t>: „</w:t>
      </w:r>
      <w:r w:rsidRPr="00840008">
        <w:rPr>
          <w:rFonts w:ascii="Times New Roman" w:hAnsi="Times New Roman"/>
          <w:color w:val="000000"/>
          <w:sz w:val="20"/>
        </w:rPr>
        <w:t>Tyś bowiem nadzieją moją, Panie, Boże, Tyś ufnością moją od młodości mojej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71,5)</w:t>
      </w:r>
      <w:r w:rsidRPr="00840008">
        <w:rPr>
          <w:rFonts w:ascii="Times New Roman" w:hAnsi="Times New Roman"/>
          <w:bCs/>
          <w:sz w:val="20"/>
        </w:rPr>
        <w:t>. Dla psalmisty jedyną nadzieją, jaką mamy, jest Bóg. Rozważając ulotność życia, psalmista woła do Pana: „</w:t>
      </w:r>
      <w:r w:rsidRPr="00840008">
        <w:rPr>
          <w:rFonts w:ascii="Times New Roman" w:hAnsi="Times New Roman"/>
          <w:color w:val="000000"/>
          <w:sz w:val="20"/>
        </w:rPr>
        <w:t>W tobie jest nadzieja moja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39,7)</w:t>
      </w:r>
      <w:r w:rsidRPr="00840008">
        <w:rPr>
          <w:rFonts w:ascii="Times New Roman" w:hAnsi="Times New Roman"/>
          <w:bCs/>
          <w:sz w:val="20"/>
        </w:rPr>
        <w:t>.</w:t>
      </w:r>
    </w:p>
    <w:p w14:paraId="65704AD3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Czasownik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qawah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może być użyty w negatywnym znaczeniu, jak w przypadku czekania na zniszczenie ludu Bożego z rąk wroga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56,7; 119,95)</w:t>
      </w:r>
      <w:r w:rsidRPr="00840008">
        <w:rPr>
          <w:rFonts w:ascii="Times New Roman" w:hAnsi="Times New Roman"/>
          <w:bCs/>
          <w:sz w:val="20"/>
        </w:rPr>
        <w:t>. Negatywne użycie tego słowa przypomina nam, że jako grzesznicy czasami pokładamy nadzieję w czymś, co przynosi złe skutki. Aby ustrzec się tego błędu, musimy nasze oczekiwania wybierać sercem odrodzonym przez Ducha Świętego.</w:t>
      </w:r>
    </w:p>
    <w:p w14:paraId="1FF37E3C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5B3E87C1" w14:textId="77777777" w:rsidR="003F3468" w:rsidRPr="00840008" w:rsidRDefault="003F3468" w:rsidP="003F3468">
      <w:pPr>
        <w:rPr>
          <w:rFonts w:ascii="Times New Roman" w:hAnsi="Times New Roman"/>
          <w:b/>
          <w:sz w:val="20"/>
        </w:rPr>
      </w:pPr>
      <w:proofErr w:type="spellStart"/>
      <w:r w:rsidRPr="00840008">
        <w:rPr>
          <w:rFonts w:ascii="Times New Roman" w:hAnsi="Times New Roman"/>
          <w:b/>
          <w:i/>
          <w:iCs/>
          <w:sz w:val="20"/>
        </w:rPr>
        <w:t>Jahal</w:t>
      </w:r>
      <w:proofErr w:type="spellEnd"/>
    </w:p>
    <w:p w14:paraId="08EAEDA7" w14:textId="0BE80D96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Słowo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jahal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znaczy „czekać”, „mieć nadzieję”, „trwać”, „tęsknić”. Po słowo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qawah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jest najczęściej używanym czasownikiem w </w:t>
      </w:r>
      <w:r w:rsidRPr="00840008">
        <w:rPr>
          <w:rFonts w:ascii="Times New Roman" w:hAnsi="Times New Roman"/>
          <w:bCs/>
          <w:i/>
          <w:iCs/>
          <w:sz w:val="20"/>
        </w:rPr>
        <w:t>Starym Testamencie</w:t>
      </w:r>
      <w:r w:rsidRPr="00840008">
        <w:rPr>
          <w:rFonts w:ascii="Times New Roman" w:hAnsi="Times New Roman"/>
          <w:bCs/>
          <w:sz w:val="20"/>
        </w:rPr>
        <w:t xml:space="preserve"> wyrażającym nadzieję. Z 48 przypadków 21 występuje w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 xml:space="preserve">.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Jahal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zazwyczaj łączy się z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qawah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</w:t>
      </w:r>
      <w:r w:rsidRPr="00840008">
        <w:rPr>
          <w:rFonts w:ascii="Times New Roman" w:hAnsi="Times New Roman"/>
          <w:iCs/>
          <w:sz w:val="20"/>
        </w:rPr>
        <w:t xml:space="preserve">(Hi 30,26; 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39,9; 130,5; </w:t>
      </w:r>
      <w:proofErr w:type="spellStart"/>
      <w:r w:rsidRPr="00840008">
        <w:rPr>
          <w:rFonts w:ascii="Times New Roman" w:hAnsi="Times New Roman"/>
          <w:iCs/>
          <w:sz w:val="20"/>
        </w:rPr>
        <w:t>Prz</w:t>
      </w:r>
      <w:proofErr w:type="spellEnd"/>
      <w:r w:rsidRPr="00840008">
        <w:rPr>
          <w:rFonts w:ascii="Times New Roman" w:hAnsi="Times New Roman"/>
          <w:iCs/>
          <w:sz w:val="20"/>
        </w:rPr>
        <w:t> 10,28; 11,7; Iz 51,5)</w:t>
      </w:r>
      <w:r w:rsidRPr="00840008">
        <w:rPr>
          <w:rFonts w:ascii="Times New Roman" w:hAnsi="Times New Roman"/>
          <w:bCs/>
          <w:sz w:val="20"/>
        </w:rPr>
        <w:t>.</w:t>
      </w:r>
    </w:p>
    <w:p w14:paraId="37ABE0C8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 </w:t>
      </w:r>
      <w:r w:rsidRPr="00840008">
        <w:rPr>
          <w:rFonts w:ascii="Times New Roman" w:hAnsi="Times New Roman"/>
          <w:bCs/>
          <w:i/>
          <w:iCs/>
          <w:sz w:val="20"/>
        </w:rPr>
        <w:t>Księdze Hioba</w:t>
      </w:r>
      <w:r w:rsidRPr="00840008">
        <w:rPr>
          <w:rFonts w:ascii="Times New Roman" w:hAnsi="Times New Roman"/>
          <w:bCs/>
          <w:sz w:val="20"/>
        </w:rPr>
        <w:t xml:space="preserve"> słowo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jahal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zazwyczaj oznacza próżną nadzieję, która wydaje się bezużyteczna i nie jest związana z Bogiem </w:t>
      </w:r>
      <w:r w:rsidRPr="00840008">
        <w:rPr>
          <w:rFonts w:ascii="Times New Roman" w:hAnsi="Times New Roman"/>
          <w:iCs/>
          <w:sz w:val="20"/>
        </w:rPr>
        <w:t>(Hi 6,11; 14,14; 29,21)</w:t>
      </w:r>
      <w:r w:rsidRPr="00840008">
        <w:rPr>
          <w:rFonts w:ascii="Times New Roman" w:hAnsi="Times New Roman"/>
          <w:bCs/>
          <w:sz w:val="20"/>
        </w:rPr>
        <w:t xml:space="preserve">. Jednak inaczej jest 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 xml:space="preserve">. Bóg jest źródłem nadziei wyrażonej słowem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jahal</w:t>
      </w:r>
      <w:proofErr w:type="spellEnd"/>
      <w:r w:rsidRPr="00840008">
        <w:rPr>
          <w:rFonts w:ascii="Times New Roman" w:hAnsi="Times New Roman"/>
          <w:bCs/>
          <w:sz w:val="20"/>
        </w:rPr>
        <w:t>, na przykład: „</w:t>
      </w:r>
      <w:r w:rsidRPr="00840008">
        <w:rPr>
          <w:rFonts w:ascii="Times New Roman" w:hAnsi="Times New Roman"/>
          <w:color w:val="000000"/>
          <w:sz w:val="20"/>
        </w:rPr>
        <w:t>Bądźcie mocni! A serce wasze niech będzie dzielne, wy wszyscy, którzy macie nadzieję w Panu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31,25). „</w:t>
      </w:r>
      <w:r w:rsidRPr="00840008">
        <w:rPr>
          <w:rFonts w:ascii="Times New Roman" w:hAnsi="Times New Roman"/>
          <w:color w:val="000000"/>
          <w:sz w:val="20"/>
        </w:rPr>
        <w:t>Niech spocznie na nas łaska twoja, Panie, ponieważ w tobie mamy nadzieję!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33,22). „</w:t>
      </w:r>
      <w:r w:rsidRPr="00840008">
        <w:rPr>
          <w:rFonts w:ascii="Times New Roman" w:hAnsi="Times New Roman"/>
          <w:color w:val="000000"/>
          <w:sz w:val="20"/>
        </w:rPr>
        <w:t>W tobie bowiem, Panie, pokładam nadzieję moją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38,16). „</w:t>
      </w:r>
      <w:r w:rsidRPr="00840008">
        <w:rPr>
          <w:rFonts w:ascii="Times New Roman" w:hAnsi="Times New Roman"/>
          <w:color w:val="000000"/>
          <w:sz w:val="20"/>
        </w:rPr>
        <w:t>W tobie jest nadzieja moja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39,8). „</w:t>
      </w:r>
      <w:r w:rsidRPr="00840008">
        <w:rPr>
          <w:rFonts w:ascii="Times New Roman" w:hAnsi="Times New Roman"/>
          <w:color w:val="000000"/>
          <w:sz w:val="20"/>
        </w:rPr>
        <w:t>Ufaj Bogu, gdyż jeszcze sławić go będę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42,12). „</w:t>
      </w:r>
      <w:r w:rsidRPr="00840008">
        <w:rPr>
          <w:rFonts w:ascii="Times New Roman" w:hAnsi="Times New Roman"/>
          <w:color w:val="000000"/>
          <w:sz w:val="20"/>
        </w:rPr>
        <w:t>Zamroczyły się oczy moje od czekania na Boga mego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69,4). Nasz Stwórca jest godny naszej ufności. Nasza ufność w Jego wierność i miłość jest podstawą prawdziwej pobożności i więzi Boga z ludźmi. Więź ta jest oparta na Jego miłosierdziu i dobroci, które okazuje On wszystkim, którzy Mu ufają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33,18; 147,11)</w:t>
      </w:r>
      <w:r w:rsidRPr="00840008">
        <w:rPr>
          <w:rFonts w:ascii="Times New Roman" w:hAnsi="Times New Roman"/>
          <w:bCs/>
          <w:sz w:val="20"/>
        </w:rPr>
        <w:t>.</w:t>
      </w:r>
    </w:p>
    <w:p w14:paraId="57DB2C93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 świetle wspomnianych prawd biblijnych zwrócimy uwagę po raz kolejny na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119. Według tego psalmu obiektem nadziei jest Słowo Boże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119,43.49.74.81.114.147)</w:t>
      </w:r>
      <w:r w:rsidRPr="00840008">
        <w:rPr>
          <w:rFonts w:ascii="Times New Roman" w:hAnsi="Times New Roman"/>
          <w:bCs/>
          <w:sz w:val="20"/>
        </w:rPr>
        <w:t xml:space="preserve">. Ponadto słowa z ust Boga zapisane w </w:t>
      </w:r>
      <w:r w:rsidRPr="00840008">
        <w:rPr>
          <w:rFonts w:ascii="Times New Roman" w:hAnsi="Times New Roman"/>
          <w:bCs/>
          <w:i/>
          <w:iCs/>
          <w:sz w:val="20"/>
        </w:rPr>
        <w:t>Piśmie Świętym</w:t>
      </w:r>
      <w:r w:rsidRPr="00840008">
        <w:rPr>
          <w:rFonts w:ascii="Times New Roman" w:hAnsi="Times New Roman"/>
          <w:bCs/>
          <w:sz w:val="20"/>
        </w:rPr>
        <w:t xml:space="preserve"> są jedyną prawdziwą podstawą chrześcijańskiej wiary. Na kartach </w:t>
      </w:r>
      <w:r w:rsidRPr="00840008">
        <w:rPr>
          <w:rFonts w:ascii="Times New Roman" w:hAnsi="Times New Roman"/>
          <w:bCs/>
          <w:i/>
          <w:iCs/>
          <w:sz w:val="20"/>
        </w:rPr>
        <w:t>Pisma Świętego</w:t>
      </w:r>
      <w:r w:rsidRPr="00840008">
        <w:rPr>
          <w:rFonts w:ascii="Times New Roman" w:hAnsi="Times New Roman"/>
          <w:bCs/>
          <w:sz w:val="20"/>
        </w:rPr>
        <w:t xml:space="preserve"> i w zapisanych w nim obietnicach chrześcijanin znajduje pewności nadziei i zbawienia. Wróg dobrze to wie, więc atakuje </w:t>
      </w:r>
      <w:r w:rsidRPr="00840008">
        <w:rPr>
          <w:rFonts w:ascii="Times New Roman" w:hAnsi="Times New Roman"/>
          <w:bCs/>
          <w:i/>
          <w:iCs/>
          <w:sz w:val="20"/>
        </w:rPr>
        <w:t>Biblię</w:t>
      </w:r>
      <w:r w:rsidRPr="00840008">
        <w:rPr>
          <w:rFonts w:ascii="Times New Roman" w:hAnsi="Times New Roman"/>
          <w:bCs/>
          <w:sz w:val="20"/>
        </w:rPr>
        <w:t xml:space="preserve">, starając </w:t>
      </w:r>
      <w:r w:rsidRPr="00840008">
        <w:rPr>
          <w:rFonts w:ascii="Times New Roman" w:hAnsi="Times New Roman"/>
          <w:bCs/>
          <w:sz w:val="20"/>
        </w:rPr>
        <w:lastRenderedPageBreak/>
        <w:t xml:space="preserve">się odwieść wierzących od prawdy i skłonić ich do przekonania, że </w:t>
      </w:r>
      <w:r w:rsidRPr="00840008">
        <w:rPr>
          <w:rFonts w:ascii="Times New Roman" w:hAnsi="Times New Roman"/>
          <w:bCs/>
          <w:i/>
          <w:iCs/>
          <w:sz w:val="20"/>
        </w:rPr>
        <w:t>Pismo Święte</w:t>
      </w:r>
      <w:r w:rsidRPr="00840008">
        <w:rPr>
          <w:rFonts w:ascii="Times New Roman" w:hAnsi="Times New Roman"/>
          <w:bCs/>
          <w:sz w:val="20"/>
        </w:rPr>
        <w:t xml:space="preserve"> jest jedynie zbiorem mitów wymyślonych przez ludzi. Wszystkie dowody na autentyczność </w:t>
      </w:r>
      <w:r w:rsidRPr="00840008">
        <w:rPr>
          <w:rFonts w:ascii="Times New Roman" w:hAnsi="Times New Roman"/>
          <w:bCs/>
          <w:i/>
          <w:iCs/>
          <w:sz w:val="20"/>
        </w:rPr>
        <w:t>Biblii</w:t>
      </w:r>
      <w:r w:rsidRPr="00840008">
        <w:rPr>
          <w:rFonts w:ascii="Times New Roman" w:hAnsi="Times New Roman"/>
          <w:bCs/>
          <w:sz w:val="20"/>
        </w:rPr>
        <w:t>, jej odradzająca moc, wypełnione proroctwa i wspaniałe obietnice powinny nas skłaniać do wołania wraz z psalmistą: „</w:t>
      </w:r>
      <w:r w:rsidRPr="00840008">
        <w:rPr>
          <w:rFonts w:ascii="Times New Roman" w:hAnsi="Times New Roman"/>
          <w:color w:val="000000"/>
          <w:sz w:val="20"/>
        </w:rPr>
        <w:t>Pełen nadziei na Jego słowo czekam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130,5 BKR)</w:t>
      </w:r>
      <w:r w:rsidRPr="00840008">
        <w:rPr>
          <w:rFonts w:ascii="Times New Roman" w:hAnsi="Times New Roman"/>
          <w:bCs/>
          <w:sz w:val="20"/>
        </w:rPr>
        <w:t xml:space="preserve">. Ponad wszystko nasza uwaga powinna być zwrócona na </w:t>
      </w:r>
      <w:r w:rsidRPr="00840008">
        <w:rPr>
          <w:rFonts w:ascii="Times New Roman" w:hAnsi="Times New Roman"/>
          <w:bCs/>
          <w:i/>
          <w:iCs/>
          <w:sz w:val="20"/>
        </w:rPr>
        <w:t>Pismo Święte</w:t>
      </w:r>
      <w:r w:rsidRPr="00840008">
        <w:rPr>
          <w:rFonts w:ascii="Times New Roman" w:hAnsi="Times New Roman"/>
          <w:bCs/>
          <w:sz w:val="20"/>
        </w:rPr>
        <w:t xml:space="preserve"> jako źródło całej naszej nadziei.</w:t>
      </w:r>
    </w:p>
    <w:p w14:paraId="0E49EE07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453D483A" w14:textId="77777777" w:rsidR="003F3468" w:rsidRPr="00840008" w:rsidRDefault="003F3468" w:rsidP="003F3468">
      <w:pPr>
        <w:rPr>
          <w:rFonts w:ascii="Times New Roman" w:hAnsi="Times New Roman"/>
          <w:bCs/>
          <w:i/>
          <w:iCs/>
          <w:sz w:val="20"/>
        </w:rPr>
      </w:pPr>
      <w:proofErr w:type="spellStart"/>
      <w:r w:rsidRPr="00840008">
        <w:rPr>
          <w:rFonts w:ascii="Times New Roman" w:hAnsi="Times New Roman"/>
          <w:b/>
          <w:i/>
          <w:iCs/>
          <w:sz w:val="20"/>
        </w:rPr>
        <w:t>Hkah</w:t>
      </w:r>
      <w:proofErr w:type="spellEnd"/>
    </w:p>
    <w:p w14:paraId="5B08B010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Czasownik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hkah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znaczy „czekać”, „trwać”, „oczekiwać”, „mieć nadzieję”. Podobnie jak poprzedni czasownik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jahal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, czasownik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hkah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odnosi się zazwyczaj do Boga </w:t>
      </w:r>
      <w:r w:rsidRPr="00840008">
        <w:rPr>
          <w:rFonts w:ascii="Times New Roman" w:hAnsi="Times New Roman"/>
          <w:iCs/>
          <w:sz w:val="20"/>
        </w:rPr>
        <w:t>(Iz 8,17; 30,18; 64,3; So 3,8)</w:t>
      </w:r>
      <w:r w:rsidRPr="00840008">
        <w:rPr>
          <w:rFonts w:ascii="Times New Roman" w:hAnsi="Times New Roman"/>
          <w:bCs/>
          <w:sz w:val="20"/>
        </w:rPr>
        <w:t>.</w:t>
      </w:r>
    </w:p>
    <w:p w14:paraId="77572B3A" w14:textId="0B44E2DC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Hkah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tylko dwukrotnie występuje w psalmach. Pierwszy przypadek to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33,20, pieśń wywyższająca Boga jako Stwórcę i Sprawcę istnienia świata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33,1-11)</w:t>
      </w:r>
      <w:r w:rsidRPr="00840008">
        <w:rPr>
          <w:rFonts w:ascii="Times New Roman" w:hAnsi="Times New Roman"/>
          <w:bCs/>
          <w:sz w:val="20"/>
        </w:rPr>
        <w:t xml:space="preserve">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33,12 jest kluczowym wersetem tego psalmu, a mówi o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wyborze ludu Bożego przez Pana. To wybranie jest podstawą ufności pokładanej przez wierzących w Bogu. Mamy ufać Bogu, a nie sile ramion, broni czy wojownikom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33,16-17)</w:t>
      </w:r>
      <w:r w:rsidRPr="00840008">
        <w:rPr>
          <w:rFonts w:ascii="Times New Roman" w:hAnsi="Times New Roman"/>
          <w:bCs/>
          <w:sz w:val="20"/>
        </w:rPr>
        <w:t>. Psalmista ogłasza: „N</w:t>
      </w:r>
      <w:r w:rsidRPr="00840008">
        <w:rPr>
          <w:rFonts w:ascii="Times New Roman" w:hAnsi="Times New Roman"/>
          <w:color w:val="000000"/>
          <w:sz w:val="20"/>
        </w:rPr>
        <w:t>asze dusze oczekują na Pana, bo tylko On jest naszą pomocą i tarczą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33,20)</w:t>
      </w:r>
      <w:r w:rsidRPr="00840008">
        <w:rPr>
          <w:rFonts w:ascii="Times New Roman" w:hAnsi="Times New Roman"/>
          <w:bCs/>
          <w:sz w:val="20"/>
        </w:rPr>
        <w:t>. Jako ludzie żyjący w zeświecczonej, materialistycznej kulturze, zwykliśmy pokładać ufność w pieniądzach, zdolnościach i dyplomach, nauce i władzy, ale jako chrześcijanie mamy polegać wyłącznie na Panu.</w:t>
      </w:r>
    </w:p>
    <w:p w14:paraId="662252F8" w14:textId="1307B71C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Drugi przypadek użycia tego czasownika w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106 wskazuje brak ducha cierpliwości i wytrwałości.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106 jest psalmem historycznym, jak zauważyliśmy w poprzedniej lekcji. W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106,6 autor wspomina cuda Bóg dokonane dla Jego ludu podczas </w:t>
      </w:r>
      <w:proofErr w:type="spellStart"/>
      <w:r w:rsidRPr="00840008">
        <w:rPr>
          <w:rFonts w:ascii="Times New Roman" w:hAnsi="Times New Roman"/>
          <w:bCs/>
          <w:sz w:val="20"/>
        </w:rPr>
        <w:t>eksodusu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i pobytu na pustyni. Niestety, Izraelici „</w:t>
      </w:r>
      <w:r w:rsidRPr="00840008">
        <w:rPr>
          <w:rFonts w:ascii="Times New Roman" w:hAnsi="Times New Roman"/>
          <w:color w:val="000000"/>
          <w:sz w:val="20"/>
        </w:rPr>
        <w:t>wkrótce zapomnieli o Jego czynach i nie czekali (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hkah</w:t>
      </w:r>
      <w:proofErr w:type="spellEnd"/>
      <w:r w:rsidRPr="00840008">
        <w:rPr>
          <w:rFonts w:ascii="Times New Roman" w:hAnsi="Times New Roman"/>
          <w:color w:val="000000"/>
          <w:sz w:val="20"/>
        </w:rPr>
        <w:t>) na Jego rady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106,13)</w:t>
      </w:r>
      <w:r w:rsidRPr="00840008">
        <w:rPr>
          <w:rFonts w:ascii="Times New Roman" w:hAnsi="Times New Roman"/>
          <w:bCs/>
          <w:sz w:val="20"/>
        </w:rPr>
        <w:t>. Dzisiaj grozi nam podobne niebezpieczeństwo. Zbyt łatwo przychodzi nam zapominanie, czego Pan dokonał w naszym życiu, wskutek czego trudno nam czekać na spełnienie Jego obietnic. Serce, które zapomina o czekaniu na Pana, może skłaniać się do podejmowania rozpaczliwych prób „pomagania” Mu w spełnieniu Jego obietnic, jak w historii Jakuba i jego matki Rebeki. Ich niecierpliwość w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zapewnieniu błogosławieństwa Jakubowi za wszelką cenę stanowi mocne przypomnienie, iż powinniśmy czekać na Pana, a On w swoim czasie da nam to, co obiecał.</w:t>
      </w:r>
    </w:p>
    <w:p w14:paraId="4DD5DA85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202D05C6" w14:textId="77777777" w:rsidR="003F3468" w:rsidRPr="00840008" w:rsidRDefault="003F3468" w:rsidP="003F3468">
      <w:pPr>
        <w:rPr>
          <w:rFonts w:ascii="Times New Roman" w:hAnsi="Times New Roman"/>
          <w:bCs/>
          <w:i/>
          <w:iCs/>
          <w:sz w:val="20"/>
        </w:rPr>
      </w:pPr>
      <w:proofErr w:type="spellStart"/>
      <w:r w:rsidRPr="00840008">
        <w:rPr>
          <w:rFonts w:ascii="Times New Roman" w:hAnsi="Times New Roman"/>
          <w:b/>
          <w:i/>
          <w:iCs/>
          <w:sz w:val="20"/>
        </w:rPr>
        <w:t>Dumah</w:t>
      </w:r>
      <w:proofErr w:type="spellEnd"/>
    </w:p>
    <w:p w14:paraId="7A432E28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Dumah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to rzeczownik oznaczający „milczenie”, „odpoczynek”. „Odnosi się ono do milczenia śmierci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94,17; 115,17). (...) </w:t>
      </w:r>
      <w:proofErr w:type="spellStart"/>
      <w:r w:rsidRPr="00840008">
        <w:rPr>
          <w:rFonts w:ascii="Times New Roman" w:hAnsi="Times New Roman"/>
          <w:i/>
          <w:iCs/>
          <w:sz w:val="20"/>
        </w:rPr>
        <w:t>Dumah</w:t>
      </w:r>
      <w:proofErr w:type="spellEnd"/>
      <w:r w:rsidRPr="00840008">
        <w:rPr>
          <w:rFonts w:ascii="Times New Roman" w:hAnsi="Times New Roman"/>
          <w:sz w:val="20"/>
        </w:rPr>
        <w:t xml:space="preserve"> odnosi się do milczenia czy odpoczynku odzwierciedlającego zaufanie do Boga (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39,3; 62,2) albo brak milczenia wynikający z pozornej nieaktywności Boga (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22,3)</w:t>
      </w:r>
      <w:r w:rsidRPr="00840008">
        <w:rPr>
          <w:rFonts w:ascii="Times New Roman" w:hAnsi="Times New Roman"/>
          <w:bCs/>
          <w:sz w:val="20"/>
        </w:rPr>
        <w:t>” (</w:t>
      </w:r>
      <w:r w:rsidRPr="00840008">
        <w:rPr>
          <w:rFonts w:ascii="Times New Roman" w:hAnsi="Times New Roman"/>
          <w:i/>
          <w:sz w:val="20"/>
        </w:rPr>
        <w:t xml:space="preserve">New International Dictionary of </w:t>
      </w:r>
      <w:proofErr w:type="spellStart"/>
      <w:r w:rsidRPr="00840008">
        <w:rPr>
          <w:rFonts w:ascii="Times New Roman" w:hAnsi="Times New Roman"/>
          <w:i/>
          <w:sz w:val="20"/>
        </w:rPr>
        <w:t>Old</w:t>
      </w:r>
      <w:proofErr w:type="spellEnd"/>
      <w:r w:rsidRPr="00840008">
        <w:rPr>
          <w:rFonts w:ascii="Times New Roman" w:hAnsi="Times New Roman"/>
          <w:i/>
          <w:sz w:val="20"/>
        </w:rPr>
        <w:t xml:space="preserve"> Testament </w:t>
      </w:r>
      <w:proofErr w:type="spellStart"/>
      <w:r w:rsidRPr="00840008">
        <w:rPr>
          <w:rFonts w:ascii="Times New Roman" w:hAnsi="Times New Roman"/>
          <w:i/>
          <w:sz w:val="20"/>
        </w:rPr>
        <w:t>Exegesis</w:t>
      </w:r>
      <w:proofErr w:type="spellEnd"/>
      <w:r w:rsidRPr="00840008">
        <w:rPr>
          <w:rFonts w:ascii="Times New Roman" w:hAnsi="Times New Roman"/>
          <w:sz w:val="20"/>
        </w:rPr>
        <w:t>, „</w:t>
      </w:r>
      <w:proofErr w:type="spellStart"/>
      <w:r w:rsidRPr="00840008">
        <w:rPr>
          <w:rFonts w:ascii="Times New Roman" w:hAnsi="Times New Roman"/>
          <w:sz w:val="20"/>
        </w:rPr>
        <w:t>dumah</w:t>
      </w:r>
      <w:proofErr w:type="spellEnd"/>
      <w:r w:rsidRPr="00840008">
        <w:rPr>
          <w:rFonts w:ascii="Times New Roman" w:hAnsi="Times New Roman"/>
          <w:sz w:val="20"/>
        </w:rPr>
        <w:t>”, t. 1, s. 912</w:t>
      </w:r>
      <w:r w:rsidRPr="00840008">
        <w:rPr>
          <w:rFonts w:ascii="Times New Roman" w:hAnsi="Times New Roman"/>
          <w:bCs/>
          <w:sz w:val="20"/>
        </w:rPr>
        <w:t>).</w:t>
      </w:r>
    </w:p>
    <w:p w14:paraId="7E4E9B54" w14:textId="20FFF47E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62 używa tego rzeczownika w znaczeniu czekania w milczeniu. Słowo to jest użyte dwukrotnie w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następujący sposób: (1) „</w:t>
      </w:r>
      <w:r w:rsidRPr="00840008">
        <w:rPr>
          <w:rFonts w:ascii="Times New Roman" w:hAnsi="Times New Roman"/>
          <w:color w:val="000000"/>
          <w:sz w:val="20"/>
        </w:rPr>
        <w:t>Jedynie w Bogu jest uciszenie duszy mojej, od niego jest zbawienie moje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62,2). (2) „</w:t>
      </w:r>
      <w:r w:rsidRPr="00840008">
        <w:rPr>
          <w:rFonts w:ascii="Times New Roman" w:hAnsi="Times New Roman"/>
          <w:color w:val="000000"/>
          <w:sz w:val="20"/>
        </w:rPr>
        <w:t>Jedynie w Bogu jest uciszenie duszy mojej, bo w nim pokładam nadzieję moją!</w:t>
      </w:r>
      <w:r w:rsidRPr="00840008">
        <w:rPr>
          <w:rFonts w:ascii="Times New Roman" w:hAnsi="Times New Roman"/>
          <w:bCs/>
          <w:sz w:val="20"/>
        </w:rPr>
        <w:t>”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62,6).</w:t>
      </w:r>
    </w:p>
    <w:p w14:paraId="28A9EDD0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 innych miejscach </w:t>
      </w:r>
      <w:r w:rsidRPr="00840008">
        <w:rPr>
          <w:rFonts w:ascii="Times New Roman" w:hAnsi="Times New Roman"/>
          <w:bCs/>
          <w:i/>
          <w:iCs/>
          <w:sz w:val="20"/>
        </w:rPr>
        <w:t>Pisma Świętego</w:t>
      </w:r>
      <w:r w:rsidRPr="00840008">
        <w:rPr>
          <w:rFonts w:ascii="Times New Roman" w:hAnsi="Times New Roman"/>
          <w:bCs/>
          <w:sz w:val="20"/>
        </w:rPr>
        <w:t xml:space="preserve"> „czekanie” oznacza „milczenie”. W czasie czekania najlepszym sposobem wytrwania i zachowania niezłomności jest milczenie i rozmyślanie o Słowie Bożym. Takie nastawienie umysły pomaga nam wytrwać i przygotowuje nas na próbę wytrwałości, jaką musimy przejść, zanim ujrzymy spełnienie naszych oczekiwań. </w:t>
      </w:r>
      <w:r w:rsidRPr="00840008">
        <w:rPr>
          <w:rFonts w:ascii="Times New Roman" w:hAnsi="Times New Roman"/>
          <w:bCs/>
          <w:i/>
          <w:iCs/>
          <w:sz w:val="20"/>
        </w:rPr>
        <w:t>Pismo Święte</w:t>
      </w:r>
      <w:r w:rsidRPr="00840008">
        <w:rPr>
          <w:rFonts w:ascii="Times New Roman" w:hAnsi="Times New Roman"/>
          <w:bCs/>
          <w:sz w:val="20"/>
        </w:rPr>
        <w:t xml:space="preserve"> pociesza nas w naszym czekaniu takimi słowami: „</w:t>
      </w:r>
      <w:r w:rsidRPr="00840008">
        <w:rPr>
          <w:rFonts w:ascii="Times New Roman" w:hAnsi="Times New Roman"/>
          <w:color w:val="000000"/>
          <w:sz w:val="20"/>
        </w:rPr>
        <w:t>Gdyż widzenie dotyczy oznaczonego czasu i wypełni się niezawodnie. Jeżeli się odwleka, wyczekuj go, gdyż na pewno się spełni, nie opóźni się</w:t>
      </w:r>
      <w:r w:rsidRPr="00840008">
        <w:rPr>
          <w:rFonts w:ascii="Times New Roman" w:hAnsi="Times New Roman"/>
          <w:bCs/>
          <w:sz w:val="20"/>
        </w:rPr>
        <w:t>” (Ha 2,3).</w:t>
      </w:r>
    </w:p>
    <w:p w14:paraId="1A1507A0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33D24E68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/>
          <w:i/>
          <w:iCs/>
          <w:sz w:val="20"/>
        </w:rPr>
        <w:t>Sabar</w:t>
      </w:r>
      <w:proofErr w:type="spellEnd"/>
    </w:p>
    <w:p w14:paraId="2616B7FC" w14:textId="14A23D13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Czasownik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sabar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jest używany rzadziej w powiązaniu z nadzieją w </w:t>
      </w:r>
      <w:r w:rsidRPr="00840008">
        <w:rPr>
          <w:rFonts w:ascii="Times New Roman" w:hAnsi="Times New Roman"/>
          <w:bCs/>
          <w:i/>
          <w:iCs/>
          <w:sz w:val="20"/>
        </w:rPr>
        <w:t>Starym Testamencie</w:t>
      </w:r>
      <w:r w:rsidRPr="00840008">
        <w:rPr>
          <w:rFonts w:ascii="Times New Roman" w:hAnsi="Times New Roman"/>
          <w:bCs/>
          <w:sz w:val="20"/>
        </w:rPr>
        <w:t xml:space="preserve"> niż inne słowa, które rozważyliśmy wcześniej.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Sabar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znaczy „spodziewać się”, „mieć nadzieję”, „badać”. Psalmista stwierdza z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ufnością: „</w:t>
      </w:r>
      <w:r w:rsidRPr="00840008">
        <w:rPr>
          <w:rFonts w:ascii="Times New Roman" w:hAnsi="Times New Roman"/>
          <w:color w:val="000000"/>
          <w:sz w:val="20"/>
        </w:rPr>
        <w:t>Błogosławiony ten, którego pomocą jest Bóg Jakuba, którego nadzieja [</w:t>
      </w:r>
      <w:proofErr w:type="spellStart"/>
      <w:r w:rsidRPr="00840008">
        <w:rPr>
          <w:rFonts w:ascii="Times New Roman" w:hAnsi="Times New Roman"/>
          <w:i/>
          <w:iCs/>
          <w:color w:val="000000"/>
          <w:sz w:val="20"/>
        </w:rPr>
        <w:t>sabar</w:t>
      </w:r>
      <w:proofErr w:type="spellEnd"/>
      <w:r w:rsidRPr="00840008">
        <w:rPr>
          <w:rFonts w:ascii="Times New Roman" w:hAnsi="Times New Roman"/>
          <w:color w:val="000000"/>
          <w:sz w:val="20"/>
        </w:rPr>
        <w:t>] jest w Panu, Bogu jego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146,5)</w:t>
      </w:r>
      <w:r w:rsidRPr="00840008">
        <w:rPr>
          <w:rFonts w:ascii="Times New Roman" w:hAnsi="Times New Roman"/>
          <w:bCs/>
          <w:sz w:val="20"/>
        </w:rPr>
        <w:t>. Ufanie Panu niesie szczęście wierzącemu nawet pośród prób. Studiowaliśmy powody, dla których możemy ufać Bogu i oddawać Mu cześć. Sednem tych powodów jest nadzieja.</w:t>
      </w:r>
    </w:p>
    <w:p w14:paraId="509D0DF8" w14:textId="3FFEED5A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Co ciekawe, psalmista używa słowa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sabar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dwukrotnie, by wyrazić czynność czekania i w ten sposób daje przykład, czym jest czekanie.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104,27 i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145,15 ukazują zwierzęta czekające na nakarmienie przez Stwórcę: „</w:t>
      </w:r>
      <w:r w:rsidRPr="00840008">
        <w:rPr>
          <w:rFonts w:ascii="Times New Roman" w:hAnsi="Times New Roman"/>
          <w:color w:val="000000"/>
          <w:sz w:val="20"/>
        </w:rPr>
        <w:t>Wszystko to oczekuje na ciebie</w:t>
      </w:r>
      <w:r w:rsidRPr="00840008">
        <w:rPr>
          <w:rFonts w:ascii="Times New Roman" w:hAnsi="Times New Roman"/>
          <w:bCs/>
          <w:sz w:val="20"/>
        </w:rPr>
        <w:t>”; „</w:t>
      </w:r>
      <w:r w:rsidRPr="00840008">
        <w:rPr>
          <w:rFonts w:ascii="Times New Roman" w:hAnsi="Times New Roman"/>
          <w:color w:val="000000"/>
          <w:sz w:val="20"/>
        </w:rPr>
        <w:t>Oczy wszystkich w tobie nadzieję mają</w:t>
      </w:r>
      <w:r w:rsidRPr="00840008">
        <w:rPr>
          <w:rFonts w:ascii="Times New Roman" w:hAnsi="Times New Roman"/>
          <w:bCs/>
          <w:sz w:val="20"/>
        </w:rPr>
        <w:t>”. Te obrazy przywołują na myśl słowa Jezusa: „</w:t>
      </w:r>
      <w:r w:rsidRPr="00840008">
        <w:rPr>
          <w:rFonts w:ascii="Times New Roman" w:hAnsi="Times New Roman"/>
          <w:color w:val="000000"/>
          <w:sz w:val="20"/>
        </w:rPr>
        <w:t>Spójrzcie na ptaki niebieskie, że nie sieją ani żną, ani zbierają do gumien, a Ojciec wasz niebieski żywi je; czyż wy nie jesteście daleko zacniejsi niż one?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Mt 6,26)</w:t>
      </w:r>
      <w:r w:rsidRPr="00840008">
        <w:rPr>
          <w:rFonts w:ascii="Times New Roman" w:hAnsi="Times New Roman"/>
          <w:bCs/>
          <w:sz w:val="20"/>
        </w:rPr>
        <w:t>. Obrazy te uczą nas, że powinniśmy czekać z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cierpliwym spodziewaniem się jak ptaki, bez boleści i desperacji, na błogosławieństwa Nieba obiecane nam przez Boga. Kiedy kultywujemy cierpliwość i pokorną dziecięcą wiarę, zostaniemy wzmocnieni w naszym oczekiwaniu. Nasza praktyka modlitwy stanie się dzięki temu mocniejsza.</w:t>
      </w:r>
    </w:p>
    <w:p w14:paraId="342DD19D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5CCF4ACD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/>
          <w:i/>
          <w:iCs/>
          <w:sz w:val="20"/>
        </w:rPr>
        <w:t>Hil</w:t>
      </w:r>
      <w:proofErr w:type="spellEnd"/>
    </w:p>
    <w:p w14:paraId="1775815A" w14:textId="2569577E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Czasownik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hil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znaczy „rodzić”, „skręcać się”, „drżeć”, a także „doprowadzić do porodu”, „doprowadzić do urodzenia”. Tak więc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37,7 można przetłumaczyć dosłownie: „Zdaj się na </w:t>
      </w:r>
      <w:proofErr w:type="spellStart"/>
      <w:r w:rsidRPr="00840008">
        <w:rPr>
          <w:rFonts w:ascii="Times New Roman" w:hAnsi="Times New Roman"/>
          <w:bCs/>
          <w:sz w:val="20"/>
        </w:rPr>
        <w:t>Jahwe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i </w:t>
      </w:r>
      <w:r w:rsidRPr="00840008">
        <w:rPr>
          <w:rFonts w:ascii="Times New Roman" w:hAnsi="Times New Roman"/>
          <w:bCs/>
          <w:i/>
          <w:iCs/>
          <w:sz w:val="20"/>
        </w:rPr>
        <w:t>trudź się</w:t>
      </w:r>
      <w:r w:rsidRPr="00840008">
        <w:rPr>
          <w:rFonts w:ascii="Times New Roman" w:hAnsi="Times New Roman"/>
          <w:bCs/>
          <w:sz w:val="20"/>
        </w:rPr>
        <w:t xml:space="preserve"> [</w:t>
      </w:r>
      <w:r w:rsidRPr="00840008">
        <w:rPr>
          <w:rFonts w:ascii="Times New Roman" w:hAnsi="Times New Roman"/>
          <w:bCs/>
          <w:iCs/>
          <w:sz w:val="20"/>
        </w:rPr>
        <w:t>albo</w:t>
      </w:r>
      <w:r w:rsidRPr="00840008">
        <w:rPr>
          <w:rFonts w:ascii="Times New Roman" w:hAnsi="Times New Roman"/>
          <w:bCs/>
          <w:i/>
          <w:iCs/>
          <w:sz w:val="20"/>
        </w:rPr>
        <w:t xml:space="preserve"> rodź się</w:t>
      </w:r>
      <w:r w:rsidRPr="00840008">
        <w:rPr>
          <w:rFonts w:ascii="Times New Roman" w:hAnsi="Times New Roman"/>
          <w:bCs/>
          <w:sz w:val="20"/>
        </w:rPr>
        <w:t>] dla Niego”. Mamy tu do czynienia z sugestią, iż cierpliwe wytrwanie, które musi być naszym udziałem w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oczekiwaniu na spełnienie Bożych obietnic, jest jak trud matki rodzącej dziecko. Ten czas cierpienia oznacza </w:t>
      </w:r>
      <w:r w:rsidRPr="00840008">
        <w:rPr>
          <w:rFonts w:ascii="Times New Roman" w:hAnsi="Times New Roman"/>
          <w:bCs/>
          <w:sz w:val="20"/>
        </w:rPr>
        <w:lastRenderedPageBreak/>
        <w:t>wielki wysiłek, dotkliwy ból i łzy. Jednak nowo narodzone dziecko wynagradza oczekiwanie i doświadczenie cierpienia. Podobnie czekanie na Pana często obejmuje chwilową boleść i cierpienie, ale efektem będą obfite błogosławieństwa od Pana.</w:t>
      </w:r>
    </w:p>
    <w:p w14:paraId="11F01C3C" w14:textId="77777777" w:rsidR="003F3468" w:rsidRPr="00840008" w:rsidRDefault="003F3468" w:rsidP="003F3468">
      <w:pPr>
        <w:rPr>
          <w:rFonts w:ascii="Times New Roman" w:hAnsi="Times New Roman"/>
          <w:bCs/>
          <w:sz w:val="20"/>
        </w:rPr>
      </w:pPr>
    </w:p>
    <w:p w14:paraId="4377E8A9" w14:textId="77777777" w:rsidR="003F3468" w:rsidRPr="00840008" w:rsidRDefault="003F3468" w:rsidP="003F3468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III: Zastosowanie</w:t>
      </w:r>
    </w:p>
    <w:p w14:paraId="6A258471" w14:textId="77777777" w:rsidR="003F3468" w:rsidRPr="00840008" w:rsidRDefault="003F3468" w:rsidP="003F3468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Nadzieja jest ważnym składnikiem każdego aspektu doczesnego i duchowego życia. Apostoł Paweł wymienia ją wraz z wiarą i miłością jako jedną z najważniejszych cnót owocnego, uduchowionego chrześcijańskiego życia </w:t>
      </w:r>
      <w:r w:rsidRPr="00840008">
        <w:rPr>
          <w:rFonts w:ascii="Times New Roman" w:hAnsi="Times New Roman"/>
          <w:iCs/>
          <w:sz w:val="20"/>
        </w:rPr>
        <w:t>(1 Kor 13,13)</w:t>
      </w:r>
      <w:r w:rsidRPr="00840008">
        <w:rPr>
          <w:rFonts w:ascii="Times New Roman" w:hAnsi="Times New Roman"/>
          <w:sz w:val="20"/>
        </w:rPr>
        <w:t>.</w:t>
      </w:r>
    </w:p>
    <w:p w14:paraId="3C56D637" w14:textId="36FC3220" w:rsidR="003F3468" w:rsidRPr="00840008" w:rsidRDefault="003F3468" w:rsidP="003F3468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Nadzieja motywuje nas do wytrwałości wobec choroby czy tragedii. Nadzieja jest ogniem, który płonie w</w:t>
      </w:r>
      <w:r w:rsidR="00170C6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nas, rozpalając pragnienie uchwycenia mocy zawartej w Bożych obietnicach. Ten płomień jest podsycany przez codziennie studiowanie </w:t>
      </w:r>
      <w:r w:rsidRPr="00840008">
        <w:rPr>
          <w:rFonts w:ascii="Times New Roman" w:hAnsi="Times New Roman"/>
          <w:bCs/>
          <w:i/>
          <w:iCs/>
          <w:sz w:val="20"/>
        </w:rPr>
        <w:t>Pisma Świętego</w:t>
      </w:r>
      <w:r w:rsidRPr="00840008">
        <w:rPr>
          <w:rFonts w:ascii="Times New Roman" w:hAnsi="Times New Roman"/>
          <w:bCs/>
          <w:sz w:val="20"/>
        </w:rPr>
        <w:t xml:space="preserve"> i rozmyślanie o nim. Wszystkie problemy w naszym życiu znajdują rozwiązanie w biblijnej skarbnicy prawdy. Nadzieja jest jak dłoń chwytająca te bezcenne skarby i umieszczająca je starannie w sercu. Kiedy czekamy na Boże spełnienie, nasza wytrwałość zostanie poddana próbie, czasami przez godziny, czasami przez lata, ale nadzieja daje nam siłę niezłomną, bez względu na czas trwania i natężenie próby.</w:t>
      </w:r>
    </w:p>
    <w:p w14:paraId="6A64DCC9" w14:textId="77777777" w:rsidR="003F3468" w:rsidRPr="00840008" w:rsidRDefault="003F3468" w:rsidP="003F3468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Cs/>
          <w:sz w:val="20"/>
        </w:rPr>
        <w:t>Z pewnością nadzieja jest cechą, która sprawia, że zwracamy oczy ku Niemu czekając na powtórne przyjście Jezusa.</w:t>
      </w:r>
    </w:p>
    <w:p w14:paraId="25FA607D" w14:textId="7F4EF2A0" w:rsidR="006A2EC2" w:rsidRPr="00840008" w:rsidRDefault="002102B3" w:rsidP="003F3468">
      <w:p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597AB" wp14:editId="44B523A0">
                <wp:simplePos x="0" y="0"/>
                <wp:positionH relativeFrom="column">
                  <wp:posOffset>2668158</wp:posOffset>
                </wp:positionH>
                <wp:positionV relativeFrom="paragraph">
                  <wp:posOffset>178958</wp:posOffset>
                </wp:positionV>
                <wp:extent cx="3003176" cy="2070847"/>
                <wp:effectExtent l="0" t="0" r="6985" b="5715"/>
                <wp:wrapNone/>
                <wp:docPr id="168558636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176" cy="2070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238F14" w14:textId="6A7A40AC" w:rsidR="002102B3" w:rsidRDefault="004B4E0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10094F" wp14:editId="7A03B85D">
                                  <wp:extent cx="2411767" cy="2021429"/>
                                  <wp:effectExtent l="0" t="0" r="7620" b="0"/>
                                  <wp:docPr id="44074975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074975" name="Obraz 44074975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22738" cy="20306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F597A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10.1pt;margin-top:14.1pt;width:236.45pt;height:16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" fillcolor="white [3201]" stroked="f" strokeweight=".5pt">
                <v:textbox>
                  <w:txbxContent>
                    <w:p w14:paraId="35238F14" w14:textId="6A7A40AC" w:rsidR="002102B3" w:rsidRDefault="004B4E02">
                      <w:r>
                        <w:rPr>
                          <w:noProof/>
                        </w:rPr>
                        <w:drawing>
                          <wp:inline distT="0" distB="0" distL="0" distR="0" wp14:anchorId="6F10094F" wp14:editId="7A03B85D">
                            <wp:extent cx="2411767" cy="2021429"/>
                            <wp:effectExtent l="0" t="0" r="7620" b="0"/>
                            <wp:docPr id="44074975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074975" name="Obraz 44074975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22738" cy="20306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6A2EC2" w:rsidRPr="00840008" w:rsidSect="00991BDC">
      <w:headerReference w:type="default" r:id="rId13"/>
      <w:footerReference w:type="default" r:id="rId14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28C2C" w14:textId="77777777" w:rsidR="00991BDC" w:rsidRDefault="00991BDC" w:rsidP="00A820C9">
      <w:r>
        <w:separator/>
      </w:r>
    </w:p>
  </w:endnote>
  <w:endnote w:type="continuationSeparator" w:id="0">
    <w:p w14:paraId="4CC4A572" w14:textId="77777777" w:rsidR="00991BDC" w:rsidRDefault="00991BDC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D826C" w14:textId="77777777" w:rsidR="00991BDC" w:rsidRDefault="00991BDC" w:rsidP="00A820C9">
      <w:r>
        <w:separator/>
      </w:r>
    </w:p>
  </w:footnote>
  <w:footnote w:type="continuationSeparator" w:id="0">
    <w:p w14:paraId="5CD0F55D" w14:textId="77777777" w:rsidR="00991BDC" w:rsidRDefault="00991BDC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A48C" w14:textId="138FA49B" w:rsidR="0059400D" w:rsidRPr="00A3675B" w:rsidRDefault="00B2361E" w:rsidP="00735A04">
    <w:pPr>
      <w:ind w:firstLine="0"/>
      <w:jc w:val="left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B5F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</w:t>
    </w:r>
    <w:r w:rsidR="002263D7">
      <w:rPr>
        <w:rFonts w:ascii="Times New Roman" w:eastAsia="MS PMincho" w:hAnsi="Times New Roman"/>
        <w:sz w:val="16"/>
        <w:szCs w:val="16"/>
      </w:rPr>
      <w:t>24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432B5F">
      <w:rPr>
        <w:rFonts w:ascii="Times New Roman" w:hAnsi="Times New Roman"/>
        <w:sz w:val="16"/>
        <w:szCs w:val="16"/>
      </w:rPr>
      <w:t>Dragoslava</w:t>
    </w:r>
    <w:proofErr w:type="spellEnd"/>
    <w:r w:rsidR="00432B5F">
      <w:rPr>
        <w:rFonts w:ascii="Times New Roman" w:hAnsi="Times New Roman"/>
        <w:sz w:val="16"/>
        <w:szCs w:val="16"/>
      </w:rPr>
      <w:t xml:space="preserve"> </w:t>
    </w:r>
    <w:proofErr w:type="spellStart"/>
    <w:r w:rsidR="00432B5F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32B5F">
      <w:rPr>
        <w:rFonts w:ascii="Times New Roman" w:hAnsi="Times New Roman"/>
        <w:i/>
        <w:iCs/>
        <w:sz w:val="16"/>
        <w:szCs w:val="16"/>
      </w:rPr>
      <w:t>Księga Psalmów</w:t>
    </w:r>
    <w:r w:rsidR="0020180D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D22AD0">
      <w:rPr>
        <w:rFonts w:ascii="Times New Roman" w:hAnsi="Times New Roman"/>
        <w:sz w:val="16"/>
        <w:szCs w:val="16"/>
      </w:rPr>
      <w:t>1</w:t>
    </w:r>
    <w:r w:rsidR="003F3468">
      <w:rPr>
        <w:rFonts w:ascii="Times New Roman" w:hAnsi="Times New Roman"/>
        <w:sz w:val="16"/>
        <w:szCs w:val="16"/>
      </w:rPr>
      <w:t>3</w:t>
    </w:r>
    <w:r w:rsidR="00D07327">
      <w:rPr>
        <w:rFonts w:ascii="Times New Roman" w:hAnsi="Times New Roman"/>
        <w:sz w:val="16"/>
        <w:szCs w:val="16"/>
      </w:rPr>
      <w:t xml:space="preserve">- </w:t>
    </w:r>
    <w:r w:rsidR="003F3468">
      <w:rPr>
        <w:rFonts w:ascii="Times New Roman" w:hAnsi="Times New Roman"/>
        <w:i/>
        <w:iCs/>
        <w:sz w:val="16"/>
        <w:szCs w:val="16"/>
      </w:rPr>
      <w:t>Miej nadzieję w Panu!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1666C"/>
    <w:rsid w:val="0002114D"/>
    <w:rsid w:val="00021809"/>
    <w:rsid w:val="000221F7"/>
    <w:rsid w:val="00025090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4DFA"/>
    <w:rsid w:val="000A5E76"/>
    <w:rsid w:val="000A7CAE"/>
    <w:rsid w:val="000B2210"/>
    <w:rsid w:val="000B41D4"/>
    <w:rsid w:val="000B4665"/>
    <w:rsid w:val="000B6242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4324"/>
    <w:rsid w:val="00115625"/>
    <w:rsid w:val="00120A8E"/>
    <w:rsid w:val="00125D50"/>
    <w:rsid w:val="00125E33"/>
    <w:rsid w:val="00127878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0BDA"/>
    <w:rsid w:val="00161F23"/>
    <w:rsid w:val="00162107"/>
    <w:rsid w:val="001634CA"/>
    <w:rsid w:val="001663AF"/>
    <w:rsid w:val="00166A4D"/>
    <w:rsid w:val="00167273"/>
    <w:rsid w:val="00170C6A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1791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02B3"/>
    <w:rsid w:val="00211923"/>
    <w:rsid w:val="00212D47"/>
    <w:rsid w:val="002148B5"/>
    <w:rsid w:val="002215B7"/>
    <w:rsid w:val="00224E75"/>
    <w:rsid w:val="002263D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4AE"/>
    <w:rsid w:val="002629EF"/>
    <w:rsid w:val="002646E2"/>
    <w:rsid w:val="002666F2"/>
    <w:rsid w:val="00267AD9"/>
    <w:rsid w:val="0027003D"/>
    <w:rsid w:val="00283CFF"/>
    <w:rsid w:val="002840D6"/>
    <w:rsid w:val="0028485A"/>
    <w:rsid w:val="00297F4B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15E5"/>
    <w:rsid w:val="00305A01"/>
    <w:rsid w:val="00305BBE"/>
    <w:rsid w:val="003119CB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5C49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30F7"/>
    <w:rsid w:val="003C4088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3F2FE3"/>
    <w:rsid w:val="003F3468"/>
    <w:rsid w:val="00400415"/>
    <w:rsid w:val="00404868"/>
    <w:rsid w:val="00411F03"/>
    <w:rsid w:val="00416C57"/>
    <w:rsid w:val="00422C48"/>
    <w:rsid w:val="00426967"/>
    <w:rsid w:val="00430F8E"/>
    <w:rsid w:val="00432700"/>
    <w:rsid w:val="004329D1"/>
    <w:rsid w:val="00432B5F"/>
    <w:rsid w:val="0043366A"/>
    <w:rsid w:val="004356BE"/>
    <w:rsid w:val="0044128C"/>
    <w:rsid w:val="0044786C"/>
    <w:rsid w:val="004518E4"/>
    <w:rsid w:val="00455840"/>
    <w:rsid w:val="0045585B"/>
    <w:rsid w:val="00457757"/>
    <w:rsid w:val="004622A1"/>
    <w:rsid w:val="00463645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4E02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62AA"/>
    <w:rsid w:val="00547F5F"/>
    <w:rsid w:val="00551C03"/>
    <w:rsid w:val="0055278B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26C69"/>
    <w:rsid w:val="006314FC"/>
    <w:rsid w:val="00632A41"/>
    <w:rsid w:val="0063445E"/>
    <w:rsid w:val="00636326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2EC2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E44CF"/>
    <w:rsid w:val="006E4779"/>
    <w:rsid w:val="006E5C3B"/>
    <w:rsid w:val="006E7492"/>
    <w:rsid w:val="006E7DE4"/>
    <w:rsid w:val="006F1566"/>
    <w:rsid w:val="006F2FFB"/>
    <w:rsid w:val="006F3FE7"/>
    <w:rsid w:val="006F6571"/>
    <w:rsid w:val="0071208E"/>
    <w:rsid w:val="00725650"/>
    <w:rsid w:val="00726F3A"/>
    <w:rsid w:val="00727749"/>
    <w:rsid w:val="00727F26"/>
    <w:rsid w:val="00731504"/>
    <w:rsid w:val="007328A5"/>
    <w:rsid w:val="00732E5D"/>
    <w:rsid w:val="007346EB"/>
    <w:rsid w:val="00735A04"/>
    <w:rsid w:val="0074017C"/>
    <w:rsid w:val="00741A2F"/>
    <w:rsid w:val="00742F6A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8579F"/>
    <w:rsid w:val="007903E8"/>
    <w:rsid w:val="0079345B"/>
    <w:rsid w:val="007934DA"/>
    <w:rsid w:val="0079785B"/>
    <w:rsid w:val="007A0C54"/>
    <w:rsid w:val="007A1CAD"/>
    <w:rsid w:val="007A4992"/>
    <w:rsid w:val="007A7055"/>
    <w:rsid w:val="007B180A"/>
    <w:rsid w:val="007B5DBF"/>
    <w:rsid w:val="007B67F4"/>
    <w:rsid w:val="007C0F83"/>
    <w:rsid w:val="007C5FE7"/>
    <w:rsid w:val="007C6037"/>
    <w:rsid w:val="007C7311"/>
    <w:rsid w:val="007D00C4"/>
    <w:rsid w:val="007D0F98"/>
    <w:rsid w:val="007D1A5D"/>
    <w:rsid w:val="007D22FA"/>
    <w:rsid w:val="007D757B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2640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1B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609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2458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1BDC"/>
    <w:rsid w:val="009922DE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6B56"/>
    <w:rsid w:val="009C7F0F"/>
    <w:rsid w:val="009D20F6"/>
    <w:rsid w:val="009D4E4A"/>
    <w:rsid w:val="009D58DD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52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4462"/>
    <w:rsid w:val="00A45D17"/>
    <w:rsid w:val="00A4670D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2851"/>
    <w:rsid w:val="00A7315F"/>
    <w:rsid w:val="00A736F6"/>
    <w:rsid w:val="00A74F83"/>
    <w:rsid w:val="00A775CE"/>
    <w:rsid w:val="00A80A2C"/>
    <w:rsid w:val="00A81F1D"/>
    <w:rsid w:val="00A820C9"/>
    <w:rsid w:val="00A8302C"/>
    <w:rsid w:val="00A83170"/>
    <w:rsid w:val="00A85D90"/>
    <w:rsid w:val="00A87292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0A60"/>
    <w:rsid w:val="00B83DE4"/>
    <w:rsid w:val="00B85649"/>
    <w:rsid w:val="00B90038"/>
    <w:rsid w:val="00B9066D"/>
    <w:rsid w:val="00B90CB9"/>
    <w:rsid w:val="00B91A58"/>
    <w:rsid w:val="00B9294A"/>
    <w:rsid w:val="00B92FEE"/>
    <w:rsid w:val="00B9361C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5ABD"/>
    <w:rsid w:val="00BE695B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739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077E"/>
    <w:rsid w:val="00C518BF"/>
    <w:rsid w:val="00C539F9"/>
    <w:rsid w:val="00C57E18"/>
    <w:rsid w:val="00C6196E"/>
    <w:rsid w:val="00C61B5B"/>
    <w:rsid w:val="00C641E2"/>
    <w:rsid w:val="00C65599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C3DFB"/>
    <w:rsid w:val="00CD0148"/>
    <w:rsid w:val="00CD0686"/>
    <w:rsid w:val="00CD39F3"/>
    <w:rsid w:val="00CD55B6"/>
    <w:rsid w:val="00CD6B02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CF4F80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2AD0"/>
    <w:rsid w:val="00D23376"/>
    <w:rsid w:val="00D2777F"/>
    <w:rsid w:val="00D3080D"/>
    <w:rsid w:val="00D34B1B"/>
    <w:rsid w:val="00D43042"/>
    <w:rsid w:val="00D43CA9"/>
    <w:rsid w:val="00D447CB"/>
    <w:rsid w:val="00D459E9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75431"/>
    <w:rsid w:val="00D806C5"/>
    <w:rsid w:val="00D856A0"/>
    <w:rsid w:val="00D90902"/>
    <w:rsid w:val="00D92CA4"/>
    <w:rsid w:val="00D95A61"/>
    <w:rsid w:val="00D97864"/>
    <w:rsid w:val="00DA06CF"/>
    <w:rsid w:val="00DA421C"/>
    <w:rsid w:val="00DB067E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50A"/>
    <w:rsid w:val="00E95C9D"/>
    <w:rsid w:val="00EA00D1"/>
    <w:rsid w:val="00EA72BC"/>
    <w:rsid w:val="00EA7962"/>
    <w:rsid w:val="00EB1D9E"/>
    <w:rsid w:val="00EB1FDE"/>
    <w:rsid w:val="00EB2135"/>
    <w:rsid w:val="00EB34DD"/>
    <w:rsid w:val="00EC1ADB"/>
    <w:rsid w:val="00EC2C82"/>
    <w:rsid w:val="00ED244C"/>
    <w:rsid w:val="00EE38FA"/>
    <w:rsid w:val="00EE699C"/>
    <w:rsid w:val="00EE7F4D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0413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579C"/>
    <w:rsid w:val="00F47047"/>
    <w:rsid w:val="00F47192"/>
    <w:rsid w:val="00F47D2D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52C7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1630</Words>
  <Characters>9456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2023-06-19T12:47:00Z</cp:lastPrinted>
  <dcterms:created xsi:type="dcterms:W3CDTF">2024-02-22T15:48:00Z</dcterms:created>
  <dcterms:modified xsi:type="dcterms:W3CDTF">2024-02-22T16:08:00Z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