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header1.xml" ContentType="application/vnd.openxmlformats-officedocument.wordprocessingml.header+xml"/>
  <Override PartName="/word/footer1.xml" ContentType="application/vnd.openxmlformats-officedocument.wordprocessingml.footer+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body>
    <w:p>
      <w:pPr>
        <w:pStyle w:val="BodyText"/>
        <w:rPr>
          <w:sz w:val="20"/>
        </w:rPr>
      </w:pPr>
    </w:p>
    <w:p>
      <w:pPr>
        <w:pStyle w:val="BodyText"/>
        <w:rPr>
          <w:sz w:val="20"/>
        </w:rPr>
      </w:pPr>
    </w:p>
    <w:p>
      <w:pPr>
        <w:pStyle w:val="BodyText"/>
        <w:rPr>
          <w:sz w:val="20"/>
        </w:rPr>
      </w:pPr>
    </w:p>
    <w:p>
      <w:pPr>
        <w:pStyle w:val="BodyText"/>
        <w:spacing w:before="8"/>
        <w:rPr>
          <w:sz w:val="21"/>
        </w:rPr>
      </w:pPr>
    </w:p>
    <w:p>
      <w:pPr>
        <w:tabs>
          <w:tab w:pos="7905" w:val="left" w:leader="none"/>
        </w:tabs>
        <w:spacing w:before="91"/>
        <w:ind w:left="738" w:right="0" w:firstLine="0"/>
        <w:jc w:val="left"/>
        <w:rPr>
          <w:sz w:val="20"/>
        </w:rPr>
      </w:pPr>
      <w:r>
        <w:rPr>
          <w:sz w:val="20"/>
        </w:rPr>
        <w:t>Lekcja</w:t>
      </w:r>
      <w:r>
        <w:rPr>
          <w:spacing w:val="-1"/>
          <w:sz w:val="20"/>
        </w:rPr>
        <w:t> </w:t>
      </w:r>
      <w:r>
        <w:rPr>
          <w:sz w:val="20"/>
        </w:rPr>
        <w:t>10</w:t>
        <w:tab/>
        <w:t>9</w:t>
      </w:r>
      <w:r>
        <w:rPr>
          <w:spacing w:val="0"/>
          <w:sz w:val="20"/>
        </w:rPr>
        <w:t> </w:t>
      </w:r>
      <w:r>
        <w:rPr>
          <w:sz w:val="20"/>
        </w:rPr>
        <w:t>czerwca</w:t>
      </w:r>
    </w:p>
    <w:p>
      <w:pPr>
        <w:spacing w:before="5"/>
        <w:ind w:left="2730" w:right="0" w:firstLine="0"/>
        <w:jc w:val="left"/>
        <w:rPr>
          <w:b/>
          <w:sz w:val="36"/>
        </w:rPr>
      </w:pPr>
      <w:r>
        <w:rPr>
          <w:b/>
          <w:sz w:val="36"/>
        </w:rPr>
        <w:t>Stany Zjednoczone i Babilon</w:t>
      </w:r>
    </w:p>
    <w:p>
      <w:pPr>
        <w:pStyle w:val="BodyText"/>
        <w:spacing w:before="6"/>
        <w:rPr>
          <w:b/>
          <w:sz w:val="43"/>
        </w:rPr>
      </w:pPr>
    </w:p>
    <w:p>
      <w:pPr>
        <w:spacing w:before="1"/>
        <w:ind w:left="682" w:right="0" w:firstLine="0"/>
        <w:jc w:val="left"/>
        <w:rPr>
          <w:sz w:val="22"/>
        </w:rPr>
      </w:pPr>
      <w:r>
        <w:rPr>
          <w:b/>
          <w:sz w:val="22"/>
        </w:rPr>
        <w:t>Tekst biblijny: </w:t>
      </w:r>
      <w:r>
        <w:rPr>
          <w:sz w:val="22"/>
        </w:rPr>
        <w:t>Ap 13,1-18.</w:t>
      </w:r>
    </w:p>
    <w:p>
      <w:pPr>
        <w:pStyle w:val="BodyText"/>
        <w:spacing w:before="5"/>
      </w:pPr>
    </w:p>
    <w:p>
      <w:pPr>
        <w:pStyle w:val="Heading1"/>
        <w:spacing w:line="250" w:lineRule="exact"/>
      </w:pPr>
      <w:r>
        <w:rPr/>
        <w:t>Cele studium:</w:t>
      </w:r>
    </w:p>
    <w:p>
      <w:pPr>
        <w:pStyle w:val="BodyText"/>
        <w:spacing w:line="362" w:lineRule="auto"/>
        <w:ind w:left="682"/>
      </w:pPr>
      <w:r>
        <w:rPr>
          <w:b/>
        </w:rPr>
        <w:t>Poznanie: </w:t>
      </w:r>
      <w:r>
        <w:rPr/>
        <w:t>Zidentyfikowanie historycznych potęg symbolizowanych przez bestie i rozpoznanie wydarzeń związanych z nimi.</w:t>
      </w:r>
    </w:p>
    <w:p>
      <w:pPr>
        <w:pStyle w:val="BodyText"/>
        <w:spacing w:line="360" w:lineRule="auto"/>
        <w:ind w:left="682"/>
      </w:pPr>
      <w:r>
        <w:rPr>
          <w:b/>
        </w:rPr>
        <w:t>Odczucie: </w:t>
      </w:r>
      <w:r>
        <w:rPr/>
        <w:t>Oszacowanie wagi omawianych spraw i panowanie nad swoimi odczuciami związanymi z oddawaniem czci Bogu.</w:t>
      </w:r>
    </w:p>
    <w:p>
      <w:pPr>
        <w:pStyle w:val="BodyText"/>
        <w:spacing w:line="360" w:lineRule="auto"/>
        <w:ind w:left="682"/>
      </w:pPr>
      <w:r>
        <w:rPr>
          <w:b/>
        </w:rPr>
        <w:t>Działanie: </w:t>
      </w:r>
      <w:r>
        <w:rPr/>
        <w:t>Udokumentowanie dowodów na spełnianie się proroctwa i znajdowanie kolejnych powodów, by ufać Bogu, który panuje nad historią.</w:t>
      </w:r>
    </w:p>
    <w:p>
      <w:pPr>
        <w:pStyle w:val="BodyText"/>
        <w:spacing w:before="9"/>
        <w:rPr>
          <w:sz w:val="32"/>
        </w:rPr>
      </w:pPr>
    </w:p>
    <w:p>
      <w:pPr>
        <w:pStyle w:val="Heading1"/>
      </w:pPr>
      <w:r>
        <w:rPr/>
        <w:t>Plan nauczania</w:t>
      </w:r>
    </w:p>
    <w:p>
      <w:pPr>
        <w:pStyle w:val="ListParagraph"/>
        <w:numPr>
          <w:ilvl w:val="0"/>
          <w:numId w:val="1"/>
        </w:numPr>
        <w:tabs>
          <w:tab w:pos="880" w:val="left" w:leader="none"/>
        </w:tabs>
        <w:spacing w:line="240" w:lineRule="auto" w:before="127" w:after="0"/>
        <w:ind w:left="879" w:right="0" w:hanging="197"/>
        <w:jc w:val="left"/>
        <w:rPr>
          <w:b/>
          <w:sz w:val="22"/>
        </w:rPr>
      </w:pPr>
      <w:r>
        <w:rPr>
          <w:b/>
          <w:sz w:val="22"/>
        </w:rPr>
        <w:t>Poznanie: Babilon i</w:t>
      </w:r>
      <w:r>
        <w:rPr>
          <w:b/>
          <w:spacing w:val="-3"/>
          <w:sz w:val="22"/>
        </w:rPr>
        <w:t> </w:t>
      </w:r>
      <w:r>
        <w:rPr>
          <w:b/>
          <w:sz w:val="22"/>
        </w:rPr>
        <w:t>Ameryka.</w:t>
      </w:r>
    </w:p>
    <w:p>
      <w:pPr>
        <w:pStyle w:val="ListParagraph"/>
        <w:numPr>
          <w:ilvl w:val="0"/>
          <w:numId w:val="2"/>
        </w:numPr>
        <w:tabs>
          <w:tab w:pos="952" w:val="left" w:leader="none"/>
        </w:tabs>
        <w:spacing w:line="240" w:lineRule="auto" w:before="121" w:after="0"/>
        <w:ind w:left="951" w:right="0" w:hanging="269"/>
        <w:jc w:val="left"/>
        <w:rPr>
          <w:sz w:val="22"/>
        </w:rPr>
      </w:pPr>
      <w:r>
        <w:rPr>
          <w:sz w:val="22"/>
        </w:rPr>
        <w:t>Co sugeruje, że bestia z morza to Kościół</w:t>
      </w:r>
      <w:r>
        <w:rPr>
          <w:spacing w:val="-4"/>
          <w:sz w:val="22"/>
        </w:rPr>
        <w:t> </w:t>
      </w:r>
      <w:r>
        <w:rPr>
          <w:sz w:val="22"/>
        </w:rPr>
        <w:t>Rzymskokatolicki?</w:t>
      </w:r>
    </w:p>
    <w:p>
      <w:pPr>
        <w:pStyle w:val="ListParagraph"/>
        <w:numPr>
          <w:ilvl w:val="0"/>
          <w:numId w:val="2"/>
        </w:numPr>
        <w:tabs>
          <w:tab w:pos="940" w:val="left" w:leader="none"/>
        </w:tabs>
        <w:spacing w:line="240" w:lineRule="auto" w:before="129" w:after="0"/>
        <w:ind w:left="939" w:right="0" w:hanging="257"/>
        <w:jc w:val="left"/>
        <w:rPr>
          <w:sz w:val="22"/>
        </w:rPr>
      </w:pPr>
      <w:r>
        <w:rPr>
          <w:sz w:val="22"/>
        </w:rPr>
        <w:t>Co sugeruje, że bestia z ziemi to Stany Zjednoczone Ameryki</w:t>
      </w:r>
      <w:r>
        <w:rPr>
          <w:spacing w:val="-7"/>
          <w:sz w:val="22"/>
        </w:rPr>
        <w:t> </w:t>
      </w:r>
      <w:r>
        <w:rPr>
          <w:sz w:val="22"/>
        </w:rPr>
        <w:t>Północnej?</w:t>
      </w:r>
    </w:p>
    <w:p>
      <w:pPr>
        <w:pStyle w:val="Heading1"/>
        <w:numPr>
          <w:ilvl w:val="0"/>
          <w:numId w:val="1"/>
        </w:numPr>
        <w:tabs>
          <w:tab w:pos="964" w:val="left" w:leader="none"/>
        </w:tabs>
        <w:spacing w:line="240" w:lineRule="auto" w:before="131" w:after="0"/>
        <w:ind w:left="963" w:right="0" w:hanging="281"/>
        <w:jc w:val="left"/>
      </w:pPr>
      <w:r>
        <w:rPr/>
        <w:t>Odczucie: Panowanie nad</w:t>
      </w:r>
      <w:r>
        <w:rPr>
          <w:spacing w:val="-5"/>
        </w:rPr>
        <w:t> </w:t>
      </w:r>
      <w:r>
        <w:rPr/>
        <w:t>emocjami.</w:t>
      </w:r>
    </w:p>
    <w:p>
      <w:pPr>
        <w:pStyle w:val="ListParagraph"/>
        <w:numPr>
          <w:ilvl w:val="0"/>
          <w:numId w:val="3"/>
        </w:numPr>
        <w:tabs>
          <w:tab w:pos="952" w:val="left" w:leader="none"/>
        </w:tabs>
        <w:spacing w:line="240" w:lineRule="auto" w:before="121" w:after="0"/>
        <w:ind w:left="682" w:right="0" w:firstLine="0"/>
        <w:jc w:val="left"/>
        <w:rPr>
          <w:sz w:val="22"/>
        </w:rPr>
      </w:pPr>
      <w:r>
        <w:rPr>
          <w:sz w:val="22"/>
        </w:rPr>
        <w:t>Dlaczego dobre samopoczucie nie jest wiarygodnym wskaźnikiem obecności</w:t>
      </w:r>
      <w:r>
        <w:rPr>
          <w:spacing w:val="-17"/>
          <w:sz w:val="22"/>
        </w:rPr>
        <w:t> </w:t>
      </w:r>
      <w:r>
        <w:rPr>
          <w:sz w:val="22"/>
        </w:rPr>
        <w:t>Boga?</w:t>
      </w:r>
    </w:p>
    <w:p>
      <w:pPr>
        <w:pStyle w:val="ListParagraph"/>
        <w:numPr>
          <w:ilvl w:val="0"/>
          <w:numId w:val="3"/>
        </w:numPr>
        <w:tabs>
          <w:tab w:pos="959" w:val="left" w:leader="none"/>
        </w:tabs>
        <w:spacing w:line="360" w:lineRule="auto" w:before="127" w:after="0"/>
        <w:ind w:left="682" w:right="118" w:firstLine="0"/>
        <w:jc w:val="left"/>
        <w:rPr>
          <w:sz w:val="22"/>
        </w:rPr>
      </w:pPr>
      <w:r>
        <w:rPr>
          <w:sz w:val="22"/>
        </w:rPr>
        <w:t>Jak możesz się upewnić, że twoje odczucia związane z nabożeństwem są zgodne z prawdą   o</w:t>
      </w:r>
      <w:r>
        <w:rPr>
          <w:spacing w:val="53"/>
          <w:sz w:val="22"/>
        </w:rPr>
        <w:t> </w:t>
      </w:r>
      <w:r>
        <w:rPr>
          <w:sz w:val="22"/>
        </w:rPr>
        <w:t>Bogu?</w:t>
      </w:r>
    </w:p>
    <w:p>
      <w:pPr>
        <w:pStyle w:val="ListParagraph"/>
        <w:numPr>
          <w:ilvl w:val="0"/>
          <w:numId w:val="3"/>
        </w:numPr>
        <w:tabs>
          <w:tab w:pos="940" w:val="left" w:leader="none"/>
        </w:tabs>
        <w:spacing w:line="252" w:lineRule="exact" w:before="0" w:after="0"/>
        <w:ind w:left="939" w:right="0" w:hanging="257"/>
        <w:jc w:val="left"/>
        <w:rPr>
          <w:sz w:val="22"/>
        </w:rPr>
      </w:pPr>
      <w:r>
        <w:rPr>
          <w:sz w:val="22"/>
        </w:rPr>
        <w:t>Dlaczego powinniśmy miłować ludzi pomimo tego, że należą do obozu</w:t>
      </w:r>
      <w:r>
        <w:rPr>
          <w:spacing w:val="-9"/>
          <w:sz w:val="22"/>
        </w:rPr>
        <w:t> </w:t>
      </w:r>
      <w:r>
        <w:rPr>
          <w:sz w:val="22"/>
        </w:rPr>
        <w:t>bestii?</w:t>
      </w:r>
    </w:p>
    <w:p>
      <w:pPr>
        <w:pStyle w:val="Heading1"/>
        <w:numPr>
          <w:ilvl w:val="0"/>
          <w:numId w:val="1"/>
        </w:numPr>
        <w:tabs>
          <w:tab w:pos="1052" w:val="left" w:leader="none"/>
        </w:tabs>
        <w:spacing w:line="240" w:lineRule="auto" w:before="131" w:after="0"/>
        <w:ind w:left="1051" w:right="0" w:hanging="369"/>
        <w:jc w:val="left"/>
      </w:pPr>
      <w:r>
        <w:rPr/>
        <w:t>Działanie: Trzymanie się</w:t>
      </w:r>
      <w:r>
        <w:rPr>
          <w:spacing w:val="-5"/>
        </w:rPr>
        <w:t> </w:t>
      </w:r>
      <w:r>
        <w:rPr/>
        <w:t>Boga.</w:t>
      </w:r>
    </w:p>
    <w:p>
      <w:pPr>
        <w:pStyle w:val="ListParagraph"/>
        <w:numPr>
          <w:ilvl w:val="0"/>
          <w:numId w:val="4"/>
        </w:numPr>
        <w:tabs>
          <w:tab w:pos="952" w:val="left" w:leader="none"/>
        </w:tabs>
        <w:spacing w:line="240" w:lineRule="auto" w:before="121" w:after="0"/>
        <w:ind w:left="951" w:right="0" w:hanging="269"/>
        <w:jc w:val="left"/>
        <w:rPr>
          <w:sz w:val="22"/>
        </w:rPr>
      </w:pPr>
      <w:r>
        <w:rPr>
          <w:sz w:val="22"/>
        </w:rPr>
        <w:t>Co jest największą pokusą związaną z fałszywym</w:t>
      </w:r>
      <w:r>
        <w:rPr>
          <w:spacing w:val="-8"/>
          <w:sz w:val="22"/>
        </w:rPr>
        <w:t> </w:t>
      </w:r>
      <w:r>
        <w:rPr>
          <w:sz w:val="22"/>
        </w:rPr>
        <w:t>kultem?</w:t>
      </w:r>
    </w:p>
    <w:p>
      <w:pPr>
        <w:pStyle w:val="ListParagraph"/>
        <w:numPr>
          <w:ilvl w:val="0"/>
          <w:numId w:val="4"/>
        </w:numPr>
        <w:tabs>
          <w:tab w:pos="940" w:val="left" w:leader="none"/>
        </w:tabs>
        <w:spacing w:line="240" w:lineRule="auto" w:before="127" w:after="0"/>
        <w:ind w:left="939" w:right="0" w:hanging="257"/>
        <w:jc w:val="left"/>
        <w:rPr>
          <w:sz w:val="22"/>
        </w:rPr>
      </w:pPr>
      <w:r>
        <w:rPr>
          <w:sz w:val="22"/>
        </w:rPr>
        <w:t>W jaki sposób możemy wyjść z</w:t>
      </w:r>
      <w:r>
        <w:rPr>
          <w:spacing w:val="-11"/>
          <w:sz w:val="22"/>
        </w:rPr>
        <w:t> </w:t>
      </w:r>
      <w:r>
        <w:rPr>
          <w:sz w:val="22"/>
        </w:rPr>
        <w:t>Babilonu?</w:t>
      </w:r>
    </w:p>
    <w:p>
      <w:pPr>
        <w:pStyle w:val="ListParagraph"/>
        <w:numPr>
          <w:ilvl w:val="0"/>
          <w:numId w:val="4"/>
        </w:numPr>
        <w:tabs>
          <w:tab w:pos="940" w:val="left" w:leader="none"/>
        </w:tabs>
        <w:spacing w:line="240" w:lineRule="auto" w:before="129" w:after="0"/>
        <w:ind w:left="939" w:right="0" w:hanging="257"/>
        <w:jc w:val="left"/>
        <w:rPr>
          <w:sz w:val="22"/>
        </w:rPr>
      </w:pPr>
      <w:r>
        <w:rPr>
          <w:sz w:val="22"/>
        </w:rPr>
        <w:t>Dlaczego nie wystarczy wyjść z Babilonu, by uniknąć jego</w:t>
      </w:r>
      <w:r>
        <w:rPr>
          <w:spacing w:val="-13"/>
          <w:sz w:val="22"/>
        </w:rPr>
        <w:t> </w:t>
      </w:r>
      <w:r>
        <w:rPr>
          <w:sz w:val="22"/>
        </w:rPr>
        <w:t>wpływu?</w:t>
      </w:r>
    </w:p>
    <w:p>
      <w:pPr>
        <w:spacing w:before="126"/>
        <w:ind w:left="682" w:right="0" w:firstLine="0"/>
        <w:jc w:val="left"/>
        <w:rPr>
          <w:sz w:val="22"/>
        </w:rPr>
      </w:pPr>
      <w:r>
        <w:rPr>
          <w:b/>
          <w:sz w:val="22"/>
        </w:rPr>
        <w:t>Podsumowanie: </w:t>
      </w:r>
      <w:r>
        <w:rPr>
          <w:sz w:val="22"/>
        </w:rPr>
        <w:t>Babilon ma ambicję być czczony przez cały świat.</w:t>
      </w:r>
    </w:p>
    <w:p>
      <w:pPr>
        <w:spacing w:after="0"/>
        <w:jc w:val="left"/>
        <w:rPr>
          <w:sz w:val="22"/>
        </w:rPr>
        <w:sectPr>
          <w:headerReference w:type="default" r:id="rId5"/>
          <w:footerReference w:type="default" r:id="rId6"/>
          <w:type w:val="continuous"/>
          <w:pgSz w:w="11910" w:h="16840"/>
          <w:pgMar w:header="710" w:footer="1096" w:top="1380" w:bottom="1280" w:left="1300" w:right="1300"/>
          <w:pgNumType w:start="1"/>
        </w:sectPr>
      </w:pPr>
    </w:p>
    <w:p>
      <w:pPr>
        <w:pStyle w:val="BodyText"/>
        <w:spacing w:before="2"/>
        <w:rPr>
          <w:sz w:val="27"/>
        </w:rPr>
      </w:pPr>
    </w:p>
    <w:p>
      <w:pPr>
        <w:pStyle w:val="Heading1"/>
        <w:spacing w:before="92"/>
      </w:pPr>
      <w:r>
        <w:rPr/>
        <w:t>Cykl nauczania</w:t>
      </w:r>
    </w:p>
    <w:p>
      <w:pPr>
        <w:pStyle w:val="BodyText"/>
        <w:spacing w:before="9"/>
        <w:rPr>
          <w:b/>
          <w:sz w:val="21"/>
        </w:rPr>
      </w:pPr>
    </w:p>
    <w:p>
      <w:pPr>
        <w:spacing w:line="475" w:lineRule="auto" w:before="0"/>
        <w:ind w:left="682" w:right="6291" w:firstLine="0"/>
        <w:jc w:val="left"/>
        <w:rPr>
          <w:sz w:val="22"/>
        </w:rPr>
      </w:pPr>
      <w:r>
        <w:rPr>
          <w:b/>
          <w:sz w:val="22"/>
        </w:rPr>
        <w:t>Etap 1 - Motywowanie Tekst biblijny: </w:t>
      </w:r>
      <w:r>
        <w:rPr>
          <w:sz w:val="22"/>
        </w:rPr>
        <w:t>Ap 13,10.</w:t>
      </w:r>
    </w:p>
    <w:p>
      <w:pPr>
        <w:pStyle w:val="BodyText"/>
        <w:spacing w:before="7"/>
        <w:ind w:left="116" w:right="119" w:firstLine="566"/>
        <w:jc w:val="both"/>
      </w:pPr>
      <w:r>
        <w:rPr>
          <w:b/>
        </w:rPr>
        <w:t>Kluczowa</w:t>
      </w:r>
      <w:r>
        <w:rPr>
          <w:b/>
          <w:spacing w:val="-6"/>
        </w:rPr>
        <w:t> </w:t>
      </w:r>
      <w:r>
        <w:rPr>
          <w:b/>
        </w:rPr>
        <w:t>koncepcja</w:t>
      </w:r>
      <w:r>
        <w:rPr>
          <w:b/>
          <w:spacing w:val="-6"/>
        </w:rPr>
        <w:t> </w:t>
      </w:r>
      <w:r>
        <w:rPr>
          <w:b/>
        </w:rPr>
        <w:t>duchowego</w:t>
      </w:r>
      <w:r>
        <w:rPr>
          <w:b/>
          <w:spacing w:val="-6"/>
        </w:rPr>
        <w:t> </w:t>
      </w:r>
      <w:r>
        <w:rPr>
          <w:b/>
        </w:rPr>
        <w:t>rozwoju:</w:t>
      </w:r>
      <w:r>
        <w:rPr>
          <w:b/>
          <w:spacing w:val="-3"/>
        </w:rPr>
        <w:t> </w:t>
      </w:r>
      <w:r>
        <w:rPr/>
        <w:t>Duchowe</w:t>
      </w:r>
      <w:r>
        <w:rPr>
          <w:spacing w:val="-8"/>
        </w:rPr>
        <w:t> </w:t>
      </w:r>
      <w:r>
        <w:rPr/>
        <w:t>życie</w:t>
      </w:r>
      <w:r>
        <w:rPr>
          <w:spacing w:val="-5"/>
        </w:rPr>
        <w:t> </w:t>
      </w:r>
      <w:r>
        <w:rPr/>
        <w:t>nie</w:t>
      </w:r>
      <w:r>
        <w:rPr>
          <w:spacing w:val="-8"/>
        </w:rPr>
        <w:t> </w:t>
      </w:r>
      <w:r>
        <w:rPr/>
        <w:t>jest</w:t>
      </w:r>
      <w:r>
        <w:rPr>
          <w:spacing w:val="-7"/>
        </w:rPr>
        <w:t> </w:t>
      </w:r>
      <w:r>
        <w:rPr/>
        <w:t>egocentryczne,</w:t>
      </w:r>
      <w:r>
        <w:rPr>
          <w:spacing w:val="-5"/>
        </w:rPr>
        <w:t> </w:t>
      </w:r>
      <w:r>
        <w:rPr/>
        <w:t>ale</w:t>
      </w:r>
      <w:r>
        <w:rPr>
          <w:spacing w:val="-5"/>
        </w:rPr>
        <w:t> </w:t>
      </w:r>
      <w:r>
        <w:rPr/>
        <w:t>wymaga oddawania czci Bogu i zaufania do Niego. Prawdziwe oddawanie czci Bogu to nie tylko wspólnota      i spędzanie czasu z innymi wyznawcami. Nie polega także na formalnej przynależności do obozu wierzących. Prawdziwe oddawanie czci Bogu musi prowadzić do serdecznego poświęcenia dla</w:t>
      </w:r>
      <w:r>
        <w:rPr>
          <w:spacing w:val="-16"/>
        </w:rPr>
        <w:t> </w:t>
      </w:r>
      <w:r>
        <w:rPr/>
        <w:t>Niego.</w:t>
      </w:r>
    </w:p>
    <w:p>
      <w:pPr>
        <w:pStyle w:val="BodyText"/>
      </w:pPr>
    </w:p>
    <w:p>
      <w:pPr>
        <w:pStyle w:val="BodyText"/>
        <w:ind w:left="116" w:right="116" w:firstLine="566"/>
        <w:jc w:val="both"/>
      </w:pPr>
      <w:r>
        <w:rPr>
          <w:b/>
        </w:rPr>
        <w:t>Tylko</w:t>
      </w:r>
      <w:r>
        <w:rPr>
          <w:b/>
          <w:spacing w:val="-9"/>
        </w:rPr>
        <w:t> </w:t>
      </w:r>
      <w:r>
        <w:rPr>
          <w:b/>
        </w:rPr>
        <w:t>dla</w:t>
      </w:r>
      <w:r>
        <w:rPr>
          <w:b/>
          <w:spacing w:val="-8"/>
        </w:rPr>
        <w:t> </w:t>
      </w:r>
      <w:r>
        <w:rPr>
          <w:b/>
        </w:rPr>
        <w:t>nauczyciela:</w:t>
      </w:r>
      <w:r>
        <w:rPr>
          <w:b/>
          <w:spacing w:val="-7"/>
        </w:rPr>
        <w:t> </w:t>
      </w:r>
      <w:r>
        <w:rPr/>
        <w:t>Identyfikacja</w:t>
      </w:r>
      <w:r>
        <w:rPr>
          <w:spacing w:val="-8"/>
        </w:rPr>
        <w:t> </w:t>
      </w:r>
      <w:r>
        <w:rPr/>
        <w:t>potęg</w:t>
      </w:r>
      <w:r>
        <w:rPr>
          <w:spacing w:val="-11"/>
        </w:rPr>
        <w:t> </w:t>
      </w:r>
      <w:r>
        <w:rPr/>
        <w:t>symbolizowanych</w:t>
      </w:r>
      <w:r>
        <w:rPr>
          <w:spacing w:val="-8"/>
        </w:rPr>
        <w:t> </w:t>
      </w:r>
      <w:r>
        <w:rPr/>
        <w:t>jako</w:t>
      </w:r>
      <w:r>
        <w:rPr>
          <w:spacing w:val="-9"/>
        </w:rPr>
        <w:t> </w:t>
      </w:r>
      <w:r>
        <w:rPr/>
        <w:t>dwie</w:t>
      </w:r>
      <w:r>
        <w:rPr>
          <w:spacing w:val="-8"/>
        </w:rPr>
        <w:t> </w:t>
      </w:r>
      <w:r>
        <w:rPr/>
        <w:t>bestie</w:t>
      </w:r>
      <w:r>
        <w:rPr>
          <w:spacing w:val="-8"/>
        </w:rPr>
        <w:t> </w:t>
      </w:r>
      <w:r>
        <w:rPr/>
        <w:t>z</w:t>
      </w:r>
      <w:r>
        <w:rPr>
          <w:spacing w:val="-8"/>
        </w:rPr>
        <w:t> </w:t>
      </w:r>
      <w:r>
        <w:rPr/>
        <w:t>Ap</w:t>
      </w:r>
      <w:r>
        <w:rPr>
          <w:spacing w:val="-9"/>
        </w:rPr>
        <w:t> </w:t>
      </w:r>
      <w:r>
        <w:rPr/>
        <w:t>13</w:t>
      </w:r>
      <w:r>
        <w:rPr>
          <w:spacing w:val="-9"/>
        </w:rPr>
        <w:t> </w:t>
      </w:r>
      <w:r>
        <w:rPr/>
        <w:t>powinna pomóc nam usytuować proroczy okres, w którym żyjemy, a także pouczyć nas, jak powinniśmy żyć. Zbadaj historyczne dowody na poparcie identyfikacji tych bestii. W miarę możliwości wybierz znane historyczne źródła, w tym podręczniki historii, by zapewnić obiektywność i wiarygodność. Głównym celem tej lekcji jest inspirowanie do poświęcenia się Bogu i oddawania Mu</w:t>
      </w:r>
      <w:r>
        <w:rPr>
          <w:spacing w:val="-9"/>
        </w:rPr>
        <w:t> </w:t>
      </w:r>
      <w:r>
        <w:rPr/>
        <w:t>czci.</w:t>
      </w:r>
    </w:p>
    <w:p>
      <w:pPr>
        <w:pStyle w:val="BodyText"/>
        <w:spacing w:before="10"/>
        <w:rPr>
          <w:sz w:val="21"/>
        </w:rPr>
      </w:pPr>
    </w:p>
    <w:p>
      <w:pPr>
        <w:pStyle w:val="BodyText"/>
        <w:spacing w:before="1"/>
        <w:ind w:left="116" w:right="115" w:firstLine="566"/>
        <w:jc w:val="both"/>
      </w:pPr>
      <w:r>
        <w:rPr>
          <w:b/>
        </w:rPr>
        <w:t>Wstępna</w:t>
      </w:r>
      <w:r>
        <w:rPr>
          <w:b/>
          <w:spacing w:val="-12"/>
        </w:rPr>
        <w:t> </w:t>
      </w:r>
      <w:r>
        <w:rPr>
          <w:b/>
        </w:rPr>
        <w:t>dyskusja:</w:t>
      </w:r>
      <w:r>
        <w:rPr>
          <w:b/>
          <w:spacing w:val="-11"/>
        </w:rPr>
        <w:t> </w:t>
      </w:r>
      <w:r>
        <w:rPr/>
        <w:t>Nigdy</w:t>
      </w:r>
      <w:r>
        <w:rPr>
          <w:spacing w:val="-14"/>
        </w:rPr>
        <w:t> </w:t>
      </w:r>
      <w:r>
        <w:rPr/>
        <w:t>jeszcze</w:t>
      </w:r>
      <w:r>
        <w:rPr>
          <w:spacing w:val="-10"/>
        </w:rPr>
        <w:t> </w:t>
      </w:r>
      <w:r>
        <w:rPr/>
        <w:t>na</w:t>
      </w:r>
      <w:r>
        <w:rPr>
          <w:spacing w:val="-12"/>
        </w:rPr>
        <w:t> </w:t>
      </w:r>
      <w:r>
        <w:rPr/>
        <w:t>świecie</w:t>
      </w:r>
      <w:r>
        <w:rPr>
          <w:spacing w:val="-12"/>
        </w:rPr>
        <w:t> </w:t>
      </w:r>
      <w:r>
        <w:rPr/>
        <w:t>nie</w:t>
      </w:r>
      <w:r>
        <w:rPr>
          <w:spacing w:val="-12"/>
        </w:rPr>
        <w:t> </w:t>
      </w:r>
      <w:r>
        <w:rPr/>
        <w:t>było</w:t>
      </w:r>
      <w:r>
        <w:rPr>
          <w:spacing w:val="-12"/>
        </w:rPr>
        <w:t> </w:t>
      </w:r>
      <w:r>
        <w:rPr/>
        <w:t>tylu</w:t>
      </w:r>
      <w:r>
        <w:rPr>
          <w:spacing w:val="-12"/>
        </w:rPr>
        <w:t> </w:t>
      </w:r>
      <w:r>
        <w:rPr/>
        <w:t>różnych</w:t>
      </w:r>
      <w:r>
        <w:rPr>
          <w:spacing w:val="-12"/>
        </w:rPr>
        <w:t> </w:t>
      </w:r>
      <w:r>
        <w:rPr/>
        <w:t>religii</w:t>
      </w:r>
      <w:r>
        <w:rPr>
          <w:spacing w:val="-13"/>
        </w:rPr>
        <w:t> </w:t>
      </w:r>
      <w:r>
        <w:rPr/>
        <w:t>i</w:t>
      </w:r>
      <w:r>
        <w:rPr>
          <w:spacing w:val="-11"/>
        </w:rPr>
        <w:t> </w:t>
      </w:r>
      <w:r>
        <w:rPr/>
        <w:t>wyznań</w:t>
      </w:r>
      <w:r>
        <w:rPr>
          <w:spacing w:val="-9"/>
        </w:rPr>
        <w:t> </w:t>
      </w:r>
      <w:r>
        <w:rPr/>
        <w:t>uważających się</w:t>
      </w:r>
      <w:r>
        <w:rPr>
          <w:spacing w:val="-5"/>
        </w:rPr>
        <w:t> </w:t>
      </w:r>
      <w:r>
        <w:rPr/>
        <w:t>za</w:t>
      </w:r>
      <w:r>
        <w:rPr>
          <w:spacing w:val="-5"/>
        </w:rPr>
        <w:t> </w:t>
      </w:r>
      <w:r>
        <w:rPr/>
        <w:t>prawdziwą</w:t>
      </w:r>
      <w:r>
        <w:rPr>
          <w:spacing w:val="-8"/>
        </w:rPr>
        <w:t> </w:t>
      </w:r>
      <w:r>
        <w:rPr/>
        <w:t>reprezentację</w:t>
      </w:r>
      <w:r>
        <w:rPr>
          <w:spacing w:val="-8"/>
        </w:rPr>
        <w:t> </w:t>
      </w:r>
      <w:r>
        <w:rPr/>
        <w:t>Boga</w:t>
      </w:r>
      <w:r>
        <w:rPr>
          <w:spacing w:val="-5"/>
        </w:rPr>
        <w:t> </w:t>
      </w:r>
      <w:r>
        <w:rPr/>
        <w:t>na</w:t>
      </w:r>
      <w:r>
        <w:rPr>
          <w:spacing w:val="-5"/>
        </w:rPr>
        <w:t> </w:t>
      </w:r>
      <w:r>
        <w:rPr/>
        <w:t>ziemi.</w:t>
      </w:r>
      <w:r>
        <w:rPr>
          <w:spacing w:val="-6"/>
        </w:rPr>
        <w:t> </w:t>
      </w:r>
      <w:r>
        <w:rPr/>
        <w:t>Omów</w:t>
      </w:r>
      <w:r>
        <w:rPr>
          <w:spacing w:val="-7"/>
        </w:rPr>
        <w:t> </w:t>
      </w:r>
      <w:r>
        <w:rPr/>
        <w:t>to,</w:t>
      </w:r>
      <w:r>
        <w:rPr>
          <w:spacing w:val="-8"/>
        </w:rPr>
        <w:t> </w:t>
      </w:r>
      <w:r>
        <w:rPr/>
        <w:t>jak</w:t>
      </w:r>
      <w:r>
        <w:rPr>
          <w:spacing w:val="-8"/>
        </w:rPr>
        <w:t> </w:t>
      </w:r>
      <w:r>
        <w:rPr/>
        <w:t>wysyp</w:t>
      </w:r>
      <w:r>
        <w:rPr>
          <w:spacing w:val="-6"/>
        </w:rPr>
        <w:t> </w:t>
      </w:r>
      <w:r>
        <w:rPr/>
        <w:t>rozmaitych</w:t>
      </w:r>
      <w:r>
        <w:rPr>
          <w:spacing w:val="-5"/>
        </w:rPr>
        <w:t> </w:t>
      </w:r>
      <w:r>
        <w:rPr/>
        <w:t>ugrupowań</w:t>
      </w:r>
      <w:r>
        <w:rPr>
          <w:spacing w:val="-5"/>
        </w:rPr>
        <w:t> </w:t>
      </w:r>
      <w:r>
        <w:rPr/>
        <w:t>religijnych może skłaniać ludzi do poszukiwania bezpieczeństwa w tradycyjnym Kościele, w którym się wychowali, mającym rzekomą historyczną</w:t>
      </w:r>
      <w:r>
        <w:rPr>
          <w:spacing w:val="-5"/>
        </w:rPr>
        <w:t> </w:t>
      </w:r>
      <w:r>
        <w:rPr/>
        <w:t>legitymację.</w:t>
      </w:r>
    </w:p>
    <w:p>
      <w:pPr>
        <w:pStyle w:val="BodyText"/>
        <w:spacing w:before="4"/>
      </w:pPr>
    </w:p>
    <w:p>
      <w:pPr>
        <w:pStyle w:val="Heading1"/>
        <w:spacing w:line="251" w:lineRule="exact"/>
      </w:pPr>
      <w:r>
        <w:rPr/>
        <w:t>Pytania do dyskusji</w:t>
      </w:r>
    </w:p>
    <w:p>
      <w:pPr>
        <w:pStyle w:val="ListParagraph"/>
        <w:numPr>
          <w:ilvl w:val="1"/>
          <w:numId w:val="4"/>
        </w:numPr>
        <w:tabs>
          <w:tab w:pos="902" w:val="left" w:leader="none"/>
        </w:tabs>
        <w:spacing w:line="251" w:lineRule="exact" w:before="0" w:after="0"/>
        <w:ind w:left="116" w:right="0" w:firstLine="566"/>
        <w:jc w:val="left"/>
        <w:rPr>
          <w:sz w:val="22"/>
        </w:rPr>
      </w:pPr>
      <w:r>
        <w:rPr>
          <w:sz w:val="22"/>
        </w:rPr>
        <w:t>Jak możemy wyjaśnić powstawanie tak wielkiej liczby ugrupowań</w:t>
      </w:r>
      <w:r>
        <w:rPr>
          <w:spacing w:val="-15"/>
          <w:sz w:val="22"/>
        </w:rPr>
        <w:t> </w:t>
      </w:r>
      <w:r>
        <w:rPr>
          <w:sz w:val="22"/>
        </w:rPr>
        <w:t>religijnych?</w:t>
      </w:r>
    </w:p>
    <w:p>
      <w:pPr>
        <w:pStyle w:val="ListParagraph"/>
        <w:numPr>
          <w:ilvl w:val="1"/>
          <w:numId w:val="4"/>
        </w:numPr>
        <w:tabs>
          <w:tab w:pos="938" w:val="left" w:leader="none"/>
        </w:tabs>
        <w:spacing w:line="240" w:lineRule="auto" w:before="0" w:after="0"/>
        <w:ind w:left="116" w:right="118" w:firstLine="566"/>
        <w:jc w:val="both"/>
        <w:rPr>
          <w:sz w:val="22"/>
        </w:rPr>
      </w:pPr>
      <w:r>
        <w:rPr>
          <w:sz w:val="22"/>
        </w:rPr>
        <w:t>Rozważ głębiej błędność poszukiwania schronienia w tradycyjnych Kościołach jedynie ze względu na ich historyczną legitymację. Jak możemy obnażyć błędność takiej postawy nie popadając przy tym w pychę i nie wywyższając się w sposób charakterystyczny dla Kościoła laodycejskiego (Ap 3,17)?</w:t>
      </w:r>
    </w:p>
    <w:p>
      <w:pPr>
        <w:pStyle w:val="BodyText"/>
        <w:spacing w:before="5"/>
      </w:pPr>
    </w:p>
    <w:p>
      <w:pPr>
        <w:pStyle w:val="Heading1"/>
      </w:pPr>
      <w:r>
        <w:rPr/>
        <w:t>Etap 2 - Badanie</w:t>
      </w:r>
    </w:p>
    <w:p>
      <w:pPr>
        <w:pStyle w:val="BodyText"/>
        <w:spacing w:before="7"/>
        <w:rPr>
          <w:b/>
          <w:sz w:val="21"/>
        </w:rPr>
      </w:pPr>
    </w:p>
    <w:p>
      <w:pPr>
        <w:pStyle w:val="BodyText"/>
        <w:ind w:left="116" w:right="117" w:firstLine="566"/>
        <w:jc w:val="both"/>
      </w:pPr>
      <w:r>
        <w:rPr>
          <w:b/>
        </w:rPr>
        <w:t>Tylko dla nauczyciela: </w:t>
      </w:r>
      <w:r>
        <w:rPr/>
        <w:t>Ważne jest, by prezentując tę lekcję zachować możliwie największą wrażliwość.</w:t>
      </w:r>
      <w:r>
        <w:rPr>
          <w:spacing w:val="-15"/>
        </w:rPr>
        <w:t> </w:t>
      </w:r>
      <w:r>
        <w:rPr/>
        <w:t>Po</w:t>
      </w:r>
      <w:r>
        <w:rPr>
          <w:spacing w:val="-16"/>
        </w:rPr>
        <w:t> </w:t>
      </w:r>
      <w:r>
        <w:rPr/>
        <w:t>pierwsze,</w:t>
      </w:r>
      <w:r>
        <w:rPr>
          <w:spacing w:val="-15"/>
        </w:rPr>
        <w:t> </w:t>
      </w:r>
      <w:r>
        <w:rPr/>
        <w:t>odkryj</w:t>
      </w:r>
      <w:r>
        <w:rPr>
          <w:spacing w:val="-13"/>
        </w:rPr>
        <w:t> </w:t>
      </w:r>
      <w:r>
        <w:rPr/>
        <w:t>tożsamość</w:t>
      </w:r>
      <w:r>
        <w:rPr>
          <w:spacing w:val="-15"/>
        </w:rPr>
        <w:t> </w:t>
      </w:r>
      <w:r>
        <w:rPr/>
        <w:t>dwóch</w:t>
      </w:r>
      <w:r>
        <w:rPr>
          <w:spacing w:val="-15"/>
        </w:rPr>
        <w:t> </w:t>
      </w:r>
      <w:r>
        <w:rPr/>
        <w:t>bestii</w:t>
      </w:r>
      <w:r>
        <w:rPr>
          <w:spacing w:val="-15"/>
        </w:rPr>
        <w:t> </w:t>
      </w:r>
      <w:r>
        <w:rPr/>
        <w:t>w</w:t>
      </w:r>
      <w:r>
        <w:rPr>
          <w:spacing w:val="-16"/>
        </w:rPr>
        <w:t> </w:t>
      </w:r>
      <w:r>
        <w:rPr/>
        <w:t>świetle</w:t>
      </w:r>
      <w:r>
        <w:rPr>
          <w:spacing w:val="-15"/>
        </w:rPr>
        <w:t> </w:t>
      </w:r>
      <w:r>
        <w:rPr/>
        <w:t>współczesnych</w:t>
      </w:r>
      <w:r>
        <w:rPr>
          <w:spacing w:val="-15"/>
        </w:rPr>
        <w:t> </w:t>
      </w:r>
      <w:r>
        <w:rPr/>
        <w:t>wydarzeń.</w:t>
      </w:r>
      <w:r>
        <w:rPr>
          <w:spacing w:val="-15"/>
        </w:rPr>
        <w:t> </w:t>
      </w:r>
      <w:r>
        <w:rPr/>
        <w:t>Po</w:t>
      </w:r>
      <w:r>
        <w:rPr>
          <w:spacing w:val="-16"/>
        </w:rPr>
        <w:t> </w:t>
      </w:r>
      <w:r>
        <w:rPr/>
        <w:t>drugie, zidentyfikuj zasadnicze zagadnienie i omów błędność trzymania się tradycyjnych Kościołów jako podstawy naszego duchowego życia. Bądź twórczy i rzeczowy w swojej prezentacji. Wzmacniaj podstawę swojego podejścia używając najlepszych dowodów i argumentów w celu przedstawienia tej lekcji.</w:t>
      </w:r>
    </w:p>
    <w:p>
      <w:pPr>
        <w:pStyle w:val="BodyText"/>
        <w:spacing w:before="5"/>
      </w:pPr>
    </w:p>
    <w:p>
      <w:pPr>
        <w:pStyle w:val="Heading1"/>
        <w:spacing w:before="1"/>
      </w:pPr>
      <w:r>
        <w:rPr/>
        <w:t>Komentarz biblijny</w:t>
      </w:r>
    </w:p>
    <w:p>
      <w:pPr>
        <w:pStyle w:val="BodyText"/>
        <w:spacing w:before="7"/>
        <w:rPr>
          <w:b/>
          <w:sz w:val="21"/>
        </w:rPr>
      </w:pPr>
    </w:p>
    <w:p>
      <w:pPr>
        <w:pStyle w:val="ListParagraph"/>
        <w:numPr>
          <w:ilvl w:val="2"/>
          <w:numId w:val="4"/>
        </w:numPr>
        <w:tabs>
          <w:tab w:pos="880" w:val="left" w:leader="none"/>
        </w:tabs>
        <w:spacing w:line="252" w:lineRule="exact" w:before="0" w:after="0"/>
        <w:ind w:left="879" w:right="0" w:hanging="197"/>
        <w:jc w:val="left"/>
        <w:rPr>
          <w:sz w:val="22"/>
        </w:rPr>
      </w:pPr>
      <w:r>
        <w:rPr>
          <w:b/>
          <w:sz w:val="22"/>
        </w:rPr>
        <w:t>Babilon i jego sprzymierzeńcy </w:t>
      </w:r>
      <w:r>
        <w:rPr>
          <w:sz w:val="22"/>
        </w:rPr>
        <w:t>(przeczytaj Ap</w:t>
      </w:r>
      <w:r>
        <w:rPr>
          <w:spacing w:val="-3"/>
          <w:sz w:val="22"/>
        </w:rPr>
        <w:t> </w:t>
      </w:r>
      <w:r>
        <w:rPr>
          <w:sz w:val="22"/>
        </w:rPr>
        <w:t>13,12).</w:t>
      </w:r>
    </w:p>
    <w:p>
      <w:pPr>
        <w:pStyle w:val="BodyText"/>
        <w:ind w:left="116" w:right="114" w:firstLine="566"/>
        <w:jc w:val="both"/>
      </w:pPr>
      <w:r>
        <w:rPr/>
        <w:t>Cechy bestii z morza przywodzą na myśl zwierzęta z Dn 7 - pierwsze trzy z nich to lew, niedźwiedź i pantera (Ap 13,2; por. Dn 7,2-6). Ale nacisk jest tu położony na czwarte zwierzę/bestię (Ap</w:t>
      </w:r>
      <w:r>
        <w:rPr>
          <w:spacing w:val="-12"/>
        </w:rPr>
        <w:t> </w:t>
      </w:r>
      <w:r>
        <w:rPr/>
        <w:t>13,1;</w:t>
      </w:r>
      <w:r>
        <w:rPr>
          <w:spacing w:val="-11"/>
        </w:rPr>
        <w:t> </w:t>
      </w:r>
      <w:r>
        <w:rPr/>
        <w:t>por.</w:t>
      </w:r>
      <w:r>
        <w:rPr>
          <w:spacing w:val="-12"/>
        </w:rPr>
        <w:t> </w:t>
      </w:r>
      <w:r>
        <w:rPr/>
        <w:t>Dn</w:t>
      </w:r>
      <w:r>
        <w:rPr>
          <w:spacing w:val="-12"/>
        </w:rPr>
        <w:t> </w:t>
      </w:r>
      <w:r>
        <w:rPr/>
        <w:t>7,7).</w:t>
      </w:r>
      <w:r>
        <w:rPr>
          <w:spacing w:val="-12"/>
        </w:rPr>
        <w:t> </w:t>
      </w:r>
      <w:r>
        <w:rPr/>
        <w:t>Charakterystyczne</w:t>
      </w:r>
      <w:r>
        <w:rPr>
          <w:spacing w:val="-12"/>
        </w:rPr>
        <w:t> </w:t>
      </w:r>
      <w:r>
        <w:rPr/>
        <w:t>elementy</w:t>
      </w:r>
      <w:r>
        <w:rPr>
          <w:spacing w:val="-14"/>
        </w:rPr>
        <w:t> </w:t>
      </w:r>
      <w:r>
        <w:rPr/>
        <w:t>tego</w:t>
      </w:r>
      <w:r>
        <w:rPr>
          <w:spacing w:val="-12"/>
        </w:rPr>
        <w:t> </w:t>
      </w:r>
      <w:r>
        <w:rPr/>
        <w:t>czwartego</w:t>
      </w:r>
      <w:r>
        <w:rPr>
          <w:spacing w:val="-12"/>
        </w:rPr>
        <w:t> </w:t>
      </w:r>
      <w:r>
        <w:rPr/>
        <w:t>zwierzęcia</w:t>
      </w:r>
      <w:r>
        <w:rPr>
          <w:spacing w:val="-12"/>
        </w:rPr>
        <w:t> </w:t>
      </w:r>
      <w:r>
        <w:rPr/>
        <w:t>dotyczą</w:t>
      </w:r>
      <w:r>
        <w:rPr>
          <w:spacing w:val="-6"/>
        </w:rPr>
        <w:t> </w:t>
      </w:r>
      <w:r>
        <w:rPr/>
        <w:t>głównie</w:t>
      </w:r>
      <w:r>
        <w:rPr>
          <w:spacing w:val="-12"/>
        </w:rPr>
        <w:t> </w:t>
      </w:r>
      <w:r>
        <w:rPr/>
        <w:t>małego rogu. Podobnie jak mały róg bestia z morza uzurpuje sobie władzę Boga i domaga się czci.</w:t>
      </w:r>
      <w:r>
        <w:rPr>
          <w:spacing w:val="15"/>
        </w:rPr>
        <w:t> </w:t>
      </w:r>
      <w:r>
        <w:rPr/>
        <w:t>Wyrażenie</w:t>
      </w:r>
    </w:p>
    <w:p>
      <w:pPr>
        <w:pStyle w:val="BodyText"/>
        <w:ind w:left="116" w:right="113"/>
        <w:jc w:val="both"/>
      </w:pPr>
      <w:r>
        <w:rPr/>
        <w:t>„Któż</w:t>
      </w:r>
      <w:r>
        <w:rPr>
          <w:spacing w:val="-18"/>
        </w:rPr>
        <w:t> </w:t>
      </w:r>
      <w:r>
        <w:rPr/>
        <w:t>jest</w:t>
      </w:r>
      <w:r>
        <w:rPr>
          <w:spacing w:val="-15"/>
        </w:rPr>
        <w:t> </w:t>
      </w:r>
      <w:r>
        <w:rPr/>
        <w:t>podobny</w:t>
      </w:r>
      <w:r>
        <w:rPr>
          <w:spacing w:val="-18"/>
        </w:rPr>
        <w:t> </w:t>
      </w:r>
      <w:r>
        <w:rPr/>
        <w:t>do</w:t>
      </w:r>
      <w:r>
        <w:rPr>
          <w:spacing w:val="-16"/>
        </w:rPr>
        <w:t> </w:t>
      </w:r>
      <w:r>
        <w:rPr/>
        <w:t>Bestii?”</w:t>
      </w:r>
      <w:r>
        <w:rPr>
          <w:spacing w:val="-15"/>
        </w:rPr>
        <w:t> </w:t>
      </w:r>
      <w:r>
        <w:rPr/>
        <w:t>wypowiadane</w:t>
      </w:r>
      <w:r>
        <w:rPr>
          <w:spacing w:val="-15"/>
        </w:rPr>
        <w:t> </w:t>
      </w:r>
      <w:r>
        <w:rPr/>
        <w:t>przez</w:t>
      </w:r>
      <w:r>
        <w:rPr>
          <w:spacing w:val="-17"/>
        </w:rPr>
        <w:t> </w:t>
      </w:r>
      <w:r>
        <w:rPr/>
        <w:t>jej</w:t>
      </w:r>
      <w:r>
        <w:rPr>
          <w:spacing w:val="-13"/>
        </w:rPr>
        <w:t> </w:t>
      </w:r>
      <w:r>
        <w:rPr/>
        <w:t>czcicieli</w:t>
      </w:r>
      <w:r>
        <w:rPr>
          <w:spacing w:val="-17"/>
        </w:rPr>
        <w:t> </w:t>
      </w:r>
      <w:r>
        <w:rPr/>
        <w:t>(Ap</w:t>
      </w:r>
      <w:r>
        <w:rPr>
          <w:spacing w:val="-16"/>
        </w:rPr>
        <w:t> </w:t>
      </w:r>
      <w:r>
        <w:rPr/>
        <w:t>13,4)</w:t>
      </w:r>
      <w:r>
        <w:rPr>
          <w:spacing w:val="-17"/>
        </w:rPr>
        <w:t> </w:t>
      </w:r>
      <w:r>
        <w:rPr/>
        <w:t>jest</w:t>
      </w:r>
      <w:r>
        <w:rPr>
          <w:spacing w:val="-15"/>
        </w:rPr>
        <w:t> </w:t>
      </w:r>
      <w:r>
        <w:rPr/>
        <w:t>falsyfikatem</w:t>
      </w:r>
      <w:r>
        <w:rPr>
          <w:spacing w:val="-19"/>
        </w:rPr>
        <w:t> </w:t>
      </w:r>
      <w:r>
        <w:rPr/>
        <w:t>tradycyjnego wyrażenia charakterystycznego dla oddawania czci Bogu przez starożytnych Izraelitów: „Któż jest pośród bogów równy Tobie, Panie?” (Wj 15,11; Ps 35,10). Ponadto podobnie jak mały róg bestia ta prześladuje lud Boży przez taki sam okres - 42 miesiące - czyli czas, dwa czasy i pół czasu działania małego rogu (Ap 13,5; Dn 7,25), od 538 roku n.e. do 1798 roku n.e. Bestia z morza reprezentuje więc tę samą moc co mały róg, a mianowicie instytucję Kościoła</w:t>
      </w:r>
      <w:r>
        <w:rPr>
          <w:spacing w:val="-8"/>
        </w:rPr>
        <w:t> </w:t>
      </w:r>
      <w:r>
        <w:rPr/>
        <w:t>Rzymskokatolickiego.</w:t>
      </w:r>
    </w:p>
    <w:p>
      <w:pPr>
        <w:pStyle w:val="BodyText"/>
        <w:ind w:left="116" w:right="116" w:firstLine="566"/>
        <w:jc w:val="both"/>
      </w:pPr>
      <w:r>
        <w:rPr/>
        <w:t>Wizja </w:t>
      </w:r>
      <w:r>
        <w:rPr>
          <w:i/>
        </w:rPr>
        <w:t>Apokalipsy Jana </w:t>
      </w:r>
      <w:r>
        <w:rPr/>
        <w:t>dodaje jeszcze jeden znak identyfikacyjny znak do naszego zrozumienia małego rogu - bestia z morza (mały róg) zostanie zraniona i utraci na jakiś czas swój prestiż, a potem</w:t>
      </w:r>
    </w:p>
    <w:p>
      <w:pPr>
        <w:spacing w:after="0"/>
        <w:jc w:val="both"/>
        <w:sectPr>
          <w:pgSz w:w="11910" w:h="16840"/>
          <w:pgMar w:header="710" w:footer="1096" w:top="1380" w:bottom="1280" w:left="1300" w:right="1300"/>
        </w:sectPr>
      </w:pPr>
    </w:p>
    <w:p>
      <w:pPr>
        <w:pStyle w:val="BodyText"/>
        <w:spacing w:before="18"/>
        <w:ind w:left="116" w:right="115"/>
        <w:jc w:val="both"/>
      </w:pPr>
      <w:r>
        <w:rPr/>
        <w:t>podniesie się i odzyska chwałę (Ap 13,3.8). Rana oznacza przesilenie, jakie nastąpiło w czasach rewolucji francuskiej, a mianowicie aresztowanie i uwięzienie papieża na rozkaz Bonapartego w 1798 roku. Wygojenie rany oznacza przywrócenie autorytetu Kościoła rzymskiego, począwszy od XIX wieku,  kiedy to między innymi  ogłoszono  dogmat o  nieomylności  papieskiej (1870). Popularność   i polityczny wpływ papiestwa nigdy nie były większe w czasach nowożytnych niż są</w:t>
      </w:r>
      <w:r>
        <w:rPr>
          <w:spacing w:val="-20"/>
        </w:rPr>
        <w:t> </w:t>
      </w:r>
      <w:r>
        <w:rPr/>
        <w:t>obecnie.</w:t>
      </w:r>
    </w:p>
    <w:p>
      <w:pPr>
        <w:pStyle w:val="BodyText"/>
        <w:spacing w:before="1"/>
      </w:pPr>
    </w:p>
    <w:p>
      <w:pPr>
        <w:spacing w:before="0"/>
        <w:ind w:left="116" w:right="115" w:firstLine="566"/>
        <w:jc w:val="both"/>
        <w:rPr>
          <w:sz w:val="22"/>
        </w:rPr>
      </w:pPr>
      <w:r>
        <w:rPr>
          <w:b/>
          <w:sz w:val="22"/>
        </w:rPr>
        <w:t>Do rozważenia: </w:t>
      </w:r>
      <w:r>
        <w:rPr>
          <w:sz w:val="22"/>
        </w:rPr>
        <w:t>Jakie cechy według </w:t>
      </w:r>
      <w:r>
        <w:rPr>
          <w:i/>
          <w:sz w:val="22"/>
        </w:rPr>
        <w:t>Apokalipsy Jana </w:t>
      </w:r>
      <w:r>
        <w:rPr>
          <w:sz w:val="22"/>
        </w:rPr>
        <w:t>wskazują, że czwarte zwierzę z Dn 7 to prześladowcza potęga?</w:t>
      </w:r>
    </w:p>
    <w:p>
      <w:pPr>
        <w:pStyle w:val="BodyText"/>
      </w:pPr>
    </w:p>
    <w:p>
      <w:pPr>
        <w:pStyle w:val="ListParagraph"/>
        <w:numPr>
          <w:ilvl w:val="2"/>
          <w:numId w:val="4"/>
        </w:numPr>
        <w:tabs>
          <w:tab w:pos="966" w:val="left" w:leader="none"/>
        </w:tabs>
        <w:spacing w:line="252" w:lineRule="exact" w:before="0" w:after="0"/>
        <w:ind w:left="965" w:right="0" w:hanging="283"/>
        <w:jc w:val="left"/>
        <w:rPr>
          <w:sz w:val="22"/>
        </w:rPr>
      </w:pPr>
      <w:r>
        <w:rPr>
          <w:b/>
          <w:sz w:val="22"/>
        </w:rPr>
        <w:t>Stawką jest oddawanie czci </w:t>
      </w:r>
      <w:r>
        <w:rPr>
          <w:sz w:val="22"/>
        </w:rPr>
        <w:t>(przeczytaj Ap 13,16-17).</w:t>
      </w:r>
    </w:p>
    <w:p>
      <w:pPr>
        <w:pStyle w:val="BodyText"/>
        <w:ind w:left="116" w:right="122" w:firstLine="566"/>
        <w:jc w:val="both"/>
      </w:pPr>
      <w:r>
        <w:rPr/>
        <w:t>Po wizji bestii z morza Jan widzi bestię wychodzącą z ziemi. Ta bestia z ziemi będzie służyć bestii z morza i nakłaniać ludzi, by oddawali jej cześć (Ap 13,12), podobnie jak smok promował kult bestii (Ap 13,4).</w:t>
      </w:r>
    </w:p>
    <w:p>
      <w:pPr>
        <w:pStyle w:val="BodyText"/>
        <w:spacing w:before="2"/>
        <w:ind w:left="116" w:right="113" w:firstLine="566"/>
        <w:jc w:val="both"/>
      </w:pPr>
      <w:r>
        <w:rPr/>
        <w:t>Wraz</w:t>
      </w:r>
      <w:r>
        <w:rPr>
          <w:spacing w:val="-10"/>
        </w:rPr>
        <w:t> </w:t>
      </w:r>
      <w:r>
        <w:rPr/>
        <w:t>z</w:t>
      </w:r>
      <w:r>
        <w:rPr>
          <w:spacing w:val="-11"/>
        </w:rPr>
        <w:t> </w:t>
      </w:r>
      <w:r>
        <w:rPr/>
        <w:t>pojawieniem</w:t>
      </w:r>
      <w:r>
        <w:rPr>
          <w:spacing w:val="-12"/>
        </w:rPr>
        <w:t> </w:t>
      </w:r>
      <w:r>
        <w:rPr/>
        <w:t>się</w:t>
      </w:r>
      <w:r>
        <w:rPr>
          <w:spacing w:val="-8"/>
        </w:rPr>
        <w:t> </w:t>
      </w:r>
      <w:r>
        <w:rPr/>
        <w:t>bestii</w:t>
      </w:r>
      <w:r>
        <w:rPr>
          <w:spacing w:val="-8"/>
        </w:rPr>
        <w:t> </w:t>
      </w:r>
      <w:r>
        <w:rPr/>
        <w:t>z</w:t>
      </w:r>
      <w:r>
        <w:rPr>
          <w:spacing w:val="-11"/>
        </w:rPr>
        <w:t> </w:t>
      </w:r>
      <w:r>
        <w:rPr/>
        <w:t>ziemi</w:t>
      </w:r>
      <w:r>
        <w:rPr>
          <w:spacing w:val="-8"/>
        </w:rPr>
        <w:t> </w:t>
      </w:r>
      <w:r>
        <w:rPr/>
        <w:t>żądanie</w:t>
      </w:r>
      <w:r>
        <w:rPr>
          <w:spacing w:val="-8"/>
        </w:rPr>
        <w:t> </w:t>
      </w:r>
      <w:r>
        <w:rPr/>
        <w:t>czci</w:t>
      </w:r>
      <w:r>
        <w:rPr>
          <w:spacing w:val="-7"/>
        </w:rPr>
        <w:t> </w:t>
      </w:r>
      <w:r>
        <w:rPr/>
        <w:t>ze</w:t>
      </w:r>
      <w:r>
        <w:rPr>
          <w:spacing w:val="-8"/>
        </w:rPr>
        <w:t> </w:t>
      </w:r>
      <w:r>
        <w:rPr/>
        <w:t>strony</w:t>
      </w:r>
      <w:r>
        <w:rPr>
          <w:spacing w:val="-11"/>
        </w:rPr>
        <w:t> </w:t>
      </w:r>
      <w:r>
        <w:rPr/>
        <w:t>bestii</w:t>
      </w:r>
      <w:r>
        <w:rPr>
          <w:spacing w:val="-8"/>
        </w:rPr>
        <w:t> </w:t>
      </w:r>
      <w:r>
        <w:rPr/>
        <w:t>z</w:t>
      </w:r>
      <w:r>
        <w:rPr>
          <w:spacing w:val="-11"/>
        </w:rPr>
        <w:t> </w:t>
      </w:r>
      <w:r>
        <w:rPr/>
        <w:t>morza</w:t>
      </w:r>
      <w:r>
        <w:rPr>
          <w:spacing w:val="-6"/>
        </w:rPr>
        <w:t> </w:t>
      </w:r>
      <w:r>
        <w:rPr/>
        <w:t>zostaje</w:t>
      </w:r>
      <w:r>
        <w:rPr>
          <w:spacing w:val="-11"/>
        </w:rPr>
        <w:t> </w:t>
      </w:r>
      <w:r>
        <w:rPr/>
        <w:t>potwierdzone. Bestia z ziemi czyni wszystko, co w jej politycznej mocy, by umocnić kult bestii z morza. Język wizji Jana przywodzi na myśl  wydarzenie  opisane  w  Dn 3,  kiedy Nebukadnesar wzniósł  posąg będący  w całości złotą repliką posągu ukazanego mu we śnie (Dn 2), a następnie nakazał reprezentantom wszystkich ludów oddawać cześć temu posągowi. Ci, którzy zdecydowaliby się odmówić wykonania polecenia, mieli zostać zabici (Dn 3,4.7). Podobnie bestia z ziemi grozi „że wszyscy, którzy nie oddali pokłonu posągowi zwierzęcia, zostaną zabici” (Ap 13,15).</w:t>
      </w:r>
    </w:p>
    <w:p>
      <w:pPr>
        <w:pStyle w:val="BodyText"/>
        <w:ind w:left="116" w:right="115" w:firstLine="566"/>
        <w:jc w:val="both"/>
      </w:pPr>
      <w:r>
        <w:rPr>
          <w:i/>
        </w:rPr>
        <w:t>Apokalipsa Jana </w:t>
      </w:r>
      <w:r>
        <w:rPr/>
        <w:t>określa, czym będzie się przejawiał ów kult bestii z morza - czciciele bestii otrzymają</w:t>
      </w:r>
      <w:r>
        <w:rPr>
          <w:spacing w:val="-7"/>
        </w:rPr>
        <w:t> </w:t>
      </w:r>
      <w:r>
        <w:rPr/>
        <w:t>znamię</w:t>
      </w:r>
      <w:r>
        <w:rPr>
          <w:spacing w:val="-4"/>
        </w:rPr>
        <w:t> </w:t>
      </w:r>
      <w:r>
        <w:rPr/>
        <w:t>na</w:t>
      </w:r>
      <w:r>
        <w:rPr>
          <w:spacing w:val="-4"/>
        </w:rPr>
        <w:t> </w:t>
      </w:r>
      <w:r>
        <w:rPr/>
        <w:t>ręce</w:t>
      </w:r>
      <w:r>
        <w:rPr>
          <w:spacing w:val="-7"/>
        </w:rPr>
        <w:t> </w:t>
      </w:r>
      <w:r>
        <w:rPr/>
        <w:t>lub</w:t>
      </w:r>
      <w:r>
        <w:rPr>
          <w:spacing w:val="-5"/>
        </w:rPr>
        <w:t> </w:t>
      </w:r>
      <w:r>
        <w:rPr/>
        <w:t>na</w:t>
      </w:r>
      <w:r>
        <w:rPr>
          <w:spacing w:val="-4"/>
        </w:rPr>
        <w:t> </w:t>
      </w:r>
      <w:r>
        <w:rPr/>
        <w:t>czole</w:t>
      </w:r>
      <w:r>
        <w:rPr>
          <w:spacing w:val="-4"/>
        </w:rPr>
        <w:t> </w:t>
      </w:r>
      <w:r>
        <w:rPr/>
        <w:t>(Ap</w:t>
      </w:r>
      <w:r>
        <w:rPr>
          <w:spacing w:val="-5"/>
        </w:rPr>
        <w:t> </w:t>
      </w:r>
      <w:r>
        <w:rPr/>
        <w:t>13,16).</w:t>
      </w:r>
      <w:r>
        <w:rPr>
          <w:spacing w:val="-7"/>
        </w:rPr>
        <w:t> </w:t>
      </w:r>
      <w:r>
        <w:rPr/>
        <w:t>Wiernemu</w:t>
      </w:r>
      <w:r>
        <w:rPr>
          <w:spacing w:val="-5"/>
        </w:rPr>
        <w:t> </w:t>
      </w:r>
      <w:r>
        <w:rPr/>
        <w:t>Żydowi</w:t>
      </w:r>
      <w:r>
        <w:rPr>
          <w:spacing w:val="-4"/>
        </w:rPr>
        <w:t> </w:t>
      </w:r>
      <w:r>
        <w:rPr/>
        <w:t>te</w:t>
      </w:r>
      <w:r>
        <w:rPr>
          <w:spacing w:val="-4"/>
        </w:rPr>
        <w:t> </w:t>
      </w:r>
      <w:r>
        <w:rPr/>
        <w:t>wyrażenia</w:t>
      </w:r>
      <w:r>
        <w:rPr>
          <w:spacing w:val="-4"/>
        </w:rPr>
        <w:t> </w:t>
      </w:r>
      <w:r>
        <w:rPr/>
        <w:t>przywodzą</w:t>
      </w:r>
      <w:r>
        <w:rPr>
          <w:spacing w:val="-4"/>
        </w:rPr>
        <w:t> </w:t>
      </w:r>
      <w:r>
        <w:rPr/>
        <w:t>na</w:t>
      </w:r>
      <w:r>
        <w:rPr>
          <w:spacing w:val="-1"/>
        </w:rPr>
        <w:t> </w:t>
      </w:r>
      <w:r>
        <w:rPr/>
        <w:t>myśl zwyczaj przywiązywania </w:t>
      </w:r>
      <w:r>
        <w:rPr>
          <w:i/>
        </w:rPr>
        <w:t>tefillim </w:t>
      </w:r>
      <w:r>
        <w:rPr/>
        <w:t>na ręce i czole symbolizujący zupełne poddanie się przykazaniom Bożym (zob. Prz 3,3; 6,21; 7,3), obejmujące czyny (ręka) i myśli (czoło). Podobny symbol występuje w Ap 14,9, gdzie jest skojarzony ze stworzeniem, co sugeruje bezpośrednie nawiązanie do szabatu (zob. lekcja 6). Szereg wskazówek sugeruje, że bestia z ziemi oznacza Stany Zjednoczone Ameryki Północnej. To proroctwo jeszcze się nie wypełniło do końca. Poniższe wskazówki pomagają nam potwierdzić tożsamość bestii z</w:t>
      </w:r>
      <w:r>
        <w:rPr>
          <w:spacing w:val="-4"/>
        </w:rPr>
        <w:t> </w:t>
      </w:r>
      <w:r>
        <w:rPr/>
        <w:t>ziemi:</w:t>
      </w:r>
    </w:p>
    <w:p>
      <w:pPr>
        <w:pStyle w:val="ListParagraph"/>
        <w:numPr>
          <w:ilvl w:val="3"/>
          <w:numId w:val="4"/>
        </w:numPr>
        <w:tabs>
          <w:tab w:pos="902" w:val="left" w:leader="none"/>
        </w:tabs>
        <w:spacing w:line="240" w:lineRule="auto" w:before="0" w:after="0"/>
        <w:ind w:left="116" w:right="116" w:firstLine="566"/>
        <w:jc w:val="both"/>
        <w:rPr>
          <w:sz w:val="22"/>
        </w:rPr>
      </w:pPr>
      <w:r>
        <w:rPr>
          <w:sz w:val="22"/>
        </w:rPr>
        <w:t>Ta</w:t>
      </w:r>
      <w:r>
        <w:rPr>
          <w:spacing w:val="-4"/>
          <w:sz w:val="22"/>
        </w:rPr>
        <w:t> </w:t>
      </w:r>
      <w:r>
        <w:rPr>
          <w:sz w:val="22"/>
        </w:rPr>
        <w:t>potęga</w:t>
      </w:r>
      <w:r>
        <w:rPr>
          <w:spacing w:val="-4"/>
          <w:sz w:val="22"/>
        </w:rPr>
        <w:t> </w:t>
      </w:r>
      <w:r>
        <w:rPr>
          <w:sz w:val="22"/>
        </w:rPr>
        <w:t>jest</w:t>
      </w:r>
      <w:r>
        <w:rPr>
          <w:spacing w:val="-3"/>
          <w:sz w:val="22"/>
        </w:rPr>
        <w:t> </w:t>
      </w:r>
      <w:r>
        <w:rPr>
          <w:sz w:val="22"/>
        </w:rPr>
        <w:t>odmienna</w:t>
      </w:r>
      <w:r>
        <w:rPr>
          <w:spacing w:val="-6"/>
          <w:sz w:val="22"/>
        </w:rPr>
        <w:t> </w:t>
      </w:r>
      <w:r>
        <w:rPr>
          <w:sz w:val="22"/>
        </w:rPr>
        <w:t>od</w:t>
      </w:r>
      <w:r>
        <w:rPr>
          <w:spacing w:val="-2"/>
          <w:sz w:val="22"/>
        </w:rPr>
        <w:t> </w:t>
      </w:r>
      <w:r>
        <w:rPr>
          <w:sz w:val="22"/>
        </w:rPr>
        <w:t>bestii</w:t>
      </w:r>
      <w:r>
        <w:rPr>
          <w:spacing w:val="-4"/>
          <w:sz w:val="22"/>
        </w:rPr>
        <w:t> </w:t>
      </w:r>
      <w:r>
        <w:rPr>
          <w:sz w:val="22"/>
        </w:rPr>
        <w:t>z</w:t>
      </w:r>
      <w:r>
        <w:rPr>
          <w:spacing w:val="-4"/>
          <w:sz w:val="22"/>
        </w:rPr>
        <w:t> </w:t>
      </w:r>
      <w:r>
        <w:rPr>
          <w:sz w:val="22"/>
        </w:rPr>
        <w:t>morza</w:t>
      </w:r>
      <w:r>
        <w:rPr>
          <w:spacing w:val="1"/>
          <w:sz w:val="22"/>
        </w:rPr>
        <w:t> </w:t>
      </w:r>
      <w:r>
        <w:rPr>
          <w:sz w:val="22"/>
        </w:rPr>
        <w:t>-</w:t>
      </w:r>
      <w:r>
        <w:rPr>
          <w:spacing w:val="-6"/>
          <w:sz w:val="22"/>
        </w:rPr>
        <w:t> </w:t>
      </w:r>
      <w:r>
        <w:rPr>
          <w:sz w:val="22"/>
        </w:rPr>
        <w:t>nie</w:t>
      </w:r>
      <w:r>
        <w:rPr>
          <w:spacing w:val="-4"/>
          <w:sz w:val="22"/>
        </w:rPr>
        <w:t> </w:t>
      </w:r>
      <w:r>
        <w:rPr>
          <w:sz w:val="22"/>
        </w:rPr>
        <w:t>jest</w:t>
      </w:r>
      <w:r>
        <w:rPr>
          <w:spacing w:val="-3"/>
          <w:sz w:val="22"/>
        </w:rPr>
        <w:t> </w:t>
      </w:r>
      <w:r>
        <w:rPr>
          <w:sz w:val="22"/>
        </w:rPr>
        <w:t>religijną</w:t>
      </w:r>
      <w:r>
        <w:rPr>
          <w:spacing w:val="-4"/>
          <w:sz w:val="22"/>
        </w:rPr>
        <w:t> </w:t>
      </w:r>
      <w:r>
        <w:rPr>
          <w:sz w:val="22"/>
        </w:rPr>
        <w:t>potęgą</w:t>
      </w:r>
      <w:r>
        <w:rPr>
          <w:spacing w:val="-2"/>
          <w:sz w:val="22"/>
        </w:rPr>
        <w:t> </w:t>
      </w:r>
      <w:r>
        <w:rPr>
          <w:sz w:val="22"/>
        </w:rPr>
        <w:t>i</w:t>
      </w:r>
      <w:r>
        <w:rPr>
          <w:spacing w:val="-3"/>
          <w:sz w:val="22"/>
        </w:rPr>
        <w:t> </w:t>
      </w:r>
      <w:r>
        <w:rPr>
          <w:sz w:val="22"/>
        </w:rPr>
        <w:t>nie</w:t>
      </w:r>
      <w:r>
        <w:rPr>
          <w:spacing w:val="-2"/>
          <w:sz w:val="22"/>
        </w:rPr>
        <w:t> </w:t>
      </w:r>
      <w:r>
        <w:rPr>
          <w:sz w:val="22"/>
        </w:rPr>
        <w:t>domaga</w:t>
      </w:r>
      <w:r>
        <w:rPr>
          <w:spacing w:val="-2"/>
          <w:sz w:val="22"/>
        </w:rPr>
        <w:t> </w:t>
      </w:r>
      <w:r>
        <w:rPr>
          <w:sz w:val="22"/>
        </w:rPr>
        <w:t>się</w:t>
      </w:r>
      <w:r>
        <w:rPr>
          <w:spacing w:val="-4"/>
          <w:sz w:val="22"/>
        </w:rPr>
        <w:t> </w:t>
      </w:r>
      <w:r>
        <w:rPr>
          <w:sz w:val="22"/>
        </w:rPr>
        <w:t>religijnej czci (Ap 13,12.15). Jest to potęga polityczna - może zabijać (Ap 13,15) i kieruje ekonomią, decydując, kto może kupować i sprzedawać (Ap 13,17).</w:t>
      </w:r>
    </w:p>
    <w:p>
      <w:pPr>
        <w:pStyle w:val="ListParagraph"/>
        <w:numPr>
          <w:ilvl w:val="3"/>
          <w:numId w:val="4"/>
        </w:numPr>
        <w:tabs>
          <w:tab w:pos="899" w:val="left" w:leader="none"/>
        </w:tabs>
        <w:spacing w:line="240" w:lineRule="auto" w:before="0" w:after="0"/>
        <w:ind w:left="116" w:right="114" w:firstLine="566"/>
        <w:jc w:val="both"/>
        <w:rPr>
          <w:sz w:val="22"/>
        </w:rPr>
      </w:pPr>
      <w:r>
        <w:rPr>
          <w:sz w:val="22"/>
        </w:rPr>
        <w:t>Ta</w:t>
      </w:r>
      <w:r>
        <w:rPr>
          <w:spacing w:val="-6"/>
          <w:sz w:val="22"/>
        </w:rPr>
        <w:t> </w:t>
      </w:r>
      <w:r>
        <w:rPr>
          <w:sz w:val="22"/>
        </w:rPr>
        <w:t>potęga</w:t>
      </w:r>
      <w:r>
        <w:rPr>
          <w:spacing w:val="-6"/>
          <w:sz w:val="22"/>
        </w:rPr>
        <w:t> </w:t>
      </w:r>
      <w:r>
        <w:rPr>
          <w:sz w:val="22"/>
        </w:rPr>
        <w:t>dochodzi</w:t>
      </w:r>
      <w:r>
        <w:rPr>
          <w:spacing w:val="-5"/>
          <w:sz w:val="22"/>
        </w:rPr>
        <w:t> </w:t>
      </w:r>
      <w:r>
        <w:rPr>
          <w:sz w:val="22"/>
        </w:rPr>
        <w:t>do</w:t>
      </w:r>
      <w:r>
        <w:rPr>
          <w:spacing w:val="-6"/>
          <w:sz w:val="22"/>
        </w:rPr>
        <w:t> </w:t>
      </w:r>
      <w:r>
        <w:rPr>
          <w:sz w:val="22"/>
        </w:rPr>
        <w:t>dominacji</w:t>
      </w:r>
      <w:r>
        <w:rPr>
          <w:spacing w:val="-5"/>
          <w:sz w:val="22"/>
        </w:rPr>
        <w:t> </w:t>
      </w:r>
      <w:r>
        <w:rPr>
          <w:sz w:val="22"/>
        </w:rPr>
        <w:t>po</w:t>
      </w:r>
      <w:r>
        <w:rPr>
          <w:spacing w:val="-6"/>
          <w:sz w:val="22"/>
        </w:rPr>
        <w:t> </w:t>
      </w:r>
      <w:r>
        <w:rPr>
          <w:sz w:val="22"/>
        </w:rPr>
        <w:t>tym,</w:t>
      </w:r>
      <w:r>
        <w:rPr>
          <w:spacing w:val="-6"/>
          <w:sz w:val="22"/>
        </w:rPr>
        <w:t> </w:t>
      </w:r>
      <w:r>
        <w:rPr>
          <w:sz w:val="22"/>
        </w:rPr>
        <w:t>jak</w:t>
      </w:r>
      <w:r>
        <w:rPr>
          <w:spacing w:val="-8"/>
          <w:sz w:val="22"/>
        </w:rPr>
        <w:t> </w:t>
      </w:r>
      <w:r>
        <w:rPr>
          <w:sz w:val="22"/>
        </w:rPr>
        <w:t>bestia</w:t>
      </w:r>
      <w:r>
        <w:rPr>
          <w:spacing w:val="-6"/>
          <w:sz w:val="22"/>
        </w:rPr>
        <w:t> </w:t>
      </w:r>
      <w:r>
        <w:rPr>
          <w:sz w:val="22"/>
        </w:rPr>
        <w:t>z</w:t>
      </w:r>
      <w:r>
        <w:rPr>
          <w:spacing w:val="-6"/>
          <w:sz w:val="22"/>
        </w:rPr>
        <w:t> </w:t>
      </w:r>
      <w:r>
        <w:rPr>
          <w:sz w:val="22"/>
        </w:rPr>
        <w:t>morza</w:t>
      </w:r>
      <w:r>
        <w:rPr>
          <w:spacing w:val="-6"/>
          <w:sz w:val="22"/>
        </w:rPr>
        <w:t> </w:t>
      </w:r>
      <w:r>
        <w:rPr>
          <w:sz w:val="22"/>
        </w:rPr>
        <w:t>otrzymuje</w:t>
      </w:r>
      <w:r>
        <w:rPr>
          <w:spacing w:val="-6"/>
          <w:sz w:val="22"/>
        </w:rPr>
        <w:t> </w:t>
      </w:r>
      <w:r>
        <w:rPr>
          <w:sz w:val="22"/>
        </w:rPr>
        <w:t>swoją</w:t>
      </w:r>
      <w:r>
        <w:rPr>
          <w:spacing w:val="-6"/>
          <w:sz w:val="22"/>
        </w:rPr>
        <w:t> </w:t>
      </w:r>
      <w:r>
        <w:rPr>
          <w:sz w:val="22"/>
        </w:rPr>
        <w:t>ranę</w:t>
      </w:r>
      <w:r>
        <w:rPr>
          <w:spacing w:val="-6"/>
          <w:sz w:val="22"/>
        </w:rPr>
        <w:t> </w:t>
      </w:r>
      <w:r>
        <w:rPr>
          <w:sz w:val="22"/>
        </w:rPr>
        <w:t>(Ap</w:t>
      </w:r>
      <w:r>
        <w:rPr>
          <w:spacing w:val="-6"/>
          <w:sz w:val="22"/>
        </w:rPr>
        <w:t> </w:t>
      </w:r>
      <w:r>
        <w:rPr>
          <w:sz w:val="22"/>
        </w:rPr>
        <w:t>13,12), a zatem pod koniec XVIII</w:t>
      </w:r>
      <w:r>
        <w:rPr>
          <w:spacing w:val="-7"/>
          <w:sz w:val="22"/>
        </w:rPr>
        <w:t> </w:t>
      </w:r>
      <w:r>
        <w:rPr>
          <w:sz w:val="22"/>
        </w:rPr>
        <w:t>wieku.</w:t>
      </w:r>
    </w:p>
    <w:p>
      <w:pPr>
        <w:pStyle w:val="ListParagraph"/>
        <w:numPr>
          <w:ilvl w:val="3"/>
          <w:numId w:val="4"/>
        </w:numPr>
        <w:tabs>
          <w:tab w:pos="938" w:val="left" w:leader="none"/>
        </w:tabs>
        <w:spacing w:line="240" w:lineRule="auto" w:before="0" w:after="0"/>
        <w:ind w:left="116" w:right="117" w:firstLine="566"/>
        <w:jc w:val="both"/>
        <w:rPr>
          <w:sz w:val="22"/>
        </w:rPr>
      </w:pPr>
      <w:r>
        <w:rPr>
          <w:sz w:val="22"/>
        </w:rPr>
        <w:t>Ta potęga ma pozornie dobrotliwy charakter. Wygląda jak baranek (Ap 13,11), który jest symbolem Jezusa Chrystusa w Jego uległości. Jednak przemawia jak smok, z wielką mocą. Ponadto wychodzi</w:t>
      </w:r>
      <w:r>
        <w:rPr>
          <w:spacing w:val="-6"/>
          <w:sz w:val="22"/>
        </w:rPr>
        <w:t> </w:t>
      </w:r>
      <w:r>
        <w:rPr>
          <w:sz w:val="22"/>
        </w:rPr>
        <w:t>z</w:t>
      </w:r>
      <w:r>
        <w:rPr>
          <w:spacing w:val="-9"/>
          <w:sz w:val="22"/>
        </w:rPr>
        <w:t> </w:t>
      </w:r>
      <w:r>
        <w:rPr>
          <w:sz w:val="22"/>
        </w:rPr>
        <w:t>„ziemi”</w:t>
      </w:r>
      <w:r>
        <w:rPr>
          <w:spacing w:val="-6"/>
          <w:sz w:val="22"/>
        </w:rPr>
        <w:t> </w:t>
      </w:r>
      <w:r>
        <w:rPr>
          <w:sz w:val="22"/>
        </w:rPr>
        <w:t>-</w:t>
      </w:r>
      <w:r>
        <w:rPr>
          <w:spacing w:val="-11"/>
          <w:sz w:val="22"/>
        </w:rPr>
        <w:t> </w:t>
      </w:r>
      <w:r>
        <w:rPr>
          <w:sz w:val="22"/>
        </w:rPr>
        <w:t>powstaje</w:t>
      </w:r>
      <w:r>
        <w:rPr>
          <w:spacing w:val="-7"/>
          <w:sz w:val="22"/>
        </w:rPr>
        <w:t> </w:t>
      </w:r>
      <w:r>
        <w:rPr>
          <w:sz w:val="22"/>
        </w:rPr>
        <w:t>na</w:t>
      </w:r>
      <w:r>
        <w:rPr>
          <w:spacing w:val="-7"/>
          <w:sz w:val="22"/>
        </w:rPr>
        <w:t> </w:t>
      </w:r>
      <w:r>
        <w:rPr>
          <w:sz w:val="22"/>
        </w:rPr>
        <w:t>mało</w:t>
      </w:r>
      <w:r>
        <w:rPr>
          <w:spacing w:val="-7"/>
          <w:sz w:val="22"/>
        </w:rPr>
        <w:t> </w:t>
      </w:r>
      <w:r>
        <w:rPr>
          <w:sz w:val="22"/>
        </w:rPr>
        <w:t>zaludnionym</w:t>
      </w:r>
      <w:r>
        <w:rPr>
          <w:spacing w:val="-11"/>
          <w:sz w:val="22"/>
        </w:rPr>
        <w:t> </w:t>
      </w:r>
      <w:r>
        <w:rPr>
          <w:sz w:val="22"/>
        </w:rPr>
        <w:t>terenie,</w:t>
      </w:r>
      <w:r>
        <w:rPr>
          <w:spacing w:val="-7"/>
          <w:sz w:val="22"/>
        </w:rPr>
        <w:t> </w:t>
      </w:r>
      <w:r>
        <w:rPr>
          <w:sz w:val="22"/>
        </w:rPr>
        <w:t>w</w:t>
      </w:r>
      <w:r>
        <w:rPr>
          <w:spacing w:val="-8"/>
          <w:sz w:val="22"/>
        </w:rPr>
        <w:t> </w:t>
      </w:r>
      <w:r>
        <w:rPr>
          <w:sz w:val="22"/>
        </w:rPr>
        <w:t>przeciwieństwie</w:t>
      </w:r>
      <w:r>
        <w:rPr>
          <w:spacing w:val="-9"/>
          <w:sz w:val="22"/>
        </w:rPr>
        <w:t> </w:t>
      </w:r>
      <w:r>
        <w:rPr>
          <w:sz w:val="22"/>
        </w:rPr>
        <w:t>do</w:t>
      </w:r>
      <w:r>
        <w:rPr>
          <w:spacing w:val="-10"/>
          <w:sz w:val="22"/>
        </w:rPr>
        <w:t> </w:t>
      </w:r>
      <w:r>
        <w:rPr>
          <w:sz w:val="22"/>
        </w:rPr>
        <w:t>bestii</w:t>
      </w:r>
      <w:r>
        <w:rPr>
          <w:spacing w:val="-8"/>
          <w:sz w:val="22"/>
        </w:rPr>
        <w:t> </w:t>
      </w:r>
      <w:r>
        <w:rPr>
          <w:sz w:val="22"/>
        </w:rPr>
        <w:t>z</w:t>
      </w:r>
      <w:r>
        <w:rPr>
          <w:spacing w:val="-9"/>
          <w:sz w:val="22"/>
        </w:rPr>
        <w:t> </w:t>
      </w:r>
      <w:r>
        <w:rPr>
          <w:sz w:val="22"/>
        </w:rPr>
        <w:t>morza</w:t>
      </w:r>
      <w:r>
        <w:rPr>
          <w:spacing w:val="-7"/>
          <w:sz w:val="22"/>
        </w:rPr>
        <w:t> </w:t>
      </w:r>
      <w:r>
        <w:rPr>
          <w:sz w:val="22"/>
        </w:rPr>
        <w:t>(zob. Ap 17,15).</w:t>
      </w:r>
    </w:p>
    <w:p>
      <w:pPr>
        <w:pStyle w:val="ListParagraph"/>
        <w:numPr>
          <w:ilvl w:val="3"/>
          <w:numId w:val="4"/>
        </w:numPr>
        <w:tabs>
          <w:tab w:pos="1012" w:val="left" w:leader="none"/>
        </w:tabs>
        <w:spacing w:line="240" w:lineRule="auto" w:before="1" w:after="0"/>
        <w:ind w:left="116" w:right="119" w:firstLine="566"/>
        <w:jc w:val="both"/>
        <w:rPr>
          <w:sz w:val="22"/>
        </w:rPr>
      </w:pPr>
      <w:r>
        <w:rPr>
          <w:sz w:val="22"/>
        </w:rPr>
        <w:t>Ta potęga wywiera istotny wpływ polityczny i kulturowy w świecie, jest zatem supermocarstwem.</w:t>
      </w:r>
    </w:p>
    <w:p>
      <w:pPr>
        <w:pStyle w:val="BodyText"/>
        <w:ind w:left="116" w:right="119" w:firstLine="566"/>
        <w:jc w:val="both"/>
      </w:pPr>
      <w:r>
        <w:rPr/>
        <w:t>Biblijny prorok nie poprzestaje na oskarżeniu złych mocy. Duchową intencją przyświecającą obnażeniu historycznych wydarzeń nie jest zachęcenie do osądzania i wytykania palcami konkretnych osób.</w:t>
      </w:r>
    </w:p>
    <w:p>
      <w:pPr>
        <w:pStyle w:val="BodyText"/>
        <w:ind w:left="116" w:right="115" w:firstLine="566"/>
        <w:jc w:val="both"/>
      </w:pPr>
      <w:r>
        <w:rPr/>
        <w:t>Intencja jest taka, by zachęcić nas do wyjścia z Babilonu (Ap 18,2) oraz wzmocnić naszą wiarę  i nadzieję (Ap 13,10), budować nasze zaufanie do Słowa Bożego i panowania Boga nad biegiem wydarzeń oraz zachęcić nas do oddawania Mu czci jako jedynemu prawdziwemu</w:t>
      </w:r>
      <w:r>
        <w:rPr>
          <w:spacing w:val="-16"/>
        </w:rPr>
        <w:t> </w:t>
      </w:r>
      <w:r>
        <w:rPr/>
        <w:t>Bogu.</w:t>
      </w:r>
    </w:p>
    <w:p>
      <w:pPr>
        <w:pStyle w:val="BodyText"/>
        <w:spacing w:before="10"/>
        <w:rPr>
          <w:sz w:val="21"/>
        </w:rPr>
      </w:pPr>
    </w:p>
    <w:p>
      <w:pPr>
        <w:pStyle w:val="BodyText"/>
        <w:ind w:left="116" w:right="114" w:firstLine="566"/>
        <w:jc w:val="both"/>
      </w:pPr>
      <w:r>
        <w:rPr>
          <w:b/>
        </w:rPr>
        <w:t>Pytania do dyskusji: </w:t>
      </w:r>
      <w:r>
        <w:rPr/>
        <w:t>Jakie cechy bestii z ziemi pasują do Stanów Zjednoczonych Ameryki Północnej? Jakie współczesne wydarzenia wskazują, że to właśnie ten kraj jest wypełnieniem apokaliptycznego proroctwa? Co sprawa, że szabat jest idealną próbą oddawania czci? Co znaczy wyjście</w:t>
      </w:r>
      <w:r>
        <w:rPr>
          <w:spacing w:val="-16"/>
        </w:rPr>
        <w:t> </w:t>
      </w:r>
      <w:r>
        <w:rPr/>
        <w:t>z</w:t>
      </w:r>
      <w:r>
        <w:rPr>
          <w:spacing w:val="-16"/>
        </w:rPr>
        <w:t> </w:t>
      </w:r>
      <w:r>
        <w:rPr/>
        <w:t>Babilonu?</w:t>
      </w:r>
      <w:r>
        <w:rPr>
          <w:spacing w:val="-16"/>
        </w:rPr>
        <w:t> </w:t>
      </w:r>
      <w:r>
        <w:rPr/>
        <w:t>Jaki</w:t>
      </w:r>
      <w:r>
        <w:rPr>
          <w:spacing w:val="-16"/>
        </w:rPr>
        <w:t> </w:t>
      </w:r>
      <w:r>
        <w:rPr/>
        <w:t>jest</w:t>
      </w:r>
      <w:r>
        <w:rPr>
          <w:spacing w:val="-13"/>
        </w:rPr>
        <w:t> </w:t>
      </w:r>
      <w:r>
        <w:rPr/>
        <w:t>wpływ</w:t>
      </w:r>
      <w:r>
        <w:rPr>
          <w:spacing w:val="-15"/>
        </w:rPr>
        <w:t> </w:t>
      </w:r>
      <w:r>
        <w:rPr/>
        <w:t>wypełnienia</w:t>
      </w:r>
      <w:r>
        <w:rPr>
          <w:spacing w:val="-16"/>
        </w:rPr>
        <w:t> </w:t>
      </w:r>
      <w:r>
        <w:rPr/>
        <w:t>proroctw</w:t>
      </w:r>
      <w:r>
        <w:rPr>
          <w:spacing w:val="-15"/>
        </w:rPr>
        <w:t> </w:t>
      </w:r>
      <w:r>
        <w:rPr/>
        <w:t>na</w:t>
      </w:r>
      <w:r>
        <w:rPr>
          <w:spacing w:val="-16"/>
        </w:rPr>
        <w:t> </w:t>
      </w:r>
      <w:r>
        <w:rPr/>
        <w:t>twoje</w:t>
      </w:r>
      <w:r>
        <w:rPr>
          <w:spacing w:val="-16"/>
        </w:rPr>
        <w:t> </w:t>
      </w:r>
      <w:r>
        <w:rPr/>
        <w:t>duchowego</w:t>
      </w:r>
      <w:r>
        <w:rPr>
          <w:spacing w:val="-14"/>
        </w:rPr>
        <w:t> </w:t>
      </w:r>
      <w:r>
        <w:rPr/>
        <w:t>życie?</w:t>
      </w:r>
      <w:r>
        <w:rPr>
          <w:spacing w:val="-18"/>
        </w:rPr>
        <w:t> </w:t>
      </w:r>
      <w:r>
        <w:rPr/>
        <w:t>Jak</w:t>
      </w:r>
      <w:r>
        <w:rPr>
          <w:spacing w:val="-16"/>
        </w:rPr>
        <w:t> </w:t>
      </w:r>
      <w:r>
        <w:rPr/>
        <w:t>paradoksalne połączone</w:t>
      </w:r>
      <w:r>
        <w:rPr>
          <w:spacing w:val="-16"/>
        </w:rPr>
        <w:t> </w:t>
      </w:r>
      <w:r>
        <w:rPr/>
        <w:t>cech</w:t>
      </w:r>
      <w:r>
        <w:rPr>
          <w:spacing w:val="-14"/>
        </w:rPr>
        <w:t> </w:t>
      </w:r>
      <w:r>
        <w:rPr/>
        <w:t>baranka</w:t>
      </w:r>
      <w:r>
        <w:rPr>
          <w:spacing w:val="-14"/>
        </w:rPr>
        <w:t> </w:t>
      </w:r>
      <w:r>
        <w:rPr/>
        <w:t>i</w:t>
      </w:r>
      <w:r>
        <w:rPr>
          <w:spacing w:val="-16"/>
        </w:rPr>
        <w:t> </w:t>
      </w:r>
      <w:r>
        <w:rPr/>
        <w:t>smoka</w:t>
      </w:r>
      <w:r>
        <w:rPr>
          <w:spacing w:val="-14"/>
        </w:rPr>
        <w:t> </w:t>
      </w:r>
      <w:r>
        <w:rPr/>
        <w:t>trafnie</w:t>
      </w:r>
      <w:r>
        <w:rPr>
          <w:spacing w:val="-16"/>
        </w:rPr>
        <w:t> </w:t>
      </w:r>
      <w:r>
        <w:rPr/>
        <w:t>oddaje</w:t>
      </w:r>
      <w:r>
        <w:rPr>
          <w:spacing w:val="-16"/>
        </w:rPr>
        <w:t> </w:t>
      </w:r>
      <w:r>
        <w:rPr/>
        <w:t>charakter</w:t>
      </w:r>
      <w:r>
        <w:rPr>
          <w:spacing w:val="-13"/>
        </w:rPr>
        <w:t> </w:t>
      </w:r>
      <w:r>
        <w:rPr/>
        <w:t>Stanów</w:t>
      </w:r>
      <w:r>
        <w:rPr>
          <w:spacing w:val="-15"/>
        </w:rPr>
        <w:t> </w:t>
      </w:r>
      <w:r>
        <w:rPr/>
        <w:t>Zjednoczonych</w:t>
      </w:r>
      <w:r>
        <w:rPr>
          <w:spacing w:val="-14"/>
        </w:rPr>
        <w:t> </w:t>
      </w:r>
      <w:r>
        <w:rPr/>
        <w:t>ukazany</w:t>
      </w:r>
      <w:r>
        <w:rPr>
          <w:spacing w:val="-17"/>
        </w:rPr>
        <w:t> </w:t>
      </w:r>
      <w:r>
        <w:rPr/>
        <w:t>w</w:t>
      </w:r>
      <w:r>
        <w:rPr>
          <w:spacing w:val="-15"/>
        </w:rPr>
        <w:t> </w:t>
      </w:r>
      <w:r>
        <w:rPr/>
        <w:t>proroctwie? Jak to paradoksalne połączenie przypomina mały róg posiadający ludzkie</w:t>
      </w:r>
      <w:r>
        <w:rPr>
          <w:spacing w:val="-13"/>
        </w:rPr>
        <w:t> </w:t>
      </w:r>
      <w:r>
        <w:rPr/>
        <w:t>cechy?</w:t>
      </w:r>
    </w:p>
    <w:p>
      <w:pPr>
        <w:pStyle w:val="BodyText"/>
        <w:spacing w:before="6"/>
      </w:pPr>
    </w:p>
    <w:p>
      <w:pPr>
        <w:pStyle w:val="Heading1"/>
      </w:pPr>
      <w:r>
        <w:rPr/>
        <w:t>Etap 3 - Zastosowanie</w:t>
      </w:r>
    </w:p>
    <w:p>
      <w:pPr>
        <w:spacing w:after="0"/>
        <w:sectPr>
          <w:pgSz w:w="11910" w:h="16840"/>
          <w:pgMar w:header="710" w:footer="1096" w:top="1380" w:bottom="1280" w:left="1300" w:right="1300"/>
        </w:sectPr>
      </w:pPr>
    </w:p>
    <w:p>
      <w:pPr>
        <w:pStyle w:val="BodyText"/>
        <w:spacing w:before="18"/>
        <w:ind w:left="116" w:right="120" w:firstLine="566"/>
        <w:jc w:val="both"/>
      </w:pPr>
      <w:r>
        <w:rPr>
          <w:b/>
        </w:rPr>
        <w:t>Tylko dla nauczyciela: </w:t>
      </w:r>
      <w:r>
        <w:rPr/>
        <w:t>Internet jest pełen wykładów na temat proroctw. Paradoksalnie wielu ludzi nie wierzy w Boga, bo sądzą, że taka wiara jest naiwna, ale jednocześnie studiują horoskopy       i radzą się wróżbitów i przepowiadających przyszłość.</w:t>
      </w:r>
      <w:r>
        <w:rPr>
          <w:spacing w:val="-4"/>
        </w:rPr>
        <w:t> </w:t>
      </w:r>
      <w:r>
        <w:rPr/>
        <w:t>Dlaczego?</w:t>
      </w:r>
    </w:p>
    <w:p>
      <w:pPr>
        <w:pStyle w:val="BodyText"/>
        <w:spacing w:before="6"/>
      </w:pPr>
    </w:p>
    <w:p>
      <w:pPr>
        <w:pStyle w:val="Heading1"/>
        <w:spacing w:line="250" w:lineRule="exact"/>
      </w:pPr>
      <w:r>
        <w:rPr/>
        <w:t>Pytania do zastosowania</w:t>
      </w:r>
    </w:p>
    <w:p>
      <w:pPr>
        <w:pStyle w:val="ListParagraph"/>
        <w:numPr>
          <w:ilvl w:val="0"/>
          <w:numId w:val="5"/>
        </w:numPr>
        <w:tabs>
          <w:tab w:pos="902" w:val="left" w:leader="none"/>
        </w:tabs>
        <w:spacing w:line="250" w:lineRule="exact" w:before="0" w:after="0"/>
        <w:ind w:left="901" w:right="0" w:hanging="219"/>
        <w:jc w:val="left"/>
        <w:rPr>
          <w:sz w:val="22"/>
        </w:rPr>
      </w:pPr>
      <w:r>
        <w:rPr>
          <w:sz w:val="22"/>
        </w:rPr>
        <w:t>Jak możemy się wystrzegać nadużyć w interpretowaniu </w:t>
      </w:r>
      <w:r>
        <w:rPr>
          <w:i/>
          <w:sz w:val="22"/>
        </w:rPr>
        <w:t>Apokalipsy</w:t>
      </w:r>
      <w:r>
        <w:rPr>
          <w:i/>
          <w:spacing w:val="-5"/>
          <w:sz w:val="22"/>
        </w:rPr>
        <w:t> </w:t>
      </w:r>
      <w:r>
        <w:rPr>
          <w:i/>
          <w:sz w:val="22"/>
        </w:rPr>
        <w:t>Jana</w:t>
      </w:r>
      <w:r>
        <w:rPr>
          <w:sz w:val="22"/>
        </w:rPr>
        <w:t>?</w:t>
      </w:r>
    </w:p>
    <w:p>
      <w:pPr>
        <w:pStyle w:val="ListParagraph"/>
        <w:numPr>
          <w:ilvl w:val="0"/>
          <w:numId w:val="5"/>
        </w:numPr>
        <w:tabs>
          <w:tab w:pos="904" w:val="left" w:leader="none"/>
        </w:tabs>
        <w:spacing w:line="240" w:lineRule="auto" w:before="1" w:after="0"/>
        <w:ind w:left="903" w:right="0" w:hanging="221"/>
        <w:jc w:val="left"/>
        <w:rPr>
          <w:sz w:val="22"/>
        </w:rPr>
      </w:pPr>
      <w:r>
        <w:rPr>
          <w:sz w:val="22"/>
        </w:rPr>
        <w:t>Dlaczego obecnie istnieje tyle różnych i sprzecznych interpretacji </w:t>
      </w:r>
      <w:r>
        <w:rPr>
          <w:i/>
          <w:sz w:val="22"/>
        </w:rPr>
        <w:t>Apokalipsy</w:t>
      </w:r>
      <w:r>
        <w:rPr>
          <w:i/>
          <w:spacing w:val="-6"/>
          <w:sz w:val="22"/>
        </w:rPr>
        <w:t> </w:t>
      </w:r>
      <w:r>
        <w:rPr>
          <w:i/>
          <w:sz w:val="22"/>
        </w:rPr>
        <w:t>Jana</w:t>
      </w:r>
      <w:r>
        <w:rPr>
          <w:sz w:val="22"/>
        </w:rPr>
        <w:t>?</w:t>
      </w:r>
    </w:p>
    <w:p>
      <w:pPr>
        <w:pStyle w:val="BodyText"/>
        <w:spacing w:before="5"/>
      </w:pPr>
    </w:p>
    <w:p>
      <w:pPr>
        <w:pStyle w:val="Heading1"/>
      </w:pPr>
      <w:r>
        <w:rPr/>
        <w:t>Etap 4 - Tworzenie</w:t>
      </w:r>
    </w:p>
    <w:p>
      <w:pPr>
        <w:pStyle w:val="BodyText"/>
        <w:spacing w:before="5"/>
        <w:rPr>
          <w:b/>
          <w:sz w:val="21"/>
        </w:rPr>
      </w:pPr>
    </w:p>
    <w:p>
      <w:pPr>
        <w:pStyle w:val="BodyText"/>
        <w:ind w:left="116" w:right="110" w:firstLine="566"/>
        <w:jc w:val="both"/>
      </w:pPr>
      <w:r>
        <w:rPr>
          <w:b/>
        </w:rPr>
        <w:t>Tylko dla nauczyciela: </w:t>
      </w:r>
      <w:r>
        <w:rPr/>
        <w:t>Omów poniższy fragment sprawozdania z wizyty papieża Franciszka  w Stanach Zjednoczonych: „Przybył jako pasterz i wszędzie doglądał swej trzody, swym ludzkim dotykiem poruszając nawet sceptyków. (...) Zapowiedź tego widzieliśmy wcześniej: Paweł VI był pierwszym papieżem, który odwiedził Stany Zjednoczone w 1965 roku, kiedy rozpoczynał się Sobór Watykański II. (...) Jan Paweł II złożył siedem wizyt w Stanach Zjednoczonych podczas swojego </w:t>
      </w:r>
      <w:r>
        <w:rPr>
          <w:spacing w:val="1"/>
        </w:rPr>
        <w:t>27- </w:t>
      </w:r>
      <w:r>
        <w:rPr/>
        <w:t>letniego pontyfikatu. (...) Ale tamte wydarzenia miały miejsce przed erą Instagrama, dzięki któremu miliony uczestników spotkań mogą się dzielić swoim doświadczeniem z kolejnymi milionami. (...) Papież Franciszek jest pierwszym, który spowodował zawieszenie przeglądarki Google i zgromadził ponad 20 milionów śledzących na Twitterze” (</w:t>
      </w:r>
      <w:r>
        <w:rPr>
          <w:i/>
        </w:rPr>
        <w:t>Time</w:t>
      </w:r>
      <w:r>
        <w:rPr/>
        <w:t>, 5 X 2015, s.</w:t>
      </w:r>
      <w:r>
        <w:rPr>
          <w:spacing w:val="-7"/>
        </w:rPr>
        <w:t> </w:t>
      </w:r>
      <w:r>
        <w:rPr/>
        <w:t>36.40).</w:t>
      </w:r>
    </w:p>
    <w:p>
      <w:pPr>
        <w:pStyle w:val="BodyText"/>
        <w:spacing w:before="3"/>
      </w:pPr>
    </w:p>
    <w:p>
      <w:pPr>
        <w:pStyle w:val="BodyText"/>
        <w:ind w:left="682"/>
      </w:pPr>
      <w:r>
        <w:rPr>
          <w:b/>
        </w:rPr>
        <w:t>Zadanie: </w:t>
      </w:r>
      <w:r>
        <w:rPr/>
        <w:t>Z popularnych czasopism zbierz współczesne dokumenty na poparcie Ap 13.</w:t>
      </w:r>
    </w:p>
    <w:sectPr>
      <w:pgSz w:w="11910" w:h="16840"/>
      <w:pgMar w:header="710" w:footer="1096" w:top="1380" w:bottom="1280" w:left="1300" w:right="130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Arial-BoldItalicMT">
    <w:altName w:val="Arial-BoldItalicMT"/>
    <w:charset w:val="0"/>
    <w:family w:val="swiss"/>
    <w:pitch w:val="variable"/>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517.460022pt;margin-top:776.124512pt;width:9pt;height:13.05pt;mso-position-horizontal-relative:page;mso-position-vertical-relative:page;z-index:-4288" type="#_x0000_t202" filled="false" stroked="false">
          <v:textbox inset="0,0,0,0">
            <w:txbxContent>
              <w:p>
                <w:pPr>
                  <w:spacing w:before="10"/>
                  <w:ind w:left="40" w:right="0" w:firstLine="0"/>
                  <w:jc w:val="left"/>
                  <w:rPr>
                    <w:sz w:val="20"/>
                  </w:rPr>
                </w:pPr>
                <w:r>
                  <w:rPr/>
                  <w:fldChar w:fldCharType="begin"/>
                </w:r>
                <w:r>
                  <w:rPr>
                    <w:w w:val="99"/>
                    <w:sz w:val="20"/>
                  </w:rPr>
                  <w:instrText> PAGE </w:instrText>
                </w:r>
                <w:r>
                  <w:rPr/>
                  <w:fldChar w:fldCharType="separate"/>
                </w:r>
                <w:r>
                  <w:rPr/>
                  <w:t>1</w:t>
                </w:r>
                <w:r>
                  <w:rPr/>
                  <w:fldChar w:fldCharType="end"/>
                </w:r>
              </w:p>
            </w:txbxContent>
          </v:textbox>
          <w10:wrap type="none"/>
        </v:shape>
      </w:pict>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type id="_x0000_t202" o:spt="202" coordsize="21600,21600" path="m,l,21600r21600,l21600,xe">
          <v:stroke joinstyle="miter"/>
          <v:path gradientshapeok="t" o:connecttype="rect"/>
        </v:shapetype>
        <v:shape style="position:absolute;margin-left:98.143997pt;margin-top:34.524494pt;width:283.3pt;height:13.05pt;mso-position-horizontal-relative:page;mso-position-vertical-relative:page;z-index:-4336" type="#_x0000_t202" filled="false" stroked="false">
          <v:textbox inset="0,0,0,0">
            <w:txbxContent>
              <w:p>
                <w:pPr>
                  <w:spacing w:before="10"/>
                  <w:ind w:left="20" w:right="0" w:firstLine="0"/>
                  <w:jc w:val="left"/>
                  <w:rPr>
                    <w:i/>
                    <w:sz w:val="20"/>
                  </w:rPr>
                </w:pPr>
                <w:r>
                  <w:rPr>
                    <w:i/>
                    <w:sz w:val="20"/>
                  </w:rPr>
                  <w:t>Lekcje Biblijne </w:t>
                </w:r>
                <w:r>
                  <w:rPr>
                    <w:sz w:val="20"/>
                  </w:rPr>
                  <w:t>2/2018, </w:t>
                </w:r>
                <w:r>
                  <w:rPr>
                    <w:i/>
                    <w:sz w:val="20"/>
                  </w:rPr>
                  <w:t>Norman Gulley, Przygotowanie na czas końca</w:t>
                </w:r>
              </w:p>
            </w:txbxContent>
          </v:textbox>
          <w10:wrap type="none"/>
        </v:shape>
      </w:pict>
    </w:r>
    <w:r>
      <w:rPr/>
      <w:pict>
        <v:shape style="position:absolute;margin-left:98.143997pt;margin-top:57.564495pt;width:211.6pt;height:13.05pt;mso-position-horizontal-relative:page;mso-position-vertical-relative:page;z-index:-4312" type="#_x0000_t202" filled="false" stroked="false">
          <v:textbox inset="0,0,0,0">
            <w:txbxContent>
              <w:p>
                <w:pPr>
                  <w:spacing w:before="10"/>
                  <w:ind w:left="20" w:right="0" w:firstLine="0"/>
                  <w:jc w:val="left"/>
                  <w:rPr>
                    <w:i/>
                    <w:sz w:val="20"/>
                  </w:rPr>
                </w:pPr>
                <w:r>
                  <w:rPr>
                    <w:sz w:val="20"/>
                  </w:rPr>
                  <w:t>Lekcja 10 – 9 czerwca, </w:t>
                </w:r>
                <w:r>
                  <w:rPr>
                    <w:i/>
                    <w:sz w:val="20"/>
                  </w:rPr>
                  <w:t>Stany Zjednoczone i Babilon</w:t>
                </w:r>
              </w:p>
            </w:txbxContent>
          </v:textbox>
          <w10:wrap type="non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multiLevelType w:val="hybridMultilevel"/>
    <w:lvl w:ilvl="0">
      <w:start w:val="1"/>
      <w:numFmt w:val="decimal"/>
      <w:lvlText w:val="%1."/>
      <w:lvlJc w:val="left"/>
      <w:pPr>
        <w:ind w:left="901" w:hanging="219"/>
        <w:jc w:val="left"/>
      </w:pPr>
      <w:rPr>
        <w:rFonts w:hint="default" w:ascii="Times New Roman" w:hAnsi="Times New Roman" w:eastAsia="Times New Roman" w:cs="Times New Roman"/>
        <w:w w:val="100"/>
        <w:sz w:val="22"/>
        <w:szCs w:val="22"/>
        <w:lang w:val="pl-PL" w:eastAsia="pl-PL" w:bidi="pl-PL"/>
      </w:rPr>
    </w:lvl>
    <w:lvl w:ilvl="1">
      <w:start w:val="0"/>
      <w:numFmt w:val="bullet"/>
      <w:lvlText w:val="•"/>
      <w:lvlJc w:val="left"/>
      <w:pPr>
        <w:ind w:left="1740" w:hanging="219"/>
      </w:pPr>
      <w:rPr>
        <w:rFonts w:hint="default"/>
        <w:lang w:val="pl-PL" w:eastAsia="pl-PL" w:bidi="pl-PL"/>
      </w:rPr>
    </w:lvl>
    <w:lvl w:ilvl="2">
      <w:start w:val="0"/>
      <w:numFmt w:val="bullet"/>
      <w:lvlText w:val="•"/>
      <w:lvlJc w:val="left"/>
      <w:pPr>
        <w:ind w:left="2581" w:hanging="219"/>
      </w:pPr>
      <w:rPr>
        <w:rFonts w:hint="default"/>
        <w:lang w:val="pl-PL" w:eastAsia="pl-PL" w:bidi="pl-PL"/>
      </w:rPr>
    </w:lvl>
    <w:lvl w:ilvl="3">
      <w:start w:val="0"/>
      <w:numFmt w:val="bullet"/>
      <w:lvlText w:val="•"/>
      <w:lvlJc w:val="left"/>
      <w:pPr>
        <w:ind w:left="3421" w:hanging="219"/>
      </w:pPr>
      <w:rPr>
        <w:rFonts w:hint="default"/>
        <w:lang w:val="pl-PL" w:eastAsia="pl-PL" w:bidi="pl-PL"/>
      </w:rPr>
    </w:lvl>
    <w:lvl w:ilvl="4">
      <w:start w:val="0"/>
      <w:numFmt w:val="bullet"/>
      <w:lvlText w:val="•"/>
      <w:lvlJc w:val="left"/>
      <w:pPr>
        <w:ind w:left="4262" w:hanging="219"/>
      </w:pPr>
      <w:rPr>
        <w:rFonts w:hint="default"/>
        <w:lang w:val="pl-PL" w:eastAsia="pl-PL" w:bidi="pl-PL"/>
      </w:rPr>
    </w:lvl>
    <w:lvl w:ilvl="5">
      <w:start w:val="0"/>
      <w:numFmt w:val="bullet"/>
      <w:lvlText w:val="•"/>
      <w:lvlJc w:val="left"/>
      <w:pPr>
        <w:ind w:left="5103" w:hanging="219"/>
      </w:pPr>
      <w:rPr>
        <w:rFonts w:hint="default"/>
        <w:lang w:val="pl-PL" w:eastAsia="pl-PL" w:bidi="pl-PL"/>
      </w:rPr>
    </w:lvl>
    <w:lvl w:ilvl="6">
      <w:start w:val="0"/>
      <w:numFmt w:val="bullet"/>
      <w:lvlText w:val="•"/>
      <w:lvlJc w:val="left"/>
      <w:pPr>
        <w:ind w:left="5943" w:hanging="219"/>
      </w:pPr>
      <w:rPr>
        <w:rFonts w:hint="default"/>
        <w:lang w:val="pl-PL" w:eastAsia="pl-PL" w:bidi="pl-PL"/>
      </w:rPr>
    </w:lvl>
    <w:lvl w:ilvl="7">
      <w:start w:val="0"/>
      <w:numFmt w:val="bullet"/>
      <w:lvlText w:val="•"/>
      <w:lvlJc w:val="left"/>
      <w:pPr>
        <w:ind w:left="6784" w:hanging="219"/>
      </w:pPr>
      <w:rPr>
        <w:rFonts w:hint="default"/>
        <w:lang w:val="pl-PL" w:eastAsia="pl-PL" w:bidi="pl-PL"/>
      </w:rPr>
    </w:lvl>
    <w:lvl w:ilvl="8">
      <w:start w:val="0"/>
      <w:numFmt w:val="bullet"/>
      <w:lvlText w:val="•"/>
      <w:lvlJc w:val="left"/>
      <w:pPr>
        <w:ind w:left="7625" w:hanging="219"/>
      </w:pPr>
      <w:rPr>
        <w:rFonts w:hint="default"/>
        <w:lang w:val="pl-PL" w:eastAsia="pl-PL" w:bidi="pl-PL"/>
      </w:rPr>
    </w:lvl>
  </w:abstractNum>
  <w:abstractNum w:abstractNumId="3">
    <w:multiLevelType w:val="hybridMultilevel"/>
    <w:lvl w:ilvl="0">
      <w:start w:val="1"/>
      <w:numFmt w:val="upperLetter"/>
      <w:lvlText w:val="%1."/>
      <w:lvlJc w:val="left"/>
      <w:pPr>
        <w:ind w:left="951" w:hanging="269"/>
        <w:jc w:val="left"/>
      </w:pPr>
      <w:rPr>
        <w:rFonts w:hint="default" w:ascii="Times New Roman" w:hAnsi="Times New Roman" w:eastAsia="Times New Roman" w:cs="Times New Roman"/>
        <w:spacing w:val="-2"/>
        <w:w w:val="100"/>
        <w:sz w:val="22"/>
        <w:szCs w:val="22"/>
        <w:lang w:val="pl-PL" w:eastAsia="pl-PL" w:bidi="pl-PL"/>
      </w:rPr>
    </w:lvl>
    <w:lvl w:ilvl="1">
      <w:start w:val="1"/>
      <w:numFmt w:val="decimal"/>
      <w:lvlText w:val="%2."/>
      <w:lvlJc w:val="left"/>
      <w:pPr>
        <w:ind w:left="116" w:hanging="219"/>
        <w:jc w:val="left"/>
      </w:pPr>
      <w:rPr>
        <w:rFonts w:hint="default" w:ascii="Times New Roman" w:hAnsi="Times New Roman" w:eastAsia="Times New Roman" w:cs="Times New Roman"/>
        <w:w w:val="100"/>
        <w:sz w:val="22"/>
        <w:szCs w:val="22"/>
        <w:lang w:val="pl-PL" w:eastAsia="pl-PL" w:bidi="pl-PL"/>
      </w:rPr>
    </w:lvl>
    <w:lvl w:ilvl="2">
      <w:start w:val="1"/>
      <w:numFmt w:val="upperRoman"/>
      <w:lvlText w:val="%3."/>
      <w:lvlJc w:val="left"/>
      <w:pPr>
        <w:ind w:left="879" w:hanging="197"/>
        <w:jc w:val="left"/>
      </w:pPr>
      <w:rPr>
        <w:rFonts w:hint="default" w:ascii="Times New Roman" w:hAnsi="Times New Roman" w:eastAsia="Times New Roman" w:cs="Times New Roman"/>
        <w:b/>
        <w:bCs/>
        <w:spacing w:val="-1"/>
        <w:w w:val="100"/>
        <w:sz w:val="22"/>
        <w:szCs w:val="22"/>
        <w:lang w:val="pl-PL" w:eastAsia="pl-PL" w:bidi="pl-PL"/>
      </w:rPr>
    </w:lvl>
    <w:lvl w:ilvl="3">
      <w:start w:val="1"/>
      <w:numFmt w:val="decimal"/>
      <w:lvlText w:val="%4."/>
      <w:lvlJc w:val="left"/>
      <w:pPr>
        <w:ind w:left="116" w:hanging="219"/>
        <w:jc w:val="left"/>
      </w:pPr>
      <w:rPr>
        <w:rFonts w:hint="default" w:ascii="Times New Roman" w:hAnsi="Times New Roman" w:eastAsia="Times New Roman" w:cs="Times New Roman"/>
        <w:w w:val="100"/>
        <w:sz w:val="22"/>
        <w:szCs w:val="22"/>
        <w:lang w:val="pl-PL" w:eastAsia="pl-PL" w:bidi="pl-PL"/>
      </w:rPr>
    </w:lvl>
    <w:lvl w:ilvl="4">
      <w:start w:val="0"/>
      <w:numFmt w:val="bullet"/>
      <w:lvlText w:val="•"/>
      <w:lvlJc w:val="left"/>
      <w:pPr>
        <w:ind w:left="3046" w:hanging="219"/>
      </w:pPr>
      <w:rPr>
        <w:rFonts w:hint="default"/>
        <w:lang w:val="pl-PL" w:eastAsia="pl-PL" w:bidi="pl-PL"/>
      </w:rPr>
    </w:lvl>
    <w:lvl w:ilvl="5">
      <w:start w:val="0"/>
      <w:numFmt w:val="bullet"/>
      <w:lvlText w:val="•"/>
      <w:lvlJc w:val="left"/>
      <w:pPr>
        <w:ind w:left="4089" w:hanging="219"/>
      </w:pPr>
      <w:rPr>
        <w:rFonts w:hint="default"/>
        <w:lang w:val="pl-PL" w:eastAsia="pl-PL" w:bidi="pl-PL"/>
      </w:rPr>
    </w:lvl>
    <w:lvl w:ilvl="6">
      <w:start w:val="0"/>
      <w:numFmt w:val="bullet"/>
      <w:lvlText w:val="•"/>
      <w:lvlJc w:val="left"/>
      <w:pPr>
        <w:ind w:left="5133" w:hanging="219"/>
      </w:pPr>
      <w:rPr>
        <w:rFonts w:hint="default"/>
        <w:lang w:val="pl-PL" w:eastAsia="pl-PL" w:bidi="pl-PL"/>
      </w:rPr>
    </w:lvl>
    <w:lvl w:ilvl="7">
      <w:start w:val="0"/>
      <w:numFmt w:val="bullet"/>
      <w:lvlText w:val="•"/>
      <w:lvlJc w:val="left"/>
      <w:pPr>
        <w:ind w:left="6176" w:hanging="219"/>
      </w:pPr>
      <w:rPr>
        <w:rFonts w:hint="default"/>
        <w:lang w:val="pl-PL" w:eastAsia="pl-PL" w:bidi="pl-PL"/>
      </w:rPr>
    </w:lvl>
    <w:lvl w:ilvl="8">
      <w:start w:val="0"/>
      <w:numFmt w:val="bullet"/>
      <w:lvlText w:val="•"/>
      <w:lvlJc w:val="left"/>
      <w:pPr>
        <w:ind w:left="7219" w:hanging="219"/>
      </w:pPr>
      <w:rPr>
        <w:rFonts w:hint="default"/>
        <w:lang w:val="pl-PL" w:eastAsia="pl-PL" w:bidi="pl-PL"/>
      </w:rPr>
    </w:lvl>
  </w:abstractNum>
  <w:abstractNum w:abstractNumId="2">
    <w:multiLevelType w:val="hybridMultilevel"/>
    <w:lvl w:ilvl="0">
      <w:start w:val="1"/>
      <w:numFmt w:val="upperLetter"/>
      <w:lvlText w:val="%1."/>
      <w:lvlJc w:val="left"/>
      <w:pPr>
        <w:ind w:left="682" w:hanging="269"/>
        <w:jc w:val="left"/>
      </w:pPr>
      <w:rPr>
        <w:rFonts w:hint="default" w:ascii="Times New Roman" w:hAnsi="Times New Roman" w:eastAsia="Times New Roman" w:cs="Times New Roman"/>
        <w:spacing w:val="-2"/>
        <w:w w:val="100"/>
        <w:sz w:val="22"/>
        <w:szCs w:val="22"/>
        <w:lang w:val="pl-PL" w:eastAsia="pl-PL" w:bidi="pl-PL"/>
      </w:rPr>
    </w:lvl>
    <w:lvl w:ilvl="1">
      <w:start w:val="0"/>
      <w:numFmt w:val="bullet"/>
      <w:lvlText w:val="•"/>
      <w:lvlJc w:val="left"/>
      <w:pPr>
        <w:ind w:left="1542" w:hanging="269"/>
      </w:pPr>
      <w:rPr>
        <w:rFonts w:hint="default"/>
        <w:lang w:val="pl-PL" w:eastAsia="pl-PL" w:bidi="pl-PL"/>
      </w:rPr>
    </w:lvl>
    <w:lvl w:ilvl="2">
      <w:start w:val="0"/>
      <w:numFmt w:val="bullet"/>
      <w:lvlText w:val="•"/>
      <w:lvlJc w:val="left"/>
      <w:pPr>
        <w:ind w:left="2405" w:hanging="269"/>
      </w:pPr>
      <w:rPr>
        <w:rFonts w:hint="default"/>
        <w:lang w:val="pl-PL" w:eastAsia="pl-PL" w:bidi="pl-PL"/>
      </w:rPr>
    </w:lvl>
    <w:lvl w:ilvl="3">
      <w:start w:val="0"/>
      <w:numFmt w:val="bullet"/>
      <w:lvlText w:val="•"/>
      <w:lvlJc w:val="left"/>
      <w:pPr>
        <w:ind w:left="3267" w:hanging="269"/>
      </w:pPr>
      <w:rPr>
        <w:rFonts w:hint="default"/>
        <w:lang w:val="pl-PL" w:eastAsia="pl-PL" w:bidi="pl-PL"/>
      </w:rPr>
    </w:lvl>
    <w:lvl w:ilvl="4">
      <w:start w:val="0"/>
      <w:numFmt w:val="bullet"/>
      <w:lvlText w:val="•"/>
      <w:lvlJc w:val="left"/>
      <w:pPr>
        <w:ind w:left="4130" w:hanging="269"/>
      </w:pPr>
      <w:rPr>
        <w:rFonts w:hint="default"/>
        <w:lang w:val="pl-PL" w:eastAsia="pl-PL" w:bidi="pl-PL"/>
      </w:rPr>
    </w:lvl>
    <w:lvl w:ilvl="5">
      <w:start w:val="0"/>
      <w:numFmt w:val="bullet"/>
      <w:lvlText w:val="•"/>
      <w:lvlJc w:val="left"/>
      <w:pPr>
        <w:ind w:left="4993" w:hanging="269"/>
      </w:pPr>
      <w:rPr>
        <w:rFonts w:hint="default"/>
        <w:lang w:val="pl-PL" w:eastAsia="pl-PL" w:bidi="pl-PL"/>
      </w:rPr>
    </w:lvl>
    <w:lvl w:ilvl="6">
      <w:start w:val="0"/>
      <w:numFmt w:val="bullet"/>
      <w:lvlText w:val="•"/>
      <w:lvlJc w:val="left"/>
      <w:pPr>
        <w:ind w:left="5855" w:hanging="269"/>
      </w:pPr>
      <w:rPr>
        <w:rFonts w:hint="default"/>
        <w:lang w:val="pl-PL" w:eastAsia="pl-PL" w:bidi="pl-PL"/>
      </w:rPr>
    </w:lvl>
    <w:lvl w:ilvl="7">
      <w:start w:val="0"/>
      <w:numFmt w:val="bullet"/>
      <w:lvlText w:val="•"/>
      <w:lvlJc w:val="left"/>
      <w:pPr>
        <w:ind w:left="6718" w:hanging="269"/>
      </w:pPr>
      <w:rPr>
        <w:rFonts w:hint="default"/>
        <w:lang w:val="pl-PL" w:eastAsia="pl-PL" w:bidi="pl-PL"/>
      </w:rPr>
    </w:lvl>
    <w:lvl w:ilvl="8">
      <w:start w:val="0"/>
      <w:numFmt w:val="bullet"/>
      <w:lvlText w:val="•"/>
      <w:lvlJc w:val="left"/>
      <w:pPr>
        <w:ind w:left="7581" w:hanging="269"/>
      </w:pPr>
      <w:rPr>
        <w:rFonts w:hint="default"/>
        <w:lang w:val="pl-PL" w:eastAsia="pl-PL" w:bidi="pl-PL"/>
      </w:rPr>
    </w:lvl>
  </w:abstractNum>
  <w:abstractNum w:abstractNumId="1">
    <w:multiLevelType w:val="hybridMultilevel"/>
    <w:lvl w:ilvl="0">
      <w:start w:val="1"/>
      <w:numFmt w:val="upperLetter"/>
      <w:lvlText w:val="%1."/>
      <w:lvlJc w:val="left"/>
      <w:pPr>
        <w:ind w:left="951" w:hanging="269"/>
        <w:jc w:val="left"/>
      </w:pPr>
      <w:rPr>
        <w:rFonts w:hint="default" w:ascii="Times New Roman" w:hAnsi="Times New Roman" w:eastAsia="Times New Roman" w:cs="Times New Roman"/>
        <w:spacing w:val="-2"/>
        <w:w w:val="100"/>
        <w:sz w:val="22"/>
        <w:szCs w:val="22"/>
        <w:lang w:val="pl-PL" w:eastAsia="pl-PL" w:bidi="pl-PL"/>
      </w:rPr>
    </w:lvl>
    <w:lvl w:ilvl="1">
      <w:start w:val="0"/>
      <w:numFmt w:val="bullet"/>
      <w:lvlText w:val="•"/>
      <w:lvlJc w:val="left"/>
      <w:pPr>
        <w:ind w:left="1794" w:hanging="269"/>
      </w:pPr>
      <w:rPr>
        <w:rFonts w:hint="default"/>
        <w:lang w:val="pl-PL" w:eastAsia="pl-PL" w:bidi="pl-PL"/>
      </w:rPr>
    </w:lvl>
    <w:lvl w:ilvl="2">
      <w:start w:val="0"/>
      <w:numFmt w:val="bullet"/>
      <w:lvlText w:val="•"/>
      <w:lvlJc w:val="left"/>
      <w:pPr>
        <w:ind w:left="2629" w:hanging="269"/>
      </w:pPr>
      <w:rPr>
        <w:rFonts w:hint="default"/>
        <w:lang w:val="pl-PL" w:eastAsia="pl-PL" w:bidi="pl-PL"/>
      </w:rPr>
    </w:lvl>
    <w:lvl w:ilvl="3">
      <w:start w:val="0"/>
      <w:numFmt w:val="bullet"/>
      <w:lvlText w:val="•"/>
      <w:lvlJc w:val="left"/>
      <w:pPr>
        <w:ind w:left="3463" w:hanging="269"/>
      </w:pPr>
      <w:rPr>
        <w:rFonts w:hint="default"/>
        <w:lang w:val="pl-PL" w:eastAsia="pl-PL" w:bidi="pl-PL"/>
      </w:rPr>
    </w:lvl>
    <w:lvl w:ilvl="4">
      <w:start w:val="0"/>
      <w:numFmt w:val="bullet"/>
      <w:lvlText w:val="•"/>
      <w:lvlJc w:val="left"/>
      <w:pPr>
        <w:ind w:left="4298" w:hanging="269"/>
      </w:pPr>
      <w:rPr>
        <w:rFonts w:hint="default"/>
        <w:lang w:val="pl-PL" w:eastAsia="pl-PL" w:bidi="pl-PL"/>
      </w:rPr>
    </w:lvl>
    <w:lvl w:ilvl="5">
      <w:start w:val="0"/>
      <w:numFmt w:val="bullet"/>
      <w:lvlText w:val="•"/>
      <w:lvlJc w:val="left"/>
      <w:pPr>
        <w:ind w:left="5133" w:hanging="269"/>
      </w:pPr>
      <w:rPr>
        <w:rFonts w:hint="default"/>
        <w:lang w:val="pl-PL" w:eastAsia="pl-PL" w:bidi="pl-PL"/>
      </w:rPr>
    </w:lvl>
    <w:lvl w:ilvl="6">
      <w:start w:val="0"/>
      <w:numFmt w:val="bullet"/>
      <w:lvlText w:val="•"/>
      <w:lvlJc w:val="left"/>
      <w:pPr>
        <w:ind w:left="5967" w:hanging="269"/>
      </w:pPr>
      <w:rPr>
        <w:rFonts w:hint="default"/>
        <w:lang w:val="pl-PL" w:eastAsia="pl-PL" w:bidi="pl-PL"/>
      </w:rPr>
    </w:lvl>
    <w:lvl w:ilvl="7">
      <w:start w:val="0"/>
      <w:numFmt w:val="bullet"/>
      <w:lvlText w:val="•"/>
      <w:lvlJc w:val="left"/>
      <w:pPr>
        <w:ind w:left="6802" w:hanging="269"/>
      </w:pPr>
      <w:rPr>
        <w:rFonts w:hint="default"/>
        <w:lang w:val="pl-PL" w:eastAsia="pl-PL" w:bidi="pl-PL"/>
      </w:rPr>
    </w:lvl>
    <w:lvl w:ilvl="8">
      <w:start w:val="0"/>
      <w:numFmt w:val="bullet"/>
      <w:lvlText w:val="•"/>
      <w:lvlJc w:val="left"/>
      <w:pPr>
        <w:ind w:left="7637" w:hanging="269"/>
      </w:pPr>
      <w:rPr>
        <w:rFonts w:hint="default"/>
        <w:lang w:val="pl-PL" w:eastAsia="pl-PL" w:bidi="pl-PL"/>
      </w:rPr>
    </w:lvl>
  </w:abstractNum>
  <w:abstractNum w:abstractNumId="0">
    <w:multiLevelType w:val="hybridMultilevel"/>
    <w:lvl w:ilvl="0">
      <w:start w:val="1"/>
      <w:numFmt w:val="upperRoman"/>
      <w:lvlText w:val="%1."/>
      <w:lvlJc w:val="left"/>
      <w:pPr>
        <w:ind w:left="879" w:hanging="197"/>
        <w:jc w:val="left"/>
      </w:pPr>
      <w:rPr>
        <w:rFonts w:hint="default" w:ascii="Times New Roman" w:hAnsi="Times New Roman" w:eastAsia="Times New Roman" w:cs="Times New Roman"/>
        <w:b/>
        <w:bCs/>
        <w:w w:val="100"/>
        <w:sz w:val="22"/>
        <w:szCs w:val="22"/>
        <w:lang w:val="pl-PL" w:eastAsia="pl-PL" w:bidi="pl-PL"/>
      </w:rPr>
    </w:lvl>
    <w:lvl w:ilvl="1">
      <w:start w:val="0"/>
      <w:numFmt w:val="bullet"/>
      <w:lvlText w:val="•"/>
      <w:lvlJc w:val="left"/>
      <w:pPr>
        <w:ind w:left="1722" w:hanging="197"/>
      </w:pPr>
      <w:rPr>
        <w:rFonts w:hint="default"/>
        <w:lang w:val="pl-PL" w:eastAsia="pl-PL" w:bidi="pl-PL"/>
      </w:rPr>
    </w:lvl>
    <w:lvl w:ilvl="2">
      <w:start w:val="0"/>
      <w:numFmt w:val="bullet"/>
      <w:lvlText w:val="•"/>
      <w:lvlJc w:val="left"/>
      <w:pPr>
        <w:ind w:left="2565" w:hanging="197"/>
      </w:pPr>
      <w:rPr>
        <w:rFonts w:hint="default"/>
        <w:lang w:val="pl-PL" w:eastAsia="pl-PL" w:bidi="pl-PL"/>
      </w:rPr>
    </w:lvl>
    <w:lvl w:ilvl="3">
      <w:start w:val="0"/>
      <w:numFmt w:val="bullet"/>
      <w:lvlText w:val="•"/>
      <w:lvlJc w:val="left"/>
      <w:pPr>
        <w:ind w:left="3407" w:hanging="197"/>
      </w:pPr>
      <w:rPr>
        <w:rFonts w:hint="default"/>
        <w:lang w:val="pl-PL" w:eastAsia="pl-PL" w:bidi="pl-PL"/>
      </w:rPr>
    </w:lvl>
    <w:lvl w:ilvl="4">
      <w:start w:val="0"/>
      <w:numFmt w:val="bullet"/>
      <w:lvlText w:val="•"/>
      <w:lvlJc w:val="left"/>
      <w:pPr>
        <w:ind w:left="4250" w:hanging="197"/>
      </w:pPr>
      <w:rPr>
        <w:rFonts w:hint="default"/>
        <w:lang w:val="pl-PL" w:eastAsia="pl-PL" w:bidi="pl-PL"/>
      </w:rPr>
    </w:lvl>
    <w:lvl w:ilvl="5">
      <w:start w:val="0"/>
      <w:numFmt w:val="bullet"/>
      <w:lvlText w:val="•"/>
      <w:lvlJc w:val="left"/>
      <w:pPr>
        <w:ind w:left="5093" w:hanging="197"/>
      </w:pPr>
      <w:rPr>
        <w:rFonts w:hint="default"/>
        <w:lang w:val="pl-PL" w:eastAsia="pl-PL" w:bidi="pl-PL"/>
      </w:rPr>
    </w:lvl>
    <w:lvl w:ilvl="6">
      <w:start w:val="0"/>
      <w:numFmt w:val="bullet"/>
      <w:lvlText w:val="•"/>
      <w:lvlJc w:val="left"/>
      <w:pPr>
        <w:ind w:left="5935" w:hanging="197"/>
      </w:pPr>
      <w:rPr>
        <w:rFonts w:hint="default"/>
        <w:lang w:val="pl-PL" w:eastAsia="pl-PL" w:bidi="pl-PL"/>
      </w:rPr>
    </w:lvl>
    <w:lvl w:ilvl="7">
      <w:start w:val="0"/>
      <w:numFmt w:val="bullet"/>
      <w:lvlText w:val="•"/>
      <w:lvlJc w:val="left"/>
      <w:pPr>
        <w:ind w:left="6778" w:hanging="197"/>
      </w:pPr>
      <w:rPr>
        <w:rFonts w:hint="default"/>
        <w:lang w:val="pl-PL" w:eastAsia="pl-PL" w:bidi="pl-PL"/>
      </w:rPr>
    </w:lvl>
    <w:lvl w:ilvl="8">
      <w:start w:val="0"/>
      <w:numFmt w:val="bullet"/>
      <w:lvlText w:val="•"/>
      <w:lvlJc w:val="left"/>
      <w:pPr>
        <w:ind w:left="7621" w:hanging="197"/>
      </w:pPr>
      <w:rPr>
        <w:rFonts w:hint="default"/>
        <w:lang w:val="pl-PL" w:eastAsia="pl-PL" w:bidi="pl-PL"/>
      </w:rPr>
    </w:lvl>
  </w:abstractNum>
  <w:num w:numId="5">
    <w:abstractNumId w:val="4"/>
  </w:num>
  <w:num w:numId="4">
    <w:abstractNumId w:val="3"/>
  </w:num>
  <w:num w:numId="3">
    <w:abstractNumId w:val="2"/>
  </w:num>
  <w:num w:numId="2">
    <w:abstractNumId w:val="1"/>
  </w: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useFELayout/>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imes New Roman" w:hAnsi="Times New Roman" w:eastAsia="Times New Roman" w:cs="Times New Roman"/>
      <w:lang w:val="pl-PL" w:eastAsia="pl-PL" w:bidi="pl-PL"/>
    </w:rPr>
  </w:style>
  <w:style w:styleId="BodyText" w:type="paragraph">
    <w:name w:val="Body Text"/>
    <w:basedOn w:val="Normal"/>
    <w:uiPriority w:val="1"/>
    <w:qFormat/>
    <w:pPr/>
    <w:rPr>
      <w:rFonts w:ascii="Times New Roman" w:hAnsi="Times New Roman" w:eastAsia="Times New Roman" w:cs="Times New Roman"/>
      <w:sz w:val="22"/>
      <w:szCs w:val="22"/>
      <w:lang w:val="pl-PL" w:eastAsia="pl-PL" w:bidi="pl-PL"/>
    </w:rPr>
  </w:style>
  <w:style w:styleId="Heading1" w:type="paragraph">
    <w:name w:val="Heading 1"/>
    <w:basedOn w:val="Normal"/>
    <w:uiPriority w:val="1"/>
    <w:qFormat/>
    <w:pPr>
      <w:ind w:left="682"/>
      <w:outlineLvl w:val="1"/>
    </w:pPr>
    <w:rPr>
      <w:rFonts w:ascii="Times New Roman" w:hAnsi="Times New Roman" w:eastAsia="Times New Roman" w:cs="Times New Roman"/>
      <w:b/>
      <w:bCs/>
      <w:sz w:val="22"/>
      <w:szCs w:val="22"/>
      <w:lang w:val="pl-PL" w:eastAsia="pl-PL" w:bidi="pl-PL"/>
    </w:rPr>
  </w:style>
  <w:style w:styleId="ListParagraph" w:type="paragraph">
    <w:name w:val="List Paragraph"/>
    <w:basedOn w:val="Normal"/>
    <w:uiPriority w:val="1"/>
    <w:qFormat/>
    <w:pPr>
      <w:ind w:left="116" w:firstLine="566"/>
    </w:pPr>
    <w:rPr>
      <w:rFonts w:ascii="Times New Roman" w:hAnsi="Times New Roman" w:eastAsia="Times New Roman" w:cs="Times New Roman"/>
      <w:lang w:val="pl-PL" w:eastAsia="pl-PL" w:bidi="pl-PL"/>
    </w:rPr>
  </w:style>
  <w:style w:styleId="TableParagraph" w:type="paragraph">
    <w:name w:val="Table Paragraph"/>
    <w:basedOn w:val="Normal"/>
    <w:uiPriority w:val="1"/>
    <w:qFormat/>
    <w:pPr/>
    <w:rPr>
      <w:lang w:val="pl-PL" w:eastAsia="pl-PL" w:bidi="pl-PL"/>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footer" Target="footer1.xml"/><Relationship Id="rId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dcterms:created xsi:type="dcterms:W3CDTF">2018-04-11T21:18:36Z</dcterms:created>
  <dcterms:modified xsi:type="dcterms:W3CDTF">2018-04-11T21:18:36Z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2018-03-21T00:00:00Z</vt:filetime>
  </property>
  <property fmtid="{D5CDD505-2E9C-101B-9397-08002B2CF9AE}" pid="3" name="Creator">
    <vt:lpwstr>Microsoft® Word 2016</vt:lpwstr>
  </property>
  <property fmtid="{D5CDD505-2E9C-101B-9397-08002B2CF9AE}" pid="4" name="LastSaved">
    <vt:filetime>2018-04-11T00:00:00Z</vt:filetime>
  </property>
</Properties>
</file>