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589E" w:rsidRPr="00896DEA" w:rsidRDefault="00B8589E" w:rsidP="00B8589E">
      <w:pPr>
        <w:rPr>
          <w:rFonts w:ascii="Times New Roman" w:hAnsi="Times New Roman"/>
          <w:sz w:val="22"/>
          <w:szCs w:val="22"/>
        </w:rPr>
      </w:pPr>
    </w:p>
    <w:p w:rsidR="00B8589E" w:rsidRDefault="00B8589E" w:rsidP="00B8589E">
      <w:pPr>
        <w:rPr>
          <w:rFonts w:ascii="Times New Roman" w:hAnsi="Times New Roman"/>
          <w:sz w:val="22"/>
          <w:szCs w:val="22"/>
        </w:rPr>
      </w:pPr>
      <w:r w:rsidRPr="00B8589E">
        <w:rPr>
          <w:rFonts w:ascii="Times New Roman" w:hAnsi="Times New Roman"/>
          <w:sz w:val="20"/>
          <w:szCs w:val="22"/>
        </w:rPr>
        <w:t>Lekcja 1</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sidRPr="00B8589E">
        <w:rPr>
          <w:rFonts w:ascii="Times New Roman" w:hAnsi="Times New Roman"/>
          <w:sz w:val="20"/>
          <w:szCs w:val="22"/>
        </w:rPr>
        <w:t>7 października</w:t>
      </w:r>
    </w:p>
    <w:p w:rsidR="00B8589E" w:rsidRPr="00896DEA" w:rsidRDefault="00B8589E" w:rsidP="00B8589E">
      <w:pPr>
        <w:rPr>
          <w:rFonts w:ascii="Times New Roman" w:hAnsi="Times New Roman"/>
          <w:sz w:val="22"/>
          <w:szCs w:val="22"/>
        </w:rPr>
      </w:pPr>
    </w:p>
    <w:p w:rsidR="00B8589E" w:rsidRPr="00B8589E" w:rsidRDefault="00B8589E" w:rsidP="00B8589E">
      <w:pPr>
        <w:jc w:val="center"/>
        <w:rPr>
          <w:rFonts w:ascii="Times New Roman" w:hAnsi="Times New Roman"/>
          <w:b/>
          <w:sz w:val="24"/>
          <w:szCs w:val="22"/>
        </w:rPr>
      </w:pPr>
      <w:r w:rsidRPr="00B8589E">
        <w:rPr>
          <w:rFonts w:ascii="Times New Roman" w:hAnsi="Times New Roman"/>
          <w:b/>
          <w:sz w:val="24"/>
          <w:szCs w:val="22"/>
        </w:rPr>
        <w:t>APOSTOŁ PAWEŁ W RZYMIE</w:t>
      </w:r>
    </w:p>
    <w:p w:rsidR="00B8589E" w:rsidRPr="00896DEA" w:rsidRDefault="00B8589E" w:rsidP="00B8589E">
      <w:pPr>
        <w:rPr>
          <w:rFonts w:ascii="Times New Roman" w:hAnsi="Times New Roman"/>
          <w:sz w:val="22"/>
          <w:szCs w:val="22"/>
        </w:rPr>
      </w:pPr>
    </w:p>
    <w:p w:rsidR="00B8589E" w:rsidRPr="00896DEA" w:rsidRDefault="00B8589E" w:rsidP="00B8589E">
      <w:pPr>
        <w:rPr>
          <w:rFonts w:ascii="Times New Roman" w:hAnsi="Times New Roman"/>
          <w:i/>
          <w:iCs/>
          <w:sz w:val="22"/>
          <w:szCs w:val="22"/>
        </w:rPr>
      </w:pPr>
      <w:r w:rsidRPr="00896DEA">
        <w:rPr>
          <w:rFonts w:ascii="Times New Roman" w:hAnsi="Times New Roman"/>
          <w:b/>
          <w:bCs/>
          <w:sz w:val="22"/>
          <w:szCs w:val="22"/>
        </w:rPr>
        <w:t xml:space="preserve">Tekst biblijny: </w:t>
      </w:r>
      <w:proofErr w:type="spellStart"/>
      <w:r>
        <w:rPr>
          <w:rFonts w:ascii="Times New Roman" w:hAnsi="Times New Roman"/>
          <w:iCs/>
          <w:sz w:val="22"/>
          <w:szCs w:val="22"/>
        </w:rPr>
        <w:t>Rz</w:t>
      </w:r>
      <w:proofErr w:type="spellEnd"/>
      <w:r>
        <w:rPr>
          <w:rFonts w:ascii="Times New Roman" w:hAnsi="Times New Roman"/>
          <w:iCs/>
          <w:sz w:val="22"/>
          <w:szCs w:val="22"/>
        </w:rPr>
        <w:t xml:space="preserve"> 1,8</w:t>
      </w:r>
    </w:p>
    <w:p w:rsidR="00B8589E" w:rsidRPr="00896DEA" w:rsidRDefault="00B8589E" w:rsidP="00B8589E">
      <w:pPr>
        <w:rPr>
          <w:rFonts w:ascii="Times New Roman" w:hAnsi="Times New Roman"/>
          <w:sz w:val="22"/>
          <w:szCs w:val="22"/>
        </w:rPr>
      </w:pPr>
    </w:p>
    <w:p w:rsidR="00B8589E" w:rsidRPr="00B8589E" w:rsidRDefault="00B8589E" w:rsidP="00B8589E">
      <w:pPr>
        <w:rPr>
          <w:rFonts w:ascii="Times New Roman" w:hAnsi="Times New Roman"/>
          <w:sz w:val="24"/>
          <w:szCs w:val="22"/>
        </w:rPr>
      </w:pPr>
      <w:r w:rsidRPr="00B8589E">
        <w:rPr>
          <w:rFonts w:ascii="Times New Roman" w:hAnsi="Times New Roman"/>
          <w:b/>
          <w:bCs/>
          <w:sz w:val="24"/>
          <w:szCs w:val="22"/>
        </w:rPr>
        <w:t xml:space="preserve">Cel </w:t>
      </w:r>
      <w:r w:rsidRPr="00B8589E">
        <w:rPr>
          <w:rFonts w:ascii="Times New Roman" w:hAnsi="Times New Roman"/>
          <w:b/>
          <w:bCs/>
          <w:sz w:val="24"/>
          <w:szCs w:val="22"/>
        </w:rPr>
        <w:t xml:space="preserve">lekcji: </w:t>
      </w:r>
    </w:p>
    <w:p w:rsidR="00B8589E" w:rsidRPr="00896DEA" w:rsidRDefault="00B8589E" w:rsidP="00B8589E">
      <w:pPr>
        <w:rPr>
          <w:rFonts w:ascii="Times New Roman" w:hAnsi="Times New Roman"/>
          <w:sz w:val="22"/>
          <w:szCs w:val="22"/>
        </w:rPr>
      </w:pPr>
      <w:r w:rsidRPr="00896DEA">
        <w:rPr>
          <w:rFonts w:ascii="Times New Roman" w:hAnsi="Times New Roman"/>
          <w:b/>
          <w:bCs/>
          <w:sz w:val="22"/>
          <w:szCs w:val="22"/>
        </w:rPr>
        <w:t xml:space="preserve">Poznanie: </w:t>
      </w:r>
      <w:r w:rsidRPr="00896DEA">
        <w:rPr>
          <w:rFonts w:ascii="Times New Roman" w:hAnsi="Times New Roman"/>
          <w:sz w:val="22"/>
          <w:szCs w:val="22"/>
        </w:rPr>
        <w:t>Poznanie historii i tła relacji Pawła ze zborem rzymskim.</w:t>
      </w:r>
    </w:p>
    <w:p w:rsidR="00B8589E" w:rsidRPr="00896DEA" w:rsidRDefault="00B8589E" w:rsidP="00B8589E">
      <w:pPr>
        <w:ind w:left="567" w:firstLine="0"/>
        <w:rPr>
          <w:rFonts w:ascii="Times New Roman" w:hAnsi="Times New Roman"/>
          <w:sz w:val="22"/>
          <w:szCs w:val="22"/>
        </w:rPr>
      </w:pPr>
      <w:r w:rsidRPr="00896DEA">
        <w:rPr>
          <w:rFonts w:ascii="Times New Roman" w:hAnsi="Times New Roman"/>
          <w:b/>
          <w:bCs/>
          <w:sz w:val="22"/>
          <w:szCs w:val="22"/>
        </w:rPr>
        <w:t xml:space="preserve">Odczucie: </w:t>
      </w:r>
      <w:r w:rsidRPr="00896DEA">
        <w:rPr>
          <w:rFonts w:ascii="Times New Roman" w:hAnsi="Times New Roman"/>
          <w:sz w:val="22"/>
          <w:szCs w:val="22"/>
        </w:rPr>
        <w:t>Odczucie wielkiego pragnienia Pawła zbawienia zarówno Izraelitów jak i pogan wyłącznie z łaski przez wiarę oraz odczucie podobnego pragnienia pracy dla ratowania zgubionych ludzi.</w:t>
      </w:r>
    </w:p>
    <w:p w:rsidR="00B8589E" w:rsidRPr="00896DEA" w:rsidRDefault="00B8589E" w:rsidP="00B8589E">
      <w:pPr>
        <w:ind w:left="567" w:firstLine="0"/>
        <w:rPr>
          <w:rFonts w:ascii="Times New Roman" w:hAnsi="Times New Roman"/>
          <w:sz w:val="22"/>
          <w:szCs w:val="22"/>
        </w:rPr>
      </w:pPr>
      <w:r w:rsidRPr="00896DEA">
        <w:rPr>
          <w:rFonts w:ascii="Times New Roman" w:hAnsi="Times New Roman"/>
          <w:b/>
          <w:bCs/>
          <w:sz w:val="22"/>
          <w:szCs w:val="22"/>
        </w:rPr>
        <w:t xml:space="preserve">Działanie: </w:t>
      </w:r>
      <w:r w:rsidRPr="00896DEA">
        <w:rPr>
          <w:rFonts w:ascii="Times New Roman" w:hAnsi="Times New Roman"/>
          <w:bCs/>
          <w:sz w:val="22"/>
          <w:szCs w:val="22"/>
        </w:rPr>
        <w:t>Podz</w:t>
      </w:r>
      <w:r w:rsidRPr="00896DEA">
        <w:rPr>
          <w:rFonts w:ascii="Times New Roman" w:hAnsi="Times New Roman"/>
          <w:sz w:val="22"/>
          <w:szCs w:val="22"/>
        </w:rPr>
        <w:t>ielanie misyjnego zapału Pawła oraz jego metod docierania do świata przez kształtowanie metod docierania do najbliższego społeczeństwa.</w:t>
      </w:r>
    </w:p>
    <w:p w:rsidR="00B8589E" w:rsidRPr="00B8589E" w:rsidRDefault="00B8589E" w:rsidP="00B8589E">
      <w:pPr>
        <w:rPr>
          <w:rFonts w:ascii="Times New Roman" w:hAnsi="Times New Roman"/>
          <w:sz w:val="24"/>
          <w:szCs w:val="22"/>
        </w:rPr>
      </w:pPr>
    </w:p>
    <w:p w:rsidR="00B8589E" w:rsidRPr="00B8589E" w:rsidRDefault="00B8589E" w:rsidP="00B8589E">
      <w:pPr>
        <w:rPr>
          <w:rFonts w:ascii="Times New Roman" w:hAnsi="Times New Roman"/>
          <w:sz w:val="24"/>
          <w:szCs w:val="22"/>
        </w:rPr>
      </w:pPr>
      <w:r w:rsidRPr="00B8589E">
        <w:rPr>
          <w:rFonts w:ascii="Times New Roman" w:hAnsi="Times New Roman"/>
          <w:b/>
          <w:bCs/>
          <w:sz w:val="24"/>
          <w:szCs w:val="22"/>
        </w:rPr>
        <w:t>Plan nauczania</w:t>
      </w:r>
      <w:r w:rsidRPr="00B8589E">
        <w:rPr>
          <w:rFonts w:ascii="Times New Roman" w:hAnsi="Times New Roman"/>
          <w:b/>
          <w:bCs/>
          <w:sz w:val="24"/>
          <w:szCs w:val="22"/>
        </w:rPr>
        <w:t>:</w:t>
      </w:r>
    </w:p>
    <w:p w:rsidR="00B8589E" w:rsidRPr="00896DEA" w:rsidRDefault="00B8589E" w:rsidP="00B8589E">
      <w:pPr>
        <w:rPr>
          <w:rFonts w:ascii="Times New Roman" w:hAnsi="Times New Roman"/>
          <w:sz w:val="22"/>
          <w:szCs w:val="22"/>
        </w:rPr>
      </w:pPr>
      <w:r w:rsidRPr="00896DEA">
        <w:rPr>
          <w:rFonts w:ascii="Times New Roman" w:hAnsi="Times New Roman"/>
          <w:b/>
          <w:bCs/>
          <w:sz w:val="22"/>
          <w:szCs w:val="22"/>
        </w:rPr>
        <w:t>I. Poznanie: Plan Pawła zaniesienia ewangelii do Hiszpanii.</w:t>
      </w:r>
    </w:p>
    <w:p w:rsidR="00B8589E" w:rsidRPr="00896DEA" w:rsidRDefault="00B8589E" w:rsidP="00B8589E">
      <w:pPr>
        <w:ind w:left="567" w:firstLine="0"/>
        <w:rPr>
          <w:rFonts w:ascii="Times New Roman" w:hAnsi="Times New Roman"/>
          <w:sz w:val="22"/>
          <w:szCs w:val="22"/>
        </w:rPr>
      </w:pPr>
      <w:r w:rsidRPr="00896DEA">
        <w:rPr>
          <w:rFonts w:ascii="Times New Roman" w:hAnsi="Times New Roman"/>
          <w:sz w:val="22"/>
          <w:szCs w:val="22"/>
        </w:rPr>
        <w:t>A. Jak strategia misyjna Pawła była postrzegana nie tylko jako teoria, ale konkretny i praktyczny plan?</w:t>
      </w:r>
    </w:p>
    <w:p w:rsidR="00B8589E" w:rsidRPr="00896DEA" w:rsidRDefault="00B8589E" w:rsidP="00B8589E">
      <w:pPr>
        <w:ind w:left="567" w:firstLine="0"/>
        <w:rPr>
          <w:rFonts w:ascii="Times New Roman" w:hAnsi="Times New Roman"/>
          <w:sz w:val="22"/>
          <w:szCs w:val="22"/>
        </w:rPr>
      </w:pPr>
      <w:r w:rsidRPr="00896DEA">
        <w:rPr>
          <w:rFonts w:ascii="Times New Roman" w:hAnsi="Times New Roman"/>
          <w:sz w:val="22"/>
          <w:szCs w:val="22"/>
        </w:rPr>
        <w:t>B. Jakie misyjne „Hiszpanie” powinniście odwiedzić w waszym praktycznym wydawaniu chrześcijańskiego świadectwa?</w:t>
      </w:r>
    </w:p>
    <w:p w:rsidR="00B8589E" w:rsidRPr="00896DEA" w:rsidRDefault="00B8589E" w:rsidP="00B8589E">
      <w:pPr>
        <w:ind w:left="567" w:firstLine="0"/>
        <w:rPr>
          <w:rFonts w:ascii="Times New Roman" w:hAnsi="Times New Roman"/>
          <w:sz w:val="22"/>
          <w:szCs w:val="22"/>
        </w:rPr>
      </w:pPr>
      <w:r w:rsidRPr="00896DEA">
        <w:rPr>
          <w:rFonts w:ascii="Times New Roman" w:hAnsi="Times New Roman"/>
          <w:b/>
          <w:bCs/>
          <w:sz w:val="22"/>
          <w:szCs w:val="22"/>
        </w:rPr>
        <w:t>II. Odczucie: Pragnienie Pawła pełnienia misji i prowadzenia do zbawienia zarówno Izraelitów jak i pogan (wszystkich ludzi).</w:t>
      </w:r>
    </w:p>
    <w:p w:rsidR="00B8589E" w:rsidRPr="00896DEA" w:rsidRDefault="00B8589E" w:rsidP="00B8589E">
      <w:pPr>
        <w:ind w:left="567" w:firstLine="0"/>
        <w:rPr>
          <w:rFonts w:ascii="Times New Roman" w:hAnsi="Times New Roman"/>
          <w:sz w:val="22"/>
          <w:szCs w:val="22"/>
        </w:rPr>
      </w:pPr>
      <w:r w:rsidRPr="00896DEA">
        <w:rPr>
          <w:rFonts w:ascii="Times New Roman" w:hAnsi="Times New Roman"/>
          <w:sz w:val="22"/>
          <w:szCs w:val="22"/>
        </w:rPr>
        <w:t>A. Jak możesz rozwijać współczucie dla niewierzących ludzi, których znasz i którym możesz przedstawić ewangelię?</w:t>
      </w:r>
    </w:p>
    <w:p w:rsidR="00B8589E" w:rsidRPr="00896DEA" w:rsidRDefault="00B8589E" w:rsidP="00B8589E">
      <w:pPr>
        <w:ind w:left="567" w:firstLine="0"/>
        <w:rPr>
          <w:rFonts w:ascii="Times New Roman" w:hAnsi="Times New Roman"/>
          <w:sz w:val="22"/>
          <w:szCs w:val="22"/>
        </w:rPr>
      </w:pPr>
      <w:r w:rsidRPr="00896DEA">
        <w:rPr>
          <w:rFonts w:ascii="Times New Roman" w:hAnsi="Times New Roman"/>
          <w:sz w:val="22"/>
          <w:szCs w:val="22"/>
        </w:rPr>
        <w:t>B. Jakie rasowe, kulturowe czy narodowościowe uprzedzenia mogą wpływać na twoje odczucia wobec osób, z którymi stykasz się w społeczeństwie czy miejscu pracy?</w:t>
      </w:r>
    </w:p>
    <w:p w:rsidR="00B8589E" w:rsidRPr="00896DEA" w:rsidRDefault="00B8589E" w:rsidP="00B8589E">
      <w:pPr>
        <w:ind w:left="567" w:firstLine="0"/>
        <w:rPr>
          <w:rFonts w:ascii="Times New Roman" w:hAnsi="Times New Roman"/>
          <w:b/>
          <w:bCs/>
          <w:sz w:val="22"/>
          <w:szCs w:val="22"/>
        </w:rPr>
      </w:pPr>
      <w:r w:rsidRPr="00896DEA">
        <w:rPr>
          <w:rFonts w:ascii="Times New Roman" w:hAnsi="Times New Roman"/>
          <w:b/>
          <w:bCs/>
          <w:sz w:val="22"/>
          <w:szCs w:val="22"/>
        </w:rPr>
        <w:t>III. Działanie: Realizowanie pragnienia, jakie Paweł demonstrował w misji dla zbawienia ludzkości.</w:t>
      </w:r>
    </w:p>
    <w:p w:rsidR="00B8589E" w:rsidRPr="00896DEA" w:rsidRDefault="00B8589E" w:rsidP="00B8589E">
      <w:pPr>
        <w:rPr>
          <w:rFonts w:ascii="Times New Roman" w:hAnsi="Times New Roman"/>
          <w:sz w:val="22"/>
          <w:szCs w:val="22"/>
        </w:rPr>
      </w:pPr>
      <w:r w:rsidRPr="00896DEA">
        <w:rPr>
          <w:rFonts w:ascii="Times New Roman" w:hAnsi="Times New Roman"/>
          <w:sz w:val="22"/>
          <w:szCs w:val="22"/>
        </w:rPr>
        <w:t>A. W jaki praktyczny sposób możemy głosić ewangelię ludziom przez okazywanie im pomocy?</w:t>
      </w:r>
    </w:p>
    <w:p w:rsidR="00B8589E" w:rsidRPr="00896DEA" w:rsidRDefault="00B8589E" w:rsidP="00B8589E">
      <w:pPr>
        <w:rPr>
          <w:rFonts w:ascii="Times New Roman" w:hAnsi="Times New Roman"/>
          <w:sz w:val="22"/>
          <w:szCs w:val="22"/>
        </w:rPr>
      </w:pPr>
      <w:r w:rsidRPr="00896DEA">
        <w:rPr>
          <w:rFonts w:ascii="Times New Roman" w:hAnsi="Times New Roman"/>
          <w:sz w:val="22"/>
          <w:szCs w:val="22"/>
        </w:rPr>
        <w:t>B. Dlaczego naszym celem powinno być docieranie do ludzi z przesłaniem ewangelii?</w:t>
      </w:r>
    </w:p>
    <w:p w:rsidR="00B8589E" w:rsidRPr="00896DEA" w:rsidRDefault="00B8589E" w:rsidP="00B8589E">
      <w:pPr>
        <w:ind w:left="567" w:firstLine="0"/>
        <w:rPr>
          <w:rFonts w:ascii="Times New Roman" w:hAnsi="Times New Roman"/>
          <w:sz w:val="22"/>
          <w:szCs w:val="22"/>
        </w:rPr>
      </w:pPr>
      <w:r w:rsidRPr="00896DEA">
        <w:rPr>
          <w:rFonts w:ascii="Times New Roman" w:hAnsi="Times New Roman"/>
          <w:b/>
          <w:bCs/>
          <w:sz w:val="22"/>
          <w:szCs w:val="22"/>
        </w:rPr>
        <w:t xml:space="preserve">Podsumowanie: </w:t>
      </w:r>
      <w:r w:rsidRPr="00896DEA">
        <w:rPr>
          <w:rFonts w:ascii="Times New Roman" w:hAnsi="Times New Roman"/>
          <w:sz w:val="22"/>
          <w:szCs w:val="22"/>
        </w:rPr>
        <w:t>Ta lekcja powinna zainspirować uczestników do przemyśleń i modlitwy oraz działań związanych z ewangelizacją.</w:t>
      </w:r>
    </w:p>
    <w:p w:rsidR="00B8589E" w:rsidRDefault="00B8589E">
      <w:pPr>
        <w:spacing w:after="160" w:line="259" w:lineRule="auto"/>
        <w:ind w:firstLine="0"/>
        <w:jc w:val="left"/>
        <w:rPr>
          <w:rFonts w:ascii="Times New Roman" w:hAnsi="Times New Roman"/>
          <w:sz w:val="22"/>
          <w:szCs w:val="22"/>
        </w:rPr>
      </w:pPr>
      <w:r>
        <w:rPr>
          <w:rFonts w:ascii="Times New Roman" w:hAnsi="Times New Roman"/>
          <w:sz w:val="22"/>
          <w:szCs w:val="22"/>
        </w:rPr>
        <w:br w:type="page"/>
      </w:r>
    </w:p>
    <w:p w:rsidR="00B8589E" w:rsidRPr="00896DEA" w:rsidRDefault="00B8589E" w:rsidP="00B8589E">
      <w:pPr>
        <w:rPr>
          <w:rFonts w:ascii="Times New Roman" w:hAnsi="Times New Roman"/>
          <w:sz w:val="22"/>
          <w:szCs w:val="22"/>
        </w:rPr>
      </w:pPr>
    </w:p>
    <w:p w:rsidR="00B8589E" w:rsidRPr="00896DEA" w:rsidRDefault="00B8589E" w:rsidP="00B8589E">
      <w:pPr>
        <w:rPr>
          <w:rFonts w:ascii="Times New Roman" w:hAnsi="Times New Roman"/>
          <w:b/>
          <w:sz w:val="22"/>
          <w:szCs w:val="22"/>
        </w:rPr>
      </w:pPr>
      <w:r w:rsidRPr="00896DEA">
        <w:rPr>
          <w:rFonts w:ascii="Times New Roman" w:hAnsi="Times New Roman"/>
          <w:b/>
          <w:sz w:val="22"/>
          <w:szCs w:val="22"/>
        </w:rPr>
        <w:t>Cykl nauczania</w:t>
      </w:r>
    </w:p>
    <w:p w:rsidR="00B8589E" w:rsidRPr="00896DEA" w:rsidRDefault="00B8589E" w:rsidP="00B8589E">
      <w:pPr>
        <w:rPr>
          <w:rFonts w:ascii="Times New Roman" w:hAnsi="Times New Roman"/>
          <w:sz w:val="22"/>
          <w:szCs w:val="22"/>
        </w:rPr>
      </w:pPr>
    </w:p>
    <w:p w:rsidR="00B8589E" w:rsidRPr="00896DEA" w:rsidRDefault="00B8589E" w:rsidP="00B8589E">
      <w:pPr>
        <w:rPr>
          <w:rFonts w:ascii="Times New Roman" w:hAnsi="Times New Roman"/>
          <w:sz w:val="22"/>
          <w:szCs w:val="22"/>
        </w:rPr>
      </w:pPr>
      <w:r w:rsidRPr="00896DEA">
        <w:rPr>
          <w:rFonts w:ascii="Times New Roman" w:hAnsi="Times New Roman"/>
          <w:b/>
          <w:bCs/>
          <w:sz w:val="22"/>
          <w:szCs w:val="22"/>
        </w:rPr>
        <w:t>Etap 1 - Motywowanie</w:t>
      </w:r>
    </w:p>
    <w:p w:rsidR="00B8589E" w:rsidRPr="00896DEA" w:rsidRDefault="00B8589E" w:rsidP="00B8589E">
      <w:pPr>
        <w:rPr>
          <w:rFonts w:ascii="Times New Roman" w:hAnsi="Times New Roman"/>
          <w:sz w:val="22"/>
          <w:szCs w:val="22"/>
        </w:rPr>
      </w:pPr>
    </w:p>
    <w:p w:rsidR="00B8589E" w:rsidRPr="00896DEA" w:rsidRDefault="00B8589E" w:rsidP="00B8589E">
      <w:pPr>
        <w:rPr>
          <w:rFonts w:ascii="Times New Roman" w:hAnsi="Times New Roman"/>
          <w:i/>
          <w:iCs/>
          <w:sz w:val="22"/>
          <w:szCs w:val="22"/>
        </w:rPr>
      </w:pPr>
      <w:r w:rsidRPr="00896DEA">
        <w:rPr>
          <w:rFonts w:ascii="Times New Roman" w:hAnsi="Times New Roman"/>
          <w:b/>
          <w:bCs/>
          <w:sz w:val="22"/>
          <w:szCs w:val="22"/>
        </w:rPr>
        <w:t xml:space="preserve">Tekst biblijny: </w:t>
      </w:r>
      <w:proofErr w:type="spellStart"/>
      <w:r w:rsidRPr="00B8589E">
        <w:rPr>
          <w:rFonts w:ascii="Times New Roman" w:hAnsi="Times New Roman"/>
          <w:iCs/>
          <w:sz w:val="22"/>
          <w:szCs w:val="22"/>
        </w:rPr>
        <w:t>Rz</w:t>
      </w:r>
      <w:proofErr w:type="spellEnd"/>
      <w:r w:rsidRPr="00B8589E">
        <w:rPr>
          <w:rFonts w:ascii="Times New Roman" w:hAnsi="Times New Roman"/>
          <w:iCs/>
          <w:sz w:val="22"/>
          <w:szCs w:val="22"/>
        </w:rPr>
        <w:t xml:space="preserve"> 1,8</w:t>
      </w:r>
    </w:p>
    <w:p w:rsidR="00B8589E" w:rsidRPr="00896DEA" w:rsidRDefault="00B8589E" w:rsidP="00B8589E">
      <w:pPr>
        <w:rPr>
          <w:rFonts w:ascii="Times New Roman" w:hAnsi="Times New Roman"/>
          <w:sz w:val="22"/>
          <w:szCs w:val="22"/>
        </w:rPr>
      </w:pPr>
    </w:p>
    <w:p w:rsidR="00B8589E" w:rsidRPr="00896DEA" w:rsidRDefault="00B8589E" w:rsidP="00B8589E">
      <w:pPr>
        <w:rPr>
          <w:rFonts w:ascii="Times New Roman" w:hAnsi="Times New Roman"/>
          <w:sz w:val="22"/>
          <w:szCs w:val="22"/>
        </w:rPr>
      </w:pPr>
      <w:r w:rsidRPr="00896DEA">
        <w:rPr>
          <w:rFonts w:ascii="Times New Roman" w:hAnsi="Times New Roman"/>
          <w:b/>
          <w:bCs/>
          <w:sz w:val="22"/>
          <w:szCs w:val="22"/>
        </w:rPr>
        <w:t xml:space="preserve">Kluczowa koncepcja duchowego rozwoju: </w:t>
      </w:r>
      <w:r w:rsidRPr="00896DEA">
        <w:rPr>
          <w:rFonts w:ascii="Times New Roman" w:hAnsi="Times New Roman"/>
          <w:sz w:val="22"/>
          <w:szCs w:val="22"/>
        </w:rPr>
        <w:t>Pochwała Pawła i docenienie wiary rzymskich chrześcijan powinny zainspirować i motywować wszystkich chrześcijan do uczynienia spraw duchowych najważniejszymi w ich życiu i działaniu.</w:t>
      </w:r>
    </w:p>
    <w:p w:rsidR="00B8589E" w:rsidRPr="00896DEA" w:rsidRDefault="00B8589E" w:rsidP="00B8589E">
      <w:pPr>
        <w:rPr>
          <w:rFonts w:ascii="Times New Roman" w:hAnsi="Times New Roman"/>
          <w:sz w:val="22"/>
          <w:szCs w:val="22"/>
        </w:rPr>
      </w:pPr>
    </w:p>
    <w:p w:rsidR="00B8589E" w:rsidRPr="00896DEA" w:rsidRDefault="00B8589E" w:rsidP="00B8589E">
      <w:pPr>
        <w:rPr>
          <w:rFonts w:ascii="Times New Roman" w:hAnsi="Times New Roman"/>
          <w:sz w:val="22"/>
          <w:szCs w:val="22"/>
        </w:rPr>
      </w:pPr>
      <w:r w:rsidRPr="00896DEA">
        <w:rPr>
          <w:rFonts w:ascii="Times New Roman" w:hAnsi="Times New Roman"/>
          <w:b/>
          <w:bCs/>
          <w:sz w:val="22"/>
          <w:szCs w:val="22"/>
        </w:rPr>
        <w:t xml:space="preserve">Otwarcie dyskusji: </w:t>
      </w:r>
      <w:r w:rsidRPr="00896DEA">
        <w:rPr>
          <w:rFonts w:ascii="Times New Roman" w:hAnsi="Times New Roman"/>
          <w:sz w:val="22"/>
          <w:szCs w:val="22"/>
        </w:rPr>
        <w:t xml:space="preserve">Skłoń uczestników lekcji do szczerego zbadania ich zrozumienia prawdy biblijnej (zwłaszcza dotyczącej </w:t>
      </w:r>
      <w:proofErr w:type="spellStart"/>
      <w:r w:rsidRPr="00896DEA">
        <w:rPr>
          <w:rFonts w:ascii="Times New Roman" w:hAnsi="Times New Roman"/>
          <w:sz w:val="22"/>
          <w:szCs w:val="22"/>
        </w:rPr>
        <w:t>osbistego</w:t>
      </w:r>
      <w:proofErr w:type="spellEnd"/>
      <w:r w:rsidRPr="00896DEA">
        <w:rPr>
          <w:rFonts w:ascii="Times New Roman" w:hAnsi="Times New Roman"/>
          <w:sz w:val="22"/>
          <w:szCs w:val="22"/>
        </w:rPr>
        <w:t xml:space="preserve"> zbawienia i tego, co z niego wynika w praktyce). Następnie poprowadź ich do oszacowania ich obecnych starań i środków służących głoszeniu ewangelii tam, gdzie żyją i pracują. W podobny sposób Paweł potwierdzał swój plan ewangelizacji po krańce ziemi i dzielił się z innymi tym planem.</w:t>
      </w:r>
    </w:p>
    <w:p w:rsidR="00B8589E" w:rsidRPr="00896DEA" w:rsidRDefault="00B8589E" w:rsidP="00B8589E">
      <w:pPr>
        <w:rPr>
          <w:rFonts w:ascii="Times New Roman" w:hAnsi="Times New Roman"/>
          <w:sz w:val="22"/>
          <w:szCs w:val="22"/>
        </w:rPr>
      </w:pPr>
    </w:p>
    <w:p w:rsidR="00B8589E" w:rsidRPr="00B8589E" w:rsidRDefault="00B8589E" w:rsidP="00B8589E">
      <w:pPr>
        <w:rPr>
          <w:rFonts w:ascii="Times New Roman" w:hAnsi="Times New Roman"/>
          <w:sz w:val="22"/>
          <w:szCs w:val="22"/>
        </w:rPr>
      </w:pPr>
      <w:r w:rsidRPr="00B8589E">
        <w:rPr>
          <w:rFonts w:ascii="Times New Roman" w:hAnsi="Times New Roman"/>
          <w:b/>
          <w:bCs/>
          <w:sz w:val="22"/>
          <w:szCs w:val="22"/>
        </w:rPr>
        <w:t>Pytania do dyskusji</w:t>
      </w:r>
    </w:p>
    <w:p w:rsidR="00B8589E" w:rsidRPr="00896DEA" w:rsidRDefault="00B8589E" w:rsidP="00B8589E">
      <w:pPr>
        <w:rPr>
          <w:rFonts w:ascii="Times New Roman" w:hAnsi="Times New Roman"/>
          <w:sz w:val="22"/>
          <w:szCs w:val="22"/>
        </w:rPr>
      </w:pPr>
      <w:r w:rsidRPr="00896DEA">
        <w:rPr>
          <w:rFonts w:ascii="Times New Roman" w:hAnsi="Times New Roman"/>
          <w:sz w:val="22"/>
          <w:szCs w:val="22"/>
        </w:rPr>
        <w:t>1. Co oznacza ewangelia głoszona przez Pawła i jak ma się do innych ważnych chrześcijańskich nauk?</w:t>
      </w:r>
    </w:p>
    <w:p w:rsidR="00B8589E" w:rsidRPr="00896DEA" w:rsidRDefault="00B8589E" w:rsidP="00B8589E">
      <w:pPr>
        <w:rPr>
          <w:rFonts w:ascii="Times New Roman" w:hAnsi="Times New Roman"/>
          <w:sz w:val="22"/>
          <w:szCs w:val="22"/>
        </w:rPr>
      </w:pPr>
      <w:r w:rsidRPr="00896DEA">
        <w:rPr>
          <w:rFonts w:ascii="Times New Roman" w:hAnsi="Times New Roman"/>
          <w:sz w:val="22"/>
          <w:szCs w:val="22"/>
        </w:rPr>
        <w:t>2. Jakie dary duchowe przejawiają się w waszym zborze? Jak dary te wskazują na misję zboru w waszym kontekście kulturowym? Jak dary te mają się do ogólnoświatowej misji Kościoła - naszej misji wobec innych chrześcijan i niechrześcijan?</w:t>
      </w:r>
    </w:p>
    <w:p w:rsidR="00B8589E" w:rsidRPr="00896DEA" w:rsidRDefault="00B8589E" w:rsidP="00B8589E">
      <w:pPr>
        <w:rPr>
          <w:rFonts w:ascii="Times New Roman" w:hAnsi="Times New Roman"/>
          <w:sz w:val="22"/>
          <w:szCs w:val="22"/>
        </w:rPr>
      </w:pPr>
    </w:p>
    <w:p w:rsidR="00B8589E" w:rsidRPr="00896DEA" w:rsidRDefault="00B8589E" w:rsidP="00B8589E">
      <w:pPr>
        <w:rPr>
          <w:rFonts w:ascii="Times New Roman" w:hAnsi="Times New Roman"/>
          <w:sz w:val="22"/>
          <w:szCs w:val="22"/>
        </w:rPr>
      </w:pPr>
      <w:r w:rsidRPr="00896DEA">
        <w:rPr>
          <w:rFonts w:ascii="Times New Roman" w:hAnsi="Times New Roman"/>
          <w:b/>
          <w:bCs/>
          <w:sz w:val="22"/>
          <w:szCs w:val="22"/>
        </w:rPr>
        <w:t>Etap 2 - Badanie</w:t>
      </w:r>
    </w:p>
    <w:p w:rsidR="00B8589E" w:rsidRPr="00896DEA" w:rsidRDefault="00B8589E" w:rsidP="00B8589E">
      <w:pPr>
        <w:rPr>
          <w:rFonts w:ascii="Times New Roman" w:hAnsi="Times New Roman"/>
          <w:sz w:val="22"/>
          <w:szCs w:val="22"/>
        </w:rPr>
      </w:pPr>
    </w:p>
    <w:p w:rsidR="00B8589E" w:rsidRPr="00896DEA" w:rsidRDefault="00B8589E" w:rsidP="00B8589E">
      <w:pPr>
        <w:rPr>
          <w:rFonts w:ascii="Times New Roman" w:hAnsi="Times New Roman"/>
          <w:sz w:val="22"/>
          <w:szCs w:val="22"/>
        </w:rPr>
      </w:pPr>
      <w:r w:rsidRPr="00896DEA">
        <w:rPr>
          <w:rFonts w:ascii="Times New Roman" w:hAnsi="Times New Roman"/>
          <w:b/>
          <w:bCs/>
          <w:sz w:val="22"/>
          <w:szCs w:val="22"/>
        </w:rPr>
        <w:t>Komentarz biblijny</w:t>
      </w:r>
    </w:p>
    <w:p w:rsidR="00B8589E" w:rsidRPr="00896DEA" w:rsidRDefault="00B8589E" w:rsidP="00B8589E">
      <w:pPr>
        <w:rPr>
          <w:rFonts w:ascii="Times New Roman" w:hAnsi="Times New Roman"/>
          <w:sz w:val="22"/>
          <w:szCs w:val="22"/>
        </w:rPr>
      </w:pPr>
    </w:p>
    <w:p w:rsidR="00B8589E" w:rsidRPr="00896DEA" w:rsidRDefault="00B8589E" w:rsidP="00B8589E">
      <w:pPr>
        <w:rPr>
          <w:rFonts w:ascii="Times New Roman" w:hAnsi="Times New Roman"/>
          <w:b/>
          <w:bCs/>
          <w:sz w:val="22"/>
          <w:szCs w:val="22"/>
        </w:rPr>
      </w:pPr>
      <w:r w:rsidRPr="00896DEA">
        <w:rPr>
          <w:rFonts w:ascii="Times New Roman" w:hAnsi="Times New Roman"/>
          <w:b/>
          <w:bCs/>
          <w:sz w:val="22"/>
          <w:szCs w:val="22"/>
        </w:rPr>
        <w:t>I. Szerszy kontekst strategii misyjnej Pawła.</w:t>
      </w:r>
    </w:p>
    <w:p w:rsidR="00B8589E" w:rsidRPr="00896DEA" w:rsidRDefault="00B8589E" w:rsidP="00B8589E">
      <w:pPr>
        <w:rPr>
          <w:rFonts w:ascii="Times New Roman" w:hAnsi="Times New Roman"/>
          <w:sz w:val="22"/>
          <w:szCs w:val="22"/>
        </w:rPr>
      </w:pPr>
      <w:r w:rsidRPr="00896DEA">
        <w:rPr>
          <w:rFonts w:ascii="Times New Roman" w:hAnsi="Times New Roman"/>
          <w:sz w:val="22"/>
          <w:szCs w:val="22"/>
        </w:rPr>
        <w:t xml:space="preserve">Historia podróży misyjnych Pawła i celów wyznaczanych przez niego na przyszłość pomaga nam lepiej zrozumieć praktyczne rady i teologiczną zawartość </w:t>
      </w:r>
      <w:r w:rsidRPr="00896DEA">
        <w:rPr>
          <w:rFonts w:ascii="Times New Roman" w:hAnsi="Times New Roman"/>
          <w:i/>
          <w:iCs/>
          <w:sz w:val="22"/>
          <w:szCs w:val="22"/>
        </w:rPr>
        <w:t>Listu do Rzymian</w:t>
      </w:r>
      <w:r w:rsidRPr="00896DEA">
        <w:rPr>
          <w:rFonts w:ascii="Times New Roman" w:hAnsi="Times New Roman"/>
          <w:sz w:val="22"/>
          <w:szCs w:val="22"/>
        </w:rPr>
        <w:t xml:space="preserve">. Znajomość historii życia Pawła jest szczególnie pomocna w kontekście zrozumienia jego nauk o osobistym zbawieniu wyłącznie przez wiarę w Chrystusa. Pamiętając o tym szerszym kontekście przejrzyj krótko cztery zasadnicze tematy </w:t>
      </w:r>
      <w:r w:rsidRPr="00896DEA">
        <w:rPr>
          <w:rFonts w:ascii="Times New Roman" w:hAnsi="Times New Roman"/>
          <w:i/>
          <w:iCs/>
          <w:sz w:val="22"/>
          <w:szCs w:val="22"/>
        </w:rPr>
        <w:t>Listu do Rzymian</w:t>
      </w:r>
      <w:r w:rsidRPr="00896DEA">
        <w:rPr>
          <w:rFonts w:ascii="Times New Roman" w:hAnsi="Times New Roman"/>
          <w:sz w:val="22"/>
          <w:szCs w:val="22"/>
        </w:rPr>
        <w:t xml:space="preserve"> naświetlone w lekcji tego tygodnia.</w:t>
      </w:r>
    </w:p>
    <w:p w:rsidR="00B8589E" w:rsidRPr="00896DEA" w:rsidRDefault="00B8589E" w:rsidP="00B8589E">
      <w:pPr>
        <w:rPr>
          <w:rFonts w:ascii="Times New Roman" w:hAnsi="Times New Roman"/>
          <w:sz w:val="22"/>
          <w:szCs w:val="22"/>
        </w:rPr>
      </w:pPr>
    </w:p>
    <w:p w:rsidR="00B8589E" w:rsidRPr="00896DEA" w:rsidRDefault="00B8589E" w:rsidP="00B8589E">
      <w:pPr>
        <w:rPr>
          <w:rFonts w:ascii="Times New Roman" w:hAnsi="Times New Roman"/>
          <w:sz w:val="22"/>
          <w:szCs w:val="22"/>
        </w:rPr>
      </w:pPr>
      <w:r w:rsidRPr="00896DEA">
        <w:rPr>
          <w:rFonts w:ascii="Times New Roman" w:hAnsi="Times New Roman"/>
          <w:b/>
          <w:bCs/>
          <w:sz w:val="22"/>
          <w:szCs w:val="22"/>
        </w:rPr>
        <w:t xml:space="preserve">Zadanie: </w:t>
      </w:r>
      <w:r w:rsidRPr="00896DEA">
        <w:rPr>
          <w:rFonts w:ascii="Times New Roman" w:hAnsi="Times New Roman"/>
          <w:sz w:val="22"/>
          <w:szCs w:val="22"/>
        </w:rPr>
        <w:t>Po pierwsze, aby lepiej ocenić zakres i cele misyjnej działalności Pawła, wyobraź sobie jedno ze starożytnych miejsc, do którego Paweł się udawał. Skorzystaj z atlasu biblijnego, by rozbudzić twoją wyobraźnię. Zadaj sobie pytanie: Jakie widoki, dźwięki, produkty spożywcze i ludzie dominowali w tym miejscu? Jak wyobrażenie sobie tych okoliczności pomaga ci lepiej zrozumieć kulturowe wyzwania stojące przed Pawłem jako misjonarzem? Jakie spostrzeżenia uzyskane dzięki temu doświadczeniu możesz zastosować do współczesnych wyzwań związanych z ewangelizacją?</w:t>
      </w:r>
    </w:p>
    <w:p w:rsidR="00B8589E" w:rsidRPr="00896DEA" w:rsidRDefault="00B8589E" w:rsidP="00B8589E">
      <w:pPr>
        <w:rPr>
          <w:rFonts w:ascii="Times New Roman" w:hAnsi="Times New Roman"/>
          <w:sz w:val="22"/>
          <w:szCs w:val="22"/>
        </w:rPr>
      </w:pPr>
    </w:p>
    <w:p w:rsidR="00B8589E" w:rsidRPr="00896DEA" w:rsidRDefault="00B8589E" w:rsidP="00B8589E">
      <w:pPr>
        <w:rPr>
          <w:rFonts w:ascii="Times New Roman" w:hAnsi="Times New Roman"/>
          <w:sz w:val="22"/>
          <w:szCs w:val="22"/>
        </w:rPr>
      </w:pPr>
      <w:r w:rsidRPr="00896DEA">
        <w:rPr>
          <w:rFonts w:ascii="Times New Roman" w:hAnsi="Times New Roman"/>
          <w:b/>
          <w:bCs/>
          <w:sz w:val="22"/>
          <w:szCs w:val="22"/>
        </w:rPr>
        <w:t>II. Kontekst działalności Pawła</w:t>
      </w:r>
      <w:r w:rsidRPr="00896DEA">
        <w:rPr>
          <w:rFonts w:ascii="Times New Roman" w:hAnsi="Times New Roman"/>
          <w:sz w:val="22"/>
          <w:szCs w:val="22"/>
        </w:rPr>
        <w:t xml:space="preserve"> (przeczytaj </w:t>
      </w:r>
      <w:proofErr w:type="spellStart"/>
      <w:r w:rsidRPr="00896DEA">
        <w:rPr>
          <w:rFonts w:ascii="Times New Roman" w:hAnsi="Times New Roman"/>
          <w:sz w:val="22"/>
          <w:szCs w:val="22"/>
        </w:rPr>
        <w:t>Rz</w:t>
      </w:r>
      <w:proofErr w:type="spellEnd"/>
      <w:r w:rsidRPr="00896DEA">
        <w:rPr>
          <w:rFonts w:ascii="Times New Roman" w:hAnsi="Times New Roman"/>
          <w:sz w:val="22"/>
          <w:szCs w:val="22"/>
        </w:rPr>
        <w:t xml:space="preserve"> 16,1-2; </w:t>
      </w:r>
      <w:proofErr w:type="spellStart"/>
      <w:r w:rsidRPr="00896DEA">
        <w:rPr>
          <w:rFonts w:ascii="Times New Roman" w:hAnsi="Times New Roman"/>
          <w:sz w:val="22"/>
          <w:szCs w:val="22"/>
        </w:rPr>
        <w:t>Dz</w:t>
      </w:r>
      <w:proofErr w:type="spellEnd"/>
      <w:r w:rsidRPr="00896DEA">
        <w:rPr>
          <w:rFonts w:ascii="Times New Roman" w:hAnsi="Times New Roman"/>
          <w:sz w:val="22"/>
          <w:szCs w:val="22"/>
        </w:rPr>
        <w:t xml:space="preserve"> 18,1-18; 20,2-3; 28,17-31; </w:t>
      </w:r>
      <w:proofErr w:type="spellStart"/>
      <w:r w:rsidRPr="00896DEA">
        <w:rPr>
          <w:rFonts w:ascii="Times New Roman" w:hAnsi="Times New Roman"/>
          <w:sz w:val="22"/>
          <w:szCs w:val="22"/>
        </w:rPr>
        <w:t>Rz</w:t>
      </w:r>
      <w:proofErr w:type="spellEnd"/>
      <w:r w:rsidRPr="00896DEA">
        <w:rPr>
          <w:rFonts w:ascii="Times New Roman" w:hAnsi="Times New Roman"/>
          <w:sz w:val="22"/>
          <w:szCs w:val="22"/>
        </w:rPr>
        <w:t xml:space="preserve"> 15,25.22).</w:t>
      </w:r>
    </w:p>
    <w:p w:rsidR="00B8589E" w:rsidRPr="00896DEA" w:rsidRDefault="00B8589E" w:rsidP="00B8589E">
      <w:pPr>
        <w:rPr>
          <w:rFonts w:ascii="Times New Roman" w:hAnsi="Times New Roman"/>
          <w:sz w:val="22"/>
          <w:szCs w:val="22"/>
        </w:rPr>
      </w:pPr>
      <w:r w:rsidRPr="00896DEA">
        <w:rPr>
          <w:rFonts w:ascii="Times New Roman" w:hAnsi="Times New Roman"/>
          <w:sz w:val="22"/>
          <w:szCs w:val="22"/>
        </w:rPr>
        <w:t xml:space="preserve">Zbór koryncki został założony przez Pawła podczas drugiej podróży misyjnej (49-52 n.e.). Podczas trzeciej podróży misyjnej (53-58 n.e.) Paweł odwiedził Korynt i otrzymał dary dla potrzebujących chrześcijan w Jerozolimie. Jednak zanim opuścił Korynt i udał się w kierunku Jerozolimy, napisał </w:t>
      </w:r>
      <w:r w:rsidRPr="00896DEA">
        <w:rPr>
          <w:rFonts w:ascii="Times New Roman" w:hAnsi="Times New Roman"/>
          <w:i/>
          <w:iCs/>
          <w:sz w:val="22"/>
          <w:szCs w:val="22"/>
        </w:rPr>
        <w:t>List do Rzymian</w:t>
      </w:r>
      <w:r w:rsidRPr="00896DEA">
        <w:rPr>
          <w:rFonts w:ascii="Times New Roman" w:hAnsi="Times New Roman"/>
          <w:sz w:val="22"/>
          <w:szCs w:val="22"/>
        </w:rPr>
        <w:t xml:space="preserve"> (przypuszczalnie w 58 roku n.e.), starając się wyjaśnić swoją naukę ewangelii łaski czyli zbawienia wyłącznie przez wiarę w Chrystusa.</w:t>
      </w:r>
    </w:p>
    <w:p w:rsidR="00B8589E" w:rsidRPr="00896DEA" w:rsidRDefault="00B8589E" w:rsidP="00B8589E">
      <w:pPr>
        <w:rPr>
          <w:rFonts w:ascii="Times New Roman" w:hAnsi="Times New Roman"/>
          <w:sz w:val="22"/>
          <w:szCs w:val="22"/>
        </w:rPr>
      </w:pPr>
      <w:r w:rsidRPr="00896DEA">
        <w:rPr>
          <w:rFonts w:ascii="Times New Roman" w:hAnsi="Times New Roman"/>
          <w:sz w:val="22"/>
          <w:szCs w:val="22"/>
        </w:rPr>
        <w:t xml:space="preserve">Paweł spisał swoje wyjaśnienia jako efekt debat w kwestii tego, czy poganie muszą się stać Izraelitami (rytualnie i legalnie), zanim będą mogli się stać chrześcijanami. Paweł odwiedził zbory w </w:t>
      </w:r>
      <w:proofErr w:type="spellStart"/>
      <w:r w:rsidRPr="00896DEA">
        <w:rPr>
          <w:rFonts w:ascii="Times New Roman" w:hAnsi="Times New Roman"/>
          <w:sz w:val="22"/>
          <w:szCs w:val="22"/>
        </w:rPr>
        <w:t>Galacji</w:t>
      </w:r>
      <w:proofErr w:type="spellEnd"/>
      <w:r w:rsidRPr="00896DEA">
        <w:rPr>
          <w:rFonts w:ascii="Times New Roman" w:hAnsi="Times New Roman"/>
          <w:sz w:val="22"/>
          <w:szCs w:val="22"/>
        </w:rPr>
        <w:t xml:space="preserve"> (tuż przed przybyciem do Koryntu), gdzie kwestia ta (wynikła pierwotnie w Judei i Antiochii) stała się przyczyną podziału (o czym Paweł świadczy w </w:t>
      </w:r>
      <w:r w:rsidRPr="00896DEA">
        <w:rPr>
          <w:rFonts w:ascii="Times New Roman" w:hAnsi="Times New Roman"/>
          <w:i/>
          <w:iCs/>
          <w:sz w:val="22"/>
          <w:szCs w:val="22"/>
        </w:rPr>
        <w:t xml:space="preserve">Liście do </w:t>
      </w:r>
      <w:proofErr w:type="spellStart"/>
      <w:r w:rsidRPr="00896DEA">
        <w:rPr>
          <w:rFonts w:ascii="Times New Roman" w:hAnsi="Times New Roman"/>
          <w:i/>
          <w:iCs/>
          <w:sz w:val="22"/>
          <w:szCs w:val="22"/>
        </w:rPr>
        <w:t>Galatów</w:t>
      </w:r>
      <w:proofErr w:type="spellEnd"/>
      <w:r w:rsidRPr="00896DEA">
        <w:rPr>
          <w:rFonts w:ascii="Times New Roman" w:hAnsi="Times New Roman"/>
          <w:sz w:val="22"/>
          <w:szCs w:val="22"/>
        </w:rPr>
        <w:t xml:space="preserve"> i debatach zapisanych w </w:t>
      </w:r>
      <w:r w:rsidRPr="00896DEA">
        <w:rPr>
          <w:rFonts w:ascii="Times New Roman" w:hAnsi="Times New Roman"/>
          <w:i/>
          <w:iCs/>
          <w:sz w:val="22"/>
          <w:szCs w:val="22"/>
        </w:rPr>
        <w:t>Dziejach Apostolskich</w:t>
      </w:r>
      <w:r w:rsidRPr="00896DEA">
        <w:rPr>
          <w:rFonts w:ascii="Times New Roman" w:hAnsi="Times New Roman"/>
          <w:sz w:val="22"/>
          <w:szCs w:val="22"/>
        </w:rPr>
        <w:t xml:space="preserve">). Tak więc wydaje się, że Paweł pisząc do Rzymian miał dwa cele. Po pierwsze, </w:t>
      </w:r>
      <w:r w:rsidRPr="00896DEA">
        <w:rPr>
          <w:rFonts w:ascii="Times New Roman" w:hAnsi="Times New Roman"/>
          <w:sz w:val="22"/>
          <w:szCs w:val="22"/>
        </w:rPr>
        <w:lastRenderedPageBreak/>
        <w:t xml:space="preserve">pisał, by powiadomić rzymskich chrześcijan o swoich misyjnych celach i strategii. Po drugie, pragnął im wyjaśnić głoszoną przez siebie ewangelię, zwłaszcza w powiązaniu z religią izraelską, </w:t>
      </w:r>
      <w:r w:rsidRPr="00896DEA">
        <w:rPr>
          <w:rFonts w:ascii="Times New Roman" w:hAnsi="Times New Roman"/>
          <w:i/>
          <w:iCs/>
          <w:sz w:val="22"/>
          <w:szCs w:val="22"/>
        </w:rPr>
        <w:t>Starym Testamentem</w:t>
      </w:r>
      <w:r w:rsidRPr="00896DEA">
        <w:rPr>
          <w:rFonts w:ascii="Times New Roman" w:hAnsi="Times New Roman"/>
          <w:sz w:val="22"/>
          <w:szCs w:val="22"/>
        </w:rPr>
        <w:t xml:space="preserve"> i nawróceniem pogan.</w:t>
      </w:r>
    </w:p>
    <w:p w:rsidR="00B8589E" w:rsidRPr="00896DEA" w:rsidRDefault="00B8589E" w:rsidP="00B8589E">
      <w:pPr>
        <w:rPr>
          <w:rFonts w:ascii="Times New Roman" w:hAnsi="Times New Roman"/>
          <w:sz w:val="22"/>
          <w:szCs w:val="22"/>
        </w:rPr>
      </w:pPr>
    </w:p>
    <w:p w:rsidR="00B8589E" w:rsidRPr="00896DEA" w:rsidRDefault="00B8589E" w:rsidP="00B8589E">
      <w:pPr>
        <w:rPr>
          <w:rFonts w:ascii="Times New Roman" w:hAnsi="Times New Roman"/>
          <w:sz w:val="22"/>
          <w:szCs w:val="22"/>
        </w:rPr>
      </w:pPr>
      <w:r w:rsidRPr="00896DEA">
        <w:rPr>
          <w:rFonts w:ascii="Times New Roman" w:hAnsi="Times New Roman"/>
          <w:b/>
          <w:bCs/>
          <w:sz w:val="22"/>
          <w:szCs w:val="22"/>
        </w:rPr>
        <w:t xml:space="preserve">Do rozważenia: </w:t>
      </w:r>
      <w:r w:rsidRPr="00896DEA">
        <w:rPr>
          <w:rFonts w:ascii="Times New Roman" w:hAnsi="Times New Roman"/>
          <w:sz w:val="22"/>
          <w:szCs w:val="22"/>
        </w:rPr>
        <w:t>W świetle nauki Jezusa i apostołów, jak ewangelia wyjaśnia teologiczne i</w:t>
      </w:r>
      <w:r>
        <w:rPr>
          <w:rFonts w:ascii="Times New Roman" w:hAnsi="Times New Roman"/>
          <w:sz w:val="22"/>
          <w:szCs w:val="22"/>
        </w:rPr>
        <w:t> </w:t>
      </w:r>
      <w:r w:rsidRPr="00896DEA">
        <w:rPr>
          <w:rFonts w:ascii="Times New Roman" w:hAnsi="Times New Roman"/>
          <w:sz w:val="22"/>
          <w:szCs w:val="22"/>
        </w:rPr>
        <w:t xml:space="preserve"> etyczne nauki starotestamentowego prawa i proroków?</w:t>
      </w:r>
    </w:p>
    <w:p w:rsidR="00B8589E" w:rsidRPr="00896DEA" w:rsidRDefault="00B8589E" w:rsidP="00B8589E">
      <w:pPr>
        <w:rPr>
          <w:rFonts w:ascii="Times New Roman" w:hAnsi="Times New Roman"/>
          <w:sz w:val="22"/>
          <w:szCs w:val="22"/>
        </w:rPr>
      </w:pPr>
    </w:p>
    <w:p w:rsidR="00B8589E" w:rsidRPr="00896DEA" w:rsidRDefault="00B8589E" w:rsidP="00B8589E">
      <w:pPr>
        <w:rPr>
          <w:rFonts w:ascii="Times New Roman" w:hAnsi="Times New Roman"/>
          <w:sz w:val="22"/>
          <w:szCs w:val="22"/>
        </w:rPr>
      </w:pPr>
      <w:r w:rsidRPr="00896DEA">
        <w:rPr>
          <w:rFonts w:ascii="Times New Roman" w:hAnsi="Times New Roman"/>
          <w:b/>
          <w:bCs/>
          <w:sz w:val="22"/>
          <w:szCs w:val="22"/>
        </w:rPr>
        <w:t>III. Opatrzność Boża w chrześcijańskiej służbie i misji</w:t>
      </w:r>
      <w:r w:rsidRPr="00896DEA">
        <w:rPr>
          <w:rFonts w:ascii="Times New Roman" w:hAnsi="Times New Roman"/>
          <w:sz w:val="22"/>
          <w:szCs w:val="22"/>
        </w:rPr>
        <w:t xml:space="preserve"> (przeczytaj </w:t>
      </w:r>
      <w:proofErr w:type="spellStart"/>
      <w:r w:rsidRPr="00896DEA">
        <w:rPr>
          <w:rFonts w:ascii="Times New Roman" w:hAnsi="Times New Roman"/>
          <w:sz w:val="22"/>
          <w:szCs w:val="22"/>
        </w:rPr>
        <w:t>Rz</w:t>
      </w:r>
      <w:proofErr w:type="spellEnd"/>
      <w:r w:rsidRPr="00896DEA">
        <w:rPr>
          <w:rFonts w:ascii="Times New Roman" w:hAnsi="Times New Roman"/>
          <w:sz w:val="22"/>
          <w:szCs w:val="22"/>
        </w:rPr>
        <w:t xml:space="preserve"> 15,25.22).</w:t>
      </w:r>
    </w:p>
    <w:p w:rsidR="00B8589E" w:rsidRPr="00896DEA" w:rsidRDefault="00B8589E" w:rsidP="00B8589E">
      <w:pPr>
        <w:rPr>
          <w:rFonts w:ascii="Times New Roman" w:hAnsi="Times New Roman"/>
          <w:sz w:val="22"/>
          <w:szCs w:val="22"/>
        </w:rPr>
      </w:pPr>
      <w:r w:rsidRPr="00896DEA">
        <w:rPr>
          <w:rFonts w:ascii="Times New Roman" w:hAnsi="Times New Roman"/>
          <w:sz w:val="22"/>
          <w:szCs w:val="22"/>
        </w:rPr>
        <w:t>Paweł zamierzał udać się do Rzymu, by pełnić służbę apostolską dla tamtejszych chrześcijan i</w:t>
      </w:r>
      <w:r>
        <w:rPr>
          <w:rFonts w:ascii="Times New Roman" w:hAnsi="Times New Roman"/>
          <w:sz w:val="22"/>
          <w:szCs w:val="22"/>
        </w:rPr>
        <w:t> </w:t>
      </w:r>
      <w:r w:rsidRPr="00896DEA">
        <w:rPr>
          <w:rFonts w:ascii="Times New Roman" w:hAnsi="Times New Roman"/>
          <w:sz w:val="22"/>
          <w:szCs w:val="22"/>
        </w:rPr>
        <w:t xml:space="preserve"> założyć fundament misji zachodniej części basenu Morza Śródziemnego (Hiszpanii). Ale przed przybyciem do Rzymu musiał jeszcze dostarczyć dary zebrane na pomoc potrzebującym wśród ludu Bożego w Jerozolimie. Ta wizyta miała między innymi na celu zbliżenie serc pogan i Izraelitów w</w:t>
      </w:r>
      <w:r>
        <w:rPr>
          <w:rFonts w:ascii="Times New Roman" w:hAnsi="Times New Roman"/>
          <w:sz w:val="22"/>
          <w:szCs w:val="22"/>
        </w:rPr>
        <w:t> </w:t>
      </w:r>
      <w:r w:rsidRPr="00896DEA">
        <w:rPr>
          <w:rFonts w:ascii="Times New Roman" w:hAnsi="Times New Roman"/>
          <w:sz w:val="22"/>
          <w:szCs w:val="22"/>
        </w:rPr>
        <w:t xml:space="preserve"> głębszej więzi. Miała służyć nie tylko materialnym potrzebom jerozolimskiego zboru, ale także być uzdrawiającym balsamem na rany spowodowane sporami wokół roli prawa w zbawieniu. Jednak „opatrzność” Boża opóźniała realizację planu Pawła udania się do Rzymu, co sprawiało apostołowi wielki smutek. Wreszcie zamiast udać się do Rzymu jako wolny człowiek, Paweł został tam przywiedziony pod przymusem, jako więzień, w celu osądzenia.</w:t>
      </w:r>
    </w:p>
    <w:p w:rsidR="00B8589E" w:rsidRPr="00896DEA" w:rsidRDefault="00B8589E" w:rsidP="00B8589E">
      <w:pPr>
        <w:rPr>
          <w:rFonts w:ascii="Times New Roman" w:hAnsi="Times New Roman"/>
          <w:sz w:val="22"/>
          <w:szCs w:val="22"/>
        </w:rPr>
      </w:pPr>
    </w:p>
    <w:p w:rsidR="00B8589E" w:rsidRPr="00896DEA" w:rsidRDefault="00B8589E" w:rsidP="00B8589E">
      <w:pPr>
        <w:rPr>
          <w:rFonts w:ascii="Times New Roman" w:hAnsi="Times New Roman"/>
          <w:sz w:val="22"/>
          <w:szCs w:val="22"/>
        </w:rPr>
      </w:pPr>
      <w:r w:rsidRPr="00896DEA">
        <w:rPr>
          <w:rFonts w:ascii="Times New Roman" w:hAnsi="Times New Roman"/>
          <w:b/>
          <w:bCs/>
          <w:sz w:val="22"/>
          <w:szCs w:val="22"/>
        </w:rPr>
        <w:t xml:space="preserve">Do rozważenia: </w:t>
      </w:r>
      <w:r w:rsidRPr="00896DEA">
        <w:rPr>
          <w:rFonts w:ascii="Times New Roman" w:hAnsi="Times New Roman"/>
          <w:sz w:val="22"/>
          <w:szCs w:val="22"/>
        </w:rPr>
        <w:t>Naturalnie nasuwa się pytanie, dlaczego opatrzność Boża opóźniała realizację planów Pawła i nie szczędziła mu cierpienia. Jak możemy wyjaśnić tę trudną kwestię?</w:t>
      </w:r>
    </w:p>
    <w:p w:rsidR="00B8589E" w:rsidRPr="00896DEA" w:rsidRDefault="00B8589E" w:rsidP="00B8589E">
      <w:pPr>
        <w:rPr>
          <w:rFonts w:ascii="Times New Roman" w:hAnsi="Times New Roman"/>
          <w:sz w:val="22"/>
          <w:szCs w:val="22"/>
        </w:rPr>
      </w:pPr>
    </w:p>
    <w:p w:rsidR="00B8589E" w:rsidRPr="00896DEA" w:rsidRDefault="00B8589E" w:rsidP="00B8589E">
      <w:pPr>
        <w:rPr>
          <w:rFonts w:ascii="Times New Roman" w:hAnsi="Times New Roman"/>
          <w:sz w:val="22"/>
          <w:szCs w:val="22"/>
        </w:rPr>
      </w:pPr>
      <w:r w:rsidRPr="00896DEA">
        <w:rPr>
          <w:rFonts w:ascii="Times New Roman" w:hAnsi="Times New Roman"/>
          <w:b/>
          <w:bCs/>
          <w:sz w:val="22"/>
          <w:szCs w:val="22"/>
        </w:rPr>
        <w:t xml:space="preserve">IV. Definicja świętych </w:t>
      </w:r>
      <w:r w:rsidRPr="00896DEA">
        <w:rPr>
          <w:rFonts w:ascii="Times New Roman" w:hAnsi="Times New Roman"/>
          <w:sz w:val="22"/>
          <w:szCs w:val="22"/>
        </w:rPr>
        <w:t xml:space="preserve">(przeczytaj </w:t>
      </w:r>
      <w:proofErr w:type="spellStart"/>
      <w:r w:rsidRPr="00896DEA">
        <w:rPr>
          <w:rFonts w:ascii="Times New Roman" w:hAnsi="Times New Roman"/>
          <w:sz w:val="22"/>
          <w:szCs w:val="22"/>
        </w:rPr>
        <w:t>Rz</w:t>
      </w:r>
      <w:proofErr w:type="spellEnd"/>
      <w:r w:rsidRPr="00896DEA">
        <w:rPr>
          <w:rFonts w:ascii="Times New Roman" w:hAnsi="Times New Roman"/>
          <w:sz w:val="22"/>
          <w:szCs w:val="22"/>
        </w:rPr>
        <w:t xml:space="preserve"> 1,7).</w:t>
      </w:r>
    </w:p>
    <w:p w:rsidR="00B8589E" w:rsidRPr="00896DEA" w:rsidRDefault="00B8589E" w:rsidP="00B8589E">
      <w:pPr>
        <w:rPr>
          <w:rFonts w:ascii="Times New Roman" w:hAnsi="Times New Roman"/>
          <w:sz w:val="22"/>
          <w:szCs w:val="22"/>
        </w:rPr>
      </w:pPr>
      <w:r w:rsidRPr="00896DEA">
        <w:rPr>
          <w:rFonts w:ascii="Times New Roman" w:hAnsi="Times New Roman"/>
          <w:sz w:val="22"/>
          <w:szCs w:val="22"/>
        </w:rPr>
        <w:t xml:space="preserve">Słownik definiuje „świętego” jako „osobę o szczególnej świętości życia, formalnie uznanej jako święta przez Kościół chrześcijański, szczególnie przez kanonizację”. Słowo „szczególnej” może sugerować, że święci są obdarzenie wyjątkowym darem świętości, który daje im duchową wyższość nad przeciętnymi wierzącymi. Ale jak </w:t>
      </w:r>
      <w:r w:rsidRPr="00896DEA">
        <w:rPr>
          <w:rFonts w:ascii="Times New Roman" w:hAnsi="Times New Roman"/>
          <w:i/>
          <w:iCs/>
          <w:sz w:val="22"/>
          <w:szCs w:val="22"/>
        </w:rPr>
        <w:t>Biblia</w:t>
      </w:r>
      <w:r w:rsidRPr="00896DEA">
        <w:rPr>
          <w:rFonts w:ascii="Times New Roman" w:hAnsi="Times New Roman"/>
          <w:sz w:val="22"/>
          <w:szCs w:val="22"/>
        </w:rPr>
        <w:t xml:space="preserve"> definiuje słowo „święty”?</w:t>
      </w:r>
    </w:p>
    <w:p w:rsidR="00B8589E" w:rsidRPr="00896DEA" w:rsidRDefault="00B8589E" w:rsidP="00B8589E">
      <w:pPr>
        <w:rPr>
          <w:rFonts w:ascii="Times New Roman" w:hAnsi="Times New Roman"/>
          <w:sz w:val="22"/>
          <w:szCs w:val="22"/>
        </w:rPr>
      </w:pPr>
      <w:r w:rsidRPr="00896DEA">
        <w:rPr>
          <w:rFonts w:ascii="Times New Roman" w:hAnsi="Times New Roman"/>
          <w:sz w:val="22"/>
          <w:szCs w:val="22"/>
        </w:rPr>
        <w:t xml:space="preserve">Słowo „święty” w </w:t>
      </w:r>
      <w:proofErr w:type="spellStart"/>
      <w:r w:rsidRPr="00896DEA">
        <w:rPr>
          <w:rFonts w:ascii="Times New Roman" w:hAnsi="Times New Roman"/>
          <w:sz w:val="22"/>
          <w:szCs w:val="22"/>
        </w:rPr>
        <w:t>Rz</w:t>
      </w:r>
      <w:proofErr w:type="spellEnd"/>
      <w:r w:rsidRPr="00896DEA">
        <w:rPr>
          <w:rFonts w:ascii="Times New Roman" w:hAnsi="Times New Roman"/>
          <w:sz w:val="22"/>
          <w:szCs w:val="22"/>
        </w:rPr>
        <w:t xml:space="preserve"> 1,7 jest tłumaczeniem greckiego słowa </w:t>
      </w:r>
      <w:proofErr w:type="spellStart"/>
      <w:r w:rsidRPr="00896DEA">
        <w:rPr>
          <w:rFonts w:ascii="Times New Roman" w:hAnsi="Times New Roman"/>
          <w:i/>
          <w:iCs/>
          <w:sz w:val="22"/>
          <w:szCs w:val="22"/>
        </w:rPr>
        <w:t>hagios</w:t>
      </w:r>
      <w:proofErr w:type="spellEnd"/>
      <w:r w:rsidRPr="00896DEA">
        <w:rPr>
          <w:rFonts w:ascii="Times New Roman" w:hAnsi="Times New Roman"/>
          <w:sz w:val="22"/>
          <w:szCs w:val="22"/>
        </w:rPr>
        <w:t xml:space="preserve"> oznaczają</w:t>
      </w:r>
      <w:r>
        <w:rPr>
          <w:rFonts w:ascii="Times New Roman" w:hAnsi="Times New Roman"/>
          <w:sz w:val="22"/>
          <w:szCs w:val="22"/>
        </w:rPr>
        <w:t>c</w:t>
      </w:r>
      <w:r w:rsidRPr="00896DEA">
        <w:rPr>
          <w:rFonts w:ascii="Times New Roman" w:hAnsi="Times New Roman"/>
          <w:sz w:val="22"/>
          <w:szCs w:val="22"/>
        </w:rPr>
        <w:t xml:space="preserve">ego to, co zostało odłączone od całości albo przeznaczone do szczególnego powołania lub celu. </w:t>
      </w:r>
      <w:proofErr w:type="spellStart"/>
      <w:r w:rsidRPr="00896DEA">
        <w:rPr>
          <w:rFonts w:ascii="Times New Roman" w:hAnsi="Times New Roman"/>
          <w:i/>
          <w:iCs/>
          <w:sz w:val="22"/>
          <w:szCs w:val="22"/>
        </w:rPr>
        <w:t>Hagios</w:t>
      </w:r>
      <w:proofErr w:type="spellEnd"/>
      <w:r w:rsidRPr="00896DEA">
        <w:rPr>
          <w:rFonts w:ascii="Times New Roman" w:hAnsi="Times New Roman"/>
          <w:sz w:val="22"/>
          <w:szCs w:val="22"/>
        </w:rPr>
        <w:t xml:space="preserve"> jest używane w</w:t>
      </w:r>
      <w:r>
        <w:rPr>
          <w:rFonts w:ascii="Times New Roman" w:hAnsi="Times New Roman"/>
          <w:sz w:val="22"/>
          <w:szCs w:val="22"/>
        </w:rPr>
        <w:t> </w:t>
      </w:r>
      <w:r w:rsidRPr="00896DEA">
        <w:rPr>
          <w:rFonts w:ascii="Times New Roman" w:hAnsi="Times New Roman"/>
          <w:sz w:val="22"/>
          <w:szCs w:val="22"/>
        </w:rPr>
        <w:t xml:space="preserve"> szczególności w odniesieniu do członków Kościoła wczesnochrześcijańskiego, a ma oznaczać tych, którzy są czyści, sprawiedliwi i święci. Paweł napisał: „</w:t>
      </w:r>
      <w:r w:rsidRPr="00896DEA">
        <w:rPr>
          <w:rFonts w:ascii="Times New Roman" w:hAnsi="Times New Roman"/>
          <w:color w:val="000000"/>
          <w:sz w:val="22"/>
          <w:szCs w:val="22"/>
        </w:rPr>
        <w:t>Wszystkim, którzy jesteście w Rzymie, umiłowanym Boga, powołanym świętym: Łaska wam i pokój od Boga, Ojca naszego, i Pana Jezusa Chrystusa</w:t>
      </w:r>
      <w:r w:rsidRPr="00896DEA">
        <w:rPr>
          <w:rFonts w:ascii="Times New Roman" w:hAnsi="Times New Roman"/>
          <w:sz w:val="22"/>
          <w:szCs w:val="22"/>
        </w:rPr>
        <w:t>” (</w:t>
      </w:r>
      <w:proofErr w:type="spellStart"/>
      <w:r w:rsidRPr="00896DEA">
        <w:rPr>
          <w:rFonts w:ascii="Times New Roman" w:hAnsi="Times New Roman"/>
          <w:sz w:val="22"/>
          <w:szCs w:val="22"/>
        </w:rPr>
        <w:t>Rz</w:t>
      </w:r>
      <w:proofErr w:type="spellEnd"/>
      <w:r w:rsidRPr="00896DEA">
        <w:rPr>
          <w:rFonts w:ascii="Times New Roman" w:hAnsi="Times New Roman"/>
          <w:sz w:val="22"/>
          <w:szCs w:val="22"/>
        </w:rPr>
        <w:t xml:space="preserve"> 1,7). Użycie przez Pawła słowa „świętym” w tym miejscu oznacza cały Kościół, a nie jakieś wybrane, szczególne jednostki czy grupy. Niektóre współczesne przekłady tego wersetu pomagają zrozumieć sens tego słowa tłumacząc je jako „święty lud Boży”. Sugerują w ten sposób, że święci to ludzie wybrani przez Boga i odłączeni od innych jako Jego lud przeznaczony do szczególnych celów.</w:t>
      </w:r>
    </w:p>
    <w:p w:rsidR="00B8589E" w:rsidRPr="00896DEA" w:rsidRDefault="00B8589E" w:rsidP="00B8589E">
      <w:pPr>
        <w:rPr>
          <w:rFonts w:ascii="Times New Roman" w:hAnsi="Times New Roman"/>
          <w:sz w:val="22"/>
          <w:szCs w:val="22"/>
        </w:rPr>
      </w:pPr>
      <w:r w:rsidRPr="00896DEA">
        <w:rPr>
          <w:rFonts w:ascii="Times New Roman" w:hAnsi="Times New Roman"/>
          <w:sz w:val="22"/>
          <w:szCs w:val="22"/>
        </w:rPr>
        <w:t>Tak więc wyraźnie „święty” to wierzący w Chrystusa i Jego ewangelię, przyjmujący zbawczą wartość Jego śmierci skuteczną wobec wszystkich wierzących - bez względu na płeć czy narodowość.</w:t>
      </w:r>
    </w:p>
    <w:p w:rsidR="00B8589E" w:rsidRPr="00896DEA" w:rsidRDefault="00B8589E" w:rsidP="00B8589E">
      <w:pPr>
        <w:rPr>
          <w:rFonts w:ascii="Times New Roman" w:hAnsi="Times New Roman"/>
          <w:sz w:val="22"/>
          <w:szCs w:val="22"/>
        </w:rPr>
      </w:pPr>
    </w:p>
    <w:p w:rsidR="00B8589E" w:rsidRPr="00896DEA" w:rsidRDefault="00B8589E" w:rsidP="00B8589E">
      <w:pPr>
        <w:rPr>
          <w:rFonts w:ascii="Times New Roman" w:hAnsi="Times New Roman"/>
          <w:sz w:val="22"/>
          <w:szCs w:val="22"/>
        </w:rPr>
      </w:pPr>
      <w:r w:rsidRPr="00896DEA">
        <w:rPr>
          <w:rFonts w:ascii="Times New Roman" w:hAnsi="Times New Roman"/>
          <w:b/>
          <w:bCs/>
          <w:sz w:val="22"/>
          <w:szCs w:val="22"/>
        </w:rPr>
        <w:t xml:space="preserve">Do rozważenia: </w:t>
      </w:r>
      <w:r w:rsidRPr="00896DEA">
        <w:rPr>
          <w:rFonts w:ascii="Times New Roman" w:hAnsi="Times New Roman"/>
          <w:sz w:val="22"/>
          <w:szCs w:val="22"/>
        </w:rPr>
        <w:t>Jak możemy poprawić definicję „świętego”, aby wyjść poza tradycyjne rozumienie tego słowa, obciążone ideą duchowego ekskluzywizmu i elitaryzmu?</w:t>
      </w:r>
    </w:p>
    <w:p w:rsidR="00B8589E" w:rsidRPr="00896DEA" w:rsidRDefault="00B8589E" w:rsidP="00B8589E">
      <w:pPr>
        <w:rPr>
          <w:rFonts w:ascii="Times New Roman" w:hAnsi="Times New Roman"/>
          <w:sz w:val="22"/>
          <w:szCs w:val="22"/>
        </w:rPr>
      </w:pPr>
    </w:p>
    <w:p w:rsidR="00B8589E" w:rsidRPr="00896DEA" w:rsidRDefault="00B8589E" w:rsidP="00B8589E">
      <w:pPr>
        <w:rPr>
          <w:rFonts w:ascii="Times New Roman" w:hAnsi="Times New Roman"/>
          <w:sz w:val="22"/>
          <w:szCs w:val="22"/>
        </w:rPr>
      </w:pPr>
      <w:r w:rsidRPr="00896DEA">
        <w:rPr>
          <w:rFonts w:ascii="Times New Roman" w:hAnsi="Times New Roman"/>
          <w:b/>
          <w:bCs/>
          <w:sz w:val="22"/>
          <w:szCs w:val="22"/>
        </w:rPr>
        <w:t xml:space="preserve">V. Kim byli wierzący należący do zboru rzymskiego? </w:t>
      </w:r>
      <w:r w:rsidRPr="00896DEA">
        <w:rPr>
          <w:rFonts w:ascii="Times New Roman" w:hAnsi="Times New Roman"/>
          <w:sz w:val="22"/>
          <w:szCs w:val="22"/>
        </w:rPr>
        <w:t xml:space="preserve">(Przeczytaj </w:t>
      </w:r>
      <w:proofErr w:type="spellStart"/>
      <w:r w:rsidRPr="00896DEA">
        <w:rPr>
          <w:rFonts w:ascii="Times New Roman" w:hAnsi="Times New Roman"/>
          <w:sz w:val="22"/>
          <w:szCs w:val="22"/>
        </w:rPr>
        <w:t>Rz</w:t>
      </w:r>
      <w:proofErr w:type="spellEnd"/>
      <w:r w:rsidRPr="00896DEA">
        <w:rPr>
          <w:rFonts w:ascii="Times New Roman" w:hAnsi="Times New Roman"/>
          <w:sz w:val="22"/>
          <w:szCs w:val="22"/>
        </w:rPr>
        <w:t xml:space="preserve"> 1,8).</w:t>
      </w:r>
    </w:p>
    <w:p w:rsidR="00B8589E" w:rsidRPr="00896DEA" w:rsidRDefault="00B8589E" w:rsidP="00B8589E">
      <w:pPr>
        <w:rPr>
          <w:rFonts w:ascii="Times New Roman" w:hAnsi="Times New Roman"/>
          <w:sz w:val="22"/>
          <w:szCs w:val="22"/>
        </w:rPr>
      </w:pPr>
      <w:r w:rsidRPr="00896DEA">
        <w:rPr>
          <w:rFonts w:ascii="Times New Roman" w:hAnsi="Times New Roman"/>
          <w:sz w:val="22"/>
          <w:szCs w:val="22"/>
        </w:rPr>
        <w:t>Zbór rzymski składał się z wielonarodowej i wielokulturowej mieszaniny chrześcijan pochodzenia izraelskiego i pogańskiego. Był przy tym słynny i wielce szanowany „po całym świecie”. Wymierając zarówno izraelskich jak i greckojęzycznych wierzących Pawel wydaje się sugerować, iż wszyscy wierzący powinni być zjednoczeni w ewangelii i jej głoszeniu całej ludzkości, „</w:t>
      </w:r>
      <w:r w:rsidRPr="00896DEA">
        <w:rPr>
          <w:rFonts w:ascii="Times New Roman" w:hAnsi="Times New Roman"/>
          <w:color w:val="000000"/>
          <w:sz w:val="22"/>
          <w:szCs w:val="22"/>
        </w:rPr>
        <w:t>jest ona bowiem mocą Bożą ku zbawieniu każdego, kto wierzy, najpierw Żyda, potem Greka</w:t>
      </w:r>
      <w:r w:rsidRPr="00896DEA">
        <w:rPr>
          <w:rFonts w:ascii="Times New Roman" w:hAnsi="Times New Roman"/>
          <w:sz w:val="22"/>
          <w:szCs w:val="22"/>
        </w:rPr>
        <w:t>” (</w:t>
      </w:r>
      <w:proofErr w:type="spellStart"/>
      <w:r w:rsidRPr="00896DEA">
        <w:rPr>
          <w:rFonts w:ascii="Times New Roman" w:hAnsi="Times New Roman"/>
          <w:sz w:val="22"/>
          <w:szCs w:val="22"/>
        </w:rPr>
        <w:t>Rz</w:t>
      </w:r>
      <w:proofErr w:type="spellEnd"/>
      <w:r w:rsidRPr="00896DEA">
        <w:rPr>
          <w:rFonts w:ascii="Times New Roman" w:hAnsi="Times New Roman"/>
          <w:sz w:val="22"/>
          <w:szCs w:val="22"/>
        </w:rPr>
        <w:t xml:space="preserve"> 1,16).</w:t>
      </w:r>
    </w:p>
    <w:p w:rsidR="00B8589E" w:rsidRPr="00896DEA" w:rsidRDefault="00B8589E" w:rsidP="00B8589E">
      <w:pPr>
        <w:rPr>
          <w:rFonts w:ascii="Times New Roman" w:hAnsi="Times New Roman"/>
          <w:sz w:val="22"/>
          <w:szCs w:val="22"/>
        </w:rPr>
      </w:pPr>
    </w:p>
    <w:p w:rsidR="00B8589E" w:rsidRPr="00896DEA" w:rsidRDefault="00B8589E" w:rsidP="00B8589E">
      <w:pPr>
        <w:rPr>
          <w:rFonts w:ascii="Times New Roman" w:hAnsi="Times New Roman"/>
          <w:sz w:val="22"/>
          <w:szCs w:val="22"/>
        </w:rPr>
      </w:pPr>
      <w:r w:rsidRPr="00896DEA">
        <w:rPr>
          <w:rFonts w:ascii="Times New Roman" w:hAnsi="Times New Roman"/>
          <w:b/>
          <w:bCs/>
          <w:sz w:val="22"/>
          <w:szCs w:val="22"/>
        </w:rPr>
        <w:t xml:space="preserve">Do rozważenia: </w:t>
      </w:r>
      <w:r w:rsidRPr="00896DEA">
        <w:rPr>
          <w:rFonts w:ascii="Times New Roman" w:hAnsi="Times New Roman"/>
          <w:sz w:val="22"/>
          <w:szCs w:val="22"/>
        </w:rPr>
        <w:t xml:space="preserve">Zastanów się nad szerszym misyjnym, praktycznym i teologicznym kontekstem, w którym powstało przesłanie </w:t>
      </w:r>
      <w:r w:rsidRPr="00896DEA">
        <w:rPr>
          <w:rFonts w:ascii="Times New Roman" w:hAnsi="Times New Roman"/>
          <w:i/>
          <w:iCs/>
          <w:sz w:val="22"/>
          <w:szCs w:val="22"/>
        </w:rPr>
        <w:t>Listu do Rzymian</w:t>
      </w:r>
      <w:r w:rsidRPr="00896DEA">
        <w:rPr>
          <w:rFonts w:ascii="Times New Roman" w:hAnsi="Times New Roman"/>
          <w:sz w:val="22"/>
          <w:szCs w:val="22"/>
        </w:rPr>
        <w:t xml:space="preserve">. W świetle tego kontekstu, jak wierzący w twojej klasie szkoły sobotniej mogą osiągnąć pełniejszą jedność teologiczną i praktyczną, która będzie najbardziej sprzyjać głoszeniu </w:t>
      </w:r>
      <w:proofErr w:type="spellStart"/>
      <w:r w:rsidRPr="00896DEA">
        <w:rPr>
          <w:rFonts w:ascii="Times New Roman" w:hAnsi="Times New Roman"/>
          <w:sz w:val="22"/>
          <w:szCs w:val="22"/>
        </w:rPr>
        <w:t>trójanielskiego</w:t>
      </w:r>
      <w:proofErr w:type="spellEnd"/>
      <w:r w:rsidRPr="00896DEA">
        <w:rPr>
          <w:rFonts w:ascii="Times New Roman" w:hAnsi="Times New Roman"/>
          <w:sz w:val="22"/>
          <w:szCs w:val="22"/>
        </w:rPr>
        <w:t xml:space="preserve"> poselstwa?</w:t>
      </w:r>
    </w:p>
    <w:p w:rsidR="00B8589E" w:rsidRPr="00896DEA" w:rsidRDefault="00B8589E" w:rsidP="00B8589E">
      <w:pPr>
        <w:rPr>
          <w:rFonts w:ascii="Times New Roman" w:hAnsi="Times New Roman"/>
          <w:sz w:val="22"/>
          <w:szCs w:val="22"/>
        </w:rPr>
      </w:pPr>
    </w:p>
    <w:p w:rsidR="00B8589E" w:rsidRPr="00896DEA" w:rsidRDefault="00B8589E" w:rsidP="00B8589E">
      <w:pPr>
        <w:rPr>
          <w:rFonts w:ascii="Times New Roman" w:hAnsi="Times New Roman"/>
          <w:sz w:val="22"/>
          <w:szCs w:val="22"/>
        </w:rPr>
      </w:pPr>
      <w:r w:rsidRPr="00896DEA">
        <w:rPr>
          <w:rFonts w:ascii="Times New Roman" w:hAnsi="Times New Roman"/>
          <w:b/>
          <w:bCs/>
          <w:sz w:val="22"/>
          <w:szCs w:val="22"/>
        </w:rPr>
        <w:lastRenderedPageBreak/>
        <w:t>Etap 3 - Zastosowanie</w:t>
      </w:r>
    </w:p>
    <w:p w:rsidR="00B8589E" w:rsidRPr="00896DEA" w:rsidRDefault="00B8589E" w:rsidP="00B8589E">
      <w:pPr>
        <w:rPr>
          <w:rFonts w:ascii="Times New Roman" w:hAnsi="Times New Roman"/>
          <w:sz w:val="22"/>
          <w:szCs w:val="22"/>
        </w:rPr>
      </w:pPr>
    </w:p>
    <w:p w:rsidR="00B8589E" w:rsidRPr="00896DEA" w:rsidRDefault="00B8589E" w:rsidP="00B8589E">
      <w:pPr>
        <w:rPr>
          <w:rFonts w:ascii="Times New Roman" w:hAnsi="Times New Roman"/>
          <w:sz w:val="22"/>
          <w:szCs w:val="22"/>
        </w:rPr>
      </w:pPr>
      <w:r w:rsidRPr="00896DEA">
        <w:rPr>
          <w:rFonts w:ascii="Times New Roman" w:hAnsi="Times New Roman"/>
          <w:b/>
          <w:bCs/>
          <w:sz w:val="22"/>
          <w:szCs w:val="22"/>
        </w:rPr>
        <w:t xml:space="preserve">Tylko dla nauczyciela: </w:t>
      </w:r>
      <w:r w:rsidRPr="00896DEA">
        <w:rPr>
          <w:rFonts w:ascii="Times New Roman" w:hAnsi="Times New Roman"/>
          <w:sz w:val="22"/>
          <w:szCs w:val="22"/>
        </w:rPr>
        <w:t>W świetle historycznego tła działalności Marcina Lutra w XVI wieku i apostoła Pawła oraz innych chrześcijan w I wieku ery chrześcijańskiej sensowna wydaje się potrzeba uważnego zastanowienia nad tym, co łączy te różne historyczne uwarunkowania. Musimy się zastanowić zwłaszcza nad tym, jakie były kontekst kulturowy i moralne wyzwania tamtych czasów i jak zostały „odkupione” przez ewangelię Pawła.</w:t>
      </w:r>
    </w:p>
    <w:p w:rsidR="00B8589E" w:rsidRPr="00896DEA" w:rsidRDefault="00B8589E" w:rsidP="00B8589E">
      <w:pPr>
        <w:rPr>
          <w:rFonts w:ascii="Times New Roman" w:hAnsi="Times New Roman"/>
          <w:sz w:val="22"/>
          <w:szCs w:val="22"/>
        </w:rPr>
      </w:pPr>
    </w:p>
    <w:p w:rsidR="00B8589E" w:rsidRPr="00896DEA" w:rsidRDefault="00B8589E" w:rsidP="00B8589E">
      <w:pPr>
        <w:rPr>
          <w:rFonts w:ascii="Times New Roman" w:hAnsi="Times New Roman"/>
          <w:sz w:val="22"/>
          <w:szCs w:val="22"/>
        </w:rPr>
      </w:pPr>
      <w:r w:rsidRPr="00896DEA">
        <w:rPr>
          <w:rFonts w:ascii="Times New Roman" w:hAnsi="Times New Roman"/>
          <w:b/>
          <w:bCs/>
          <w:sz w:val="22"/>
          <w:szCs w:val="22"/>
        </w:rPr>
        <w:t>Pytania do zastosowania</w:t>
      </w:r>
    </w:p>
    <w:p w:rsidR="00B8589E" w:rsidRPr="00896DEA" w:rsidRDefault="00B8589E" w:rsidP="00B8589E">
      <w:pPr>
        <w:rPr>
          <w:rFonts w:ascii="Times New Roman" w:hAnsi="Times New Roman"/>
          <w:sz w:val="22"/>
          <w:szCs w:val="22"/>
        </w:rPr>
      </w:pPr>
      <w:r w:rsidRPr="00896DEA">
        <w:rPr>
          <w:rFonts w:ascii="Times New Roman" w:hAnsi="Times New Roman"/>
          <w:sz w:val="22"/>
          <w:szCs w:val="22"/>
        </w:rPr>
        <w:t>1. W jakich innych kontekstach kulturowych w historii Zachodu odrodzenie biblijnego zrozumienia zbawienia wyłącznie z łaski przez wiarę miało odkupieńczy wpływ w danej kulturze?</w:t>
      </w:r>
    </w:p>
    <w:p w:rsidR="00B8589E" w:rsidRPr="00896DEA" w:rsidRDefault="00B8589E" w:rsidP="00B8589E">
      <w:pPr>
        <w:rPr>
          <w:rFonts w:ascii="Times New Roman" w:hAnsi="Times New Roman"/>
          <w:sz w:val="22"/>
          <w:szCs w:val="22"/>
        </w:rPr>
      </w:pPr>
      <w:r w:rsidRPr="00896DEA">
        <w:rPr>
          <w:rFonts w:ascii="Times New Roman" w:hAnsi="Times New Roman"/>
          <w:sz w:val="22"/>
          <w:szCs w:val="22"/>
        </w:rPr>
        <w:t>2. Jak ewangeliczna oferta zbawienia (w tym podkreślenie dostępnoś</w:t>
      </w:r>
      <w:bookmarkStart w:id="0" w:name="_GoBack"/>
      <w:bookmarkEnd w:id="0"/>
      <w:r w:rsidRPr="00896DEA">
        <w:rPr>
          <w:rFonts w:ascii="Times New Roman" w:hAnsi="Times New Roman"/>
          <w:sz w:val="22"/>
          <w:szCs w:val="22"/>
        </w:rPr>
        <w:t>ci zbawienia dla wszystkich grzeszników, bez względu ich pochodzenia etnicznego, statusu społecznego czy wykształcenia) pomaga łagodzić napięcia rasowe i rozwarstwienie ekonomiczne w waszej kulturze?</w:t>
      </w:r>
    </w:p>
    <w:p w:rsidR="00B8589E" w:rsidRPr="00896DEA" w:rsidRDefault="00B8589E" w:rsidP="00B8589E">
      <w:pPr>
        <w:rPr>
          <w:rFonts w:ascii="Times New Roman" w:hAnsi="Times New Roman"/>
          <w:sz w:val="22"/>
          <w:szCs w:val="22"/>
        </w:rPr>
      </w:pPr>
      <w:r w:rsidRPr="00896DEA">
        <w:rPr>
          <w:rFonts w:ascii="Times New Roman" w:hAnsi="Times New Roman"/>
          <w:sz w:val="22"/>
          <w:szCs w:val="22"/>
        </w:rPr>
        <w:t>3. Jak ewangelia i etyka Pawła mają się do silnie zsekularyzowanej współczesnej kultury zachodniej?</w:t>
      </w:r>
    </w:p>
    <w:p w:rsidR="00B8589E" w:rsidRPr="00896DEA" w:rsidRDefault="00B8589E" w:rsidP="00B8589E">
      <w:pPr>
        <w:rPr>
          <w:rFonts w:ascii="Times New Roman" w:hAnsi="Times New Roman"/>
          <w:sz w:val="22"/>
          <w:szCs w:val="22"/>
        </w:rPr>
      </w:pPr>
      <w:r w:rsidRPr="00896DEA">
        <w:rPr>
          <w:rFonts w:ascii="Times New Roman" w:hAnsi="Times New Roman"/>
          <w:sz w:val="22"/>
          <w:szCs w:val="22"/>
        </w:rPr>
        <w:t>4. Dlaczego regułą wydaje się, iż większa otwartość na ewangelię występuje w mniej zindustrializowanych kulturach na świecie?</w:t>
      </w:r>
    </w:p>
    <w:p w:rsidR="00B8589E" w:rsidRPr="00896DEA" w:rsidRDefault="00B8589E" w:rsidP="00B8589E">
      <w:pPr>
        <w:rPr>
          <w:rFonts w:ascii="Times New Roman" w:hAnsi="Times New Roman"/>
          <w:sz w:val="22"/>
          <w:szCs w:val="22"/>
        </w:rPr>
      </w:pPr>
    </w:p>
    <w:p w:rsidR="00B8589E" w:rsidRPr="00896DEA" w:rsidRDefault="00B8589E" w:rsidP="00B8589E">
      <w:pPr>
        <w:rPr>
          <w:rFonts w:ascii="Times New Roman" w:hAnsi="Times New Roman"/>
          <w:sz w:val="22"/>
          <w:szCs w:val="22"/>
        </w:rPr>
      </w:pPr>
      <w:r w:rsidRPr="00896DEA">
        <w:rPr>
          <w:rFonts w:ascii="Times New Roman" w:hAnsi="Times New Roman"/>
          <w:b/>
          <w:bCs/>
          <w:sz w:val="22"/>
          <w:szCs w:val="22"/>
        </w:rPr>
        <w:t>Etap 4 - Tworzenie</w:t>
      </w:r>
    </w:p>
    <w:p w:rsidR="00B8589E" w:rsidRPr="00896DEA" w:rsidRDefault="00B8589E" w:rsidP="00B8589E">
      <w:pPr>
        <w:rPr>
          <w:rFonts w:ascii="Times New Roman" w:hAnsi="Times New Roman"/>
          <w:sz w:val="22"/>
          <w:szCs w:val="22"/>
        </w:rPr>
      </w:pPr>
    </w:p>
    <w:p w:rsidR="00B8589E" w:rsidRPr="00896DEA" w:rsidRDefault="00B8589E" w:rsidP="00B8589E">
      <w:pPr>
        <w:rPr>
          <w:rFonts w:ascii="Times New Roman" w:hAnsi="Times New Roman"/>
          <w:sz w:val="22"/>
          <w:szCs w:val="22"/>
        </w:rPr>
      </w:pPr>
      <w:r w:rsidRPr="00896DEA">
        <w:rPr>
          <w:rFonts w:ascii="Times New Roman" w:hAnsi="Times New Roman"/>
          <w:b/>
          <w:bCs/>
          <w:sz w:val="22"/>
          <w:szCs w:val="22"/>
        </w:rPr>
        <w:t xml:space="preserve">Tylko dla nauczyciela: </w:t>
      </w:r>
      <w:r w:rsidRPr="00896DEA">
        <w:rPr>
          <w:rFonts w:ascii="Times New Roman" w:hAnsi="Times New Roman"/>
          <w:sz w:val="22"/>
          <w:szCs w:val="22"/>
        </w:rPr>
        <w:t>Poproś uczestników lekcji, by zastanowili się nad różnymi sposobami, dzięki którym mogą osobiście, w swoim kontekście religijno-kulturowym, skuteczniej przedstawiać ludziom przesłanie ewangelii. Jak ich moralne i etyczne świadectwo (bycie uprzejmym, grzecznym i wyrozumiałym) tworzy atmosferę, w której głoszenie błogosławieństw ewangelii może być odbierane jako bardziej pociągające dla tych ludzi w ich środowisku pracy i rozrywki?</w:t>
      </w:r>
    </w:p>
    <w:p w:rsidR="00B8589E" w:rsidRPr="00896DEA" w:rsidRDefault="00B8589E" w:rsidP="00B8589E">
      <w:pPr>
        <w:rPr>
          <w:rFonts w:ascii="Times New Roman" w:hAnsi="Times New Roman"/>
          <w:sz w:val="22"/>
          <w:szCs w:val="22"/>
        </w:rPr>
      </w:pPr>
    </w:p>
    <w:p w:rsidR="00B8589E" w:rsidRPr="00896DEA" w:rsidRDefault="00B8589E" w:rsidP="00B8589E">
      <w:pPr>
        <w:rPr>
          <w:rFonts w:ascii="Times New Roman" w:hAnsi="Times New Roman"/>
          <w:sz w:val="22"/>
          <w:szCs w:val="22"/>
        </w:rPr>
      </w:pPr>
      <w:r w:rsidRPr="00896DEA">
        <w:rPr>
          <w:rFonts w:ascii="Times New Roman" w:hAnsi="Times New Roman"/>
          <w:b/>
          <w:bCs/>
          <w:sz w:val="22"/>
          <w:szCs w:val="22"/>
        </w:rPr>
        <w:t>Zadania</w:t>
      </w:r>
    </w:p>
    <w:p w:rsidR="00B8589E" w:rsidRPr="00896DEA" w:rsidRDefault="00B8589E" w:rsidP="00B8589E">
      <w:pPr>
        <w:rPr>
          <w:rFonts w:ascii="Times New Roman" w:hAnsi="Times New Roman"/>
          <w:sz w:val="22"/>
          <w:szCs w:val="22"/>
        </w:rPr>
      </w:pPr>
      <w:r w:rsidRPr="00896DEA">
        <w:rPr>
          <w:rFonts w:ascii="Times New Roman" w:hAnsi="Times New Roman"/>
          <w:sz w:val="22"/>
          <w:szCs w:val="22"/>
        </w:rPr>
        <w:t>1. Omówcie wspólnie metody i sposoby indywidualnej i wspólnej ewangelizacji w waszym środowisku.</w:t>
      </w:r>
    </w:p>
    <w:p w:rsidR="00B8589E" w:rsidRPr="00896DEA" w:rsidRDefault="00B8589E" w:rsidP="00B8589E">
      <w:pPr>
        <w:rPr>
          <w:rFonts w:ascii="Times New Roman" w:hAnsi="Times New Roman"/>
          <w:sz w:val="22"/>
          <w:szCs w:val="22"/>
        </w:rPr>
      </w:pPr>
      <w:r w:rsidRPr="00896DEA">
        <w:rPr>
          <w:rFonts w:ascii="Times New Roman" w:hAnsi="Times New Roman"/>
          <w:sz w:val="22"/>
          <w:szCs w:val="22"/>
        </w:rPr>
        <w:t>2. Oszacujcie umiejętności i dary duchowe, jakie posiadacie i możecie wykorzystać w takiej ewangelizacji.</w:t>
      </w:r>
    </w:p>
    <w:p w:rsidR="00175FB3" w:rsidRDefault="00175FB3"/>
    <w:sectPr w:rsidR="00175FB3">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3950" w:rsidRDefault="00123950" w:rsidP="00B8589E">
      <w:r>
        <w:separator/>
      </w:r>
    </w:p>
  </w:endnote>
  <w:endnote w:type="continuationSeparator" w:id="0">
    <w:p w:rsidR="00123950" w:rsidRDefault="00123950" w:rsidP="00B85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MS PMincho">
    <w:panose1 w:val="02020600040205080304"/>
    <w:charset w:val="80"/>
    <w:family w:val="roman"/>
    <w:pitch w:val="variable"/>
    <w:sig w:usb0="E00002FF" w:usb1="6AC7FDFB" w:usb2="00000012" w:usb3="00000000" w:csb0="000200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sz w:val="16"/>
        <w:szCs w:val="16"/>
      </w:rPr>
      <w:id w:val="1853526418"/>
      <w:docPartObj>
        <w:docPartGallery w:val="Page Numbers (Bottom of Page)"/>
        <w:docPartUnique/>
      </w:docPartObj>
    </w:sdtPr>
    <w:sdtContent>
      <w:p w:rsidR="00B8589E" w:rsidRPr="00B8589E" w:rsidRDefault="00B8589E">
        <w:pPr>
          <w:pStyle w:val="Stopka"/>
          <w:jc w:val="right"/>
          <w:rPr>
            <w:rFonts w:ascii="Times New Roman" w:hAnsi="Times New Roman"/>
            <w:sz w:val="16"/>
            <w:szCs w:val="16"/>
          </w:rPr>
        </w:pPr>
        <w:r w:rsidRPr="00B8589E">
          <w:rPr>
            <w:rFonts w:ascii="Times New Roman" w:hAnsi="Times New Roman"/>
            <w:sz w:val="16"/>
            <w:szCs w:val="16"/>
          </w:rPr>
          <w:fldChar w:fldCharType="begin"/>
        </w:r>
        <w:r w:rsidRPr="00B8589E">
          <w:rPr>
            <w:rFonts w:ascii="Times New Roman" w:hAnsi="Times New Roman"/>
            <w:sz w:val="16"/>
            <w:szCs w:val="16"/>
          </w:rPr>
          <w:instrText>PAGE   \* MERGEFORMAT</w:instrText>
        </w:r>
        <w:r w:rsidRPr="00B8589E">
          <w:rPr>
            <w:rFonts w:ascii="Times New Roman" w:hAnsi="Times New Roman"/>
            <w:sz w:val="16"/>
            <w:szCs w:val="16"/>
          </w:rPr>
          <w:fldChar w:fldCharType="separate"/>
        </w:r>
        <w:r>
          <w:rPr>
            <w:rFonts w:ascii="Times New Roman" w:hAnsi="Times New Roman"/>
            <w:noProof/>
            <w:sz w:val="16"/>
            <w:szCs w:val="16"/>
          </w:rPr>
          <w:t>4</w:t>
        </w:r>
        <w:r w:rsidRPr="00B8589E">
          <w:rPr>
            <w:rFonts w:ascii="Times New Roman" w:hAnsi="Times New Roman"/>
            <w:sz w:val="16"/>
            <w:szCs w:val="16"/>
          </w:rPr>
          <w:fldChar w:fldCharType="end"/>
        </w:r>
      </w:p>
    </w:sdtContent>
  </w:sdt>
  <w:p w:rsidR="00B8589E" w:rsidRDefault="00B8589E">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3950" w:rsidRDefault="00123950" w:rsidP="00B8589E">
      <w:r>
        <w:separator/>
      </w:r>
    </w:p>
  </w:footnote>
  <w:footnote w:type="continuationSeparator" w:id="0">
    <w:p w:rsidR="00123950" w:rsidRDefault="00123950" w:rsidP="00B858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589E" w:rsidRDefault="00B8589E" w:rsidP="00B8589E">
    <w:pPr>
      <w:rPr>
        <w:rFonts w:ascii="Times New Roman" w:eastAsia="MS PMincho" w:hAnsi="Times New Roman"/>
        <w:sz w:val="20"/>
        <w:szCs w:val="22"/>
      </w:rPr>
    </w:pPr>
    <w:r w:rsidRPr="00B8589E">
      <w:rPr>
        <w:rFonts w:ascii="Times New Roman" w:eastAsia="MS PMincho" w:hAnsi="Times New Roman"/>
        <w:sz w:val="20"/>
        <w:szCs w:val="22"/>
      </w:rPr>
      <w:t>Lekcje Biblijne 4/2017</w:t>
    </w:r>
    <w:r w:rsidRPr="00B8589E">
      <w:rPr>
        <w:rFonts w:ascii="Times New Roman" w:eastAsia="MS PMincho" w:hAnsi="Times New Roman"/>
        <w:sz w:val="20"/>
        <w:szCs w:val="22"/>
      </w:rPr>
      <w:t>,</w:t>
    </w:r>
    <w:r>
      <w:rPr>
        <w:rFonts w:ascii="Times New Roman" w:eastAsia="MS PMincho" w:hAnsi="Times New Roman"/>
        <w:sz w:val="20"/>
        <w:szCs w:val="22"/>
      </w:rPr>
      <w:t xml:space="preserve"> „</w:t>
    </w:r>
    <w:r w:rsidRPr="00B8589E">
      <w:rPr>
        <w:rFonts w:ascii="Times New Roman" w:eastAsia="MS PMincho" w:hAnsi="Times New Roman"/>
        <w:sz w:val="20"/>
        <w:szCs w:val="22"/>
      </w:rPr>
      <w:t>List do Rzymian- Zbawienie wyłącznie przez wiarę</w:t>
    </w:r>
    <w:r>
      <w:rPr>
        <w:rFonts w:ascii="Times New Roman" w:eastAsia="MS PMincho" w:hAnsi="Times New Roman"/>
        <w:sz w:val="20"/>
        <w:szCs w:val="22"/>
      </w:rPr>
      <w:t>”</w:t>
    </w:r>
  </w:p>
  <w:p w:rsidR="00B8589E" w:rsidRPr="00B8589E" w:rsidRDefault="00B8589E" w:rsidP="00B8589E">
    <w:pPr>
      <w:rPr>
        <w:rFonts w:ascii="Times New Roman" w:hAnsi="Times New Roman"/>
        <w:sz w:val="20"/>
        <w:szCs w:val="22"/>
      </w:rPr>
    </w:pPr>
    <w:r w:rsidRPr="00B8589E">
      <w:rPr>
        <w:rFonts w:ascii="Times New Roman" w:hAnsi="Times New Roman"/>
        <w:sz w:val="20"/>
        <w:szCs w:val="22"/>
      </w:rPr>
      <w:t>Przewodnik dla nauczycieli</w:t>
    </w:r>
    <w:r>
      <w:rPr>
        <w:rFonts w:ascii="Times New Roman" w:hAnsi="Times New Roman"/>
        <w:sz w:val="20"/>
        <w:szCs w:val="22"/>
      </w:rPr>
      <w:t>, Lekcja 1, „Apostoł Paweł w Rzymie”</w:t>
    </w:r>
  </w:p>
  <w:p w:rsidR="00B8589E" w:rsidRDefault="00B8589E">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0AC"/>
    <w:rsid w:val="000740AC"/>
    <w:rsid w:val="00123950"/>
    <w:rsid w:val="00175FB3"/>
    <w:rsid w:val="00B8589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F70837-9DAC-4E0E-86A3-735DE1725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8589E"/>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B8589E"/>
    <w:pPr>
      <w:tabs>
        <w:tab w:val="center" w:pos="4536"/>
        <w:tab w:val="right" w:pos="9072"/>
      </w:tabs>
    </w:pPr>
  </w:style>
  <w:style w:type="character" w:customStyle="1" w:styleId="NagwekZnak">
    <w:name w:val="Nagłówek Znak"/>
    <w:basedOn w:val="Domylnaczcionkaakapitu"/>
    <w:link w:val="Nagwek"/>
    <w:uiPriority w:val="99"/>
    <w:rsid w:val="00B8589E"/>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B8589E"/>
    <w:pPr>
      <w:tabs>
        <w:tab w:val="center" w:pos="4536"/>
        <w:tab w:val="right" w:pos="9072"/>
      </w:tabs>
    </w:pPr>
  </w:style>
  <w:style w:type="character" w:customStyle="1" w:styleId="StopkaZnak">
    <w:name w:val="Stopka Znak"/>
    <w:basedOn w:val="Domylnaczcionkaakapitu"/>
    <w:link w:val="Stopka"/>
    <w:uiPriority w:val="99"/>
    <w:rsid w:val="00B8589E"/>
    <w:rPr>
      <w:rFonts w:ascii="Tahoma" w:eastAsia="Times New Roman" w:hAnsi="Tahoma" w:cs="Times New Roman"/>
      <w:sz w:val="3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MS PMincho">
    <w:panose1 w:val="02020600040205080304"/>
    <w:charset w:val="80"/>
    <w:family w:val="roman"/>
    <w:pitch w:val="variable"/>
    <w:sig w:usb0="E00002FF" w:usb1="6AC7FDFB" w:usb2="00000012" w:usb3="00000000" w:csb0="0002009F" w:csb1="00000000"/>
  </w:font>
  <w:font w:name="Calibri Light">
    <w:panose1 w:val="020F0302020204030204"/>
    <w:charset w:val="EE"/>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F4E"/>
    <w:rsid w:val="00A32F4E"/>
    <w:rsid w:val="00E802B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08AF89E76EA54AE1BB2AC81F291B3382">
    <w:name w:val="08AF89E76EA54AE1BB2AC81F291B3382"/>
    <w:rsid w:val="00A32F4E"/>
  </w:style>
  <w:style w:type="paragraph" w:customStyle="1" w:styleId="69AB071F5A2C439CB297EDAABFE56BA2">
    <w:name w:val="69AB071F5A2C439CB297EDAABFE56BA2"/>
    <w:rsid w:val="00A32F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1505</Words>
  <Characters>9031</Characters>
  <Application>Microsoft Office Word</Application>
  <DocSecurity>0</DocSecurity>
  <Lines>75</Lines>
  <Paragraphs>21</Paragraphs>
  <ScaleCrop>false</ScaleCrop>
  <Company/>
  <LinksUpToDate>false</LinksUpToDate>
  <CharactersWithSpaces>10515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 Krok</dc:creator>
  <cp:keywords/>
  <dc:description/>
  <cp:lastModifiedBy>Remigiusz Krok</cp:lastModifiedBy>
  <cp:revision>2</cp:revision>
  <dcterms:created xsi:type="dcterms:W3CDTF">2017-09-18T08:09:00Z</dcterms:created>
  <dcterms:modified xsi:type="dcterms:W3CDTF">2017-09-18T08:20:00Z</dcterms:modified>
</cp:coreProperties>
</file>