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D55" w:rsidRPr="006421A6" w:rsidRDefault="00E42D55" w:rsidP="008D5C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r w:rsidRPr="006421A6">
        <w:rPr>
          <w:rFonts w:ascii="Times New Roman" w:hAnsi="Times New Roman"/>
          <w:b/>
          <w:bCs/>
          <w:color w:val="000000"/>
          <w:sz w:val="22"/>
          <w:szCs w:val="22"/>
        </w:rPr>
        <w:t xml:space="preserve">Lekcja </w:t>
      </w:r>
      <w:r w:rsidR="006421A6" w:rsidRPr="006421A6">
        <w:rPr>
          <w:rFonts w:ascii="Times New Roman" w:hAnsi="Times New Roman"/>
          <w:b/>
          <w:bCs/>
          <w:color w:val="000000"/>
          <w:sz w:val="22"/>
          <w:szCs w:val="22"/>
        </w:rPr>
        <w:t>2</w:t>
      </w:r>
      <w:r w:rsidR="00B03101" w:rsidRPr="006421A6">
        <w:rPr>
          <w:rFonts w:ascii="Times New Roman" w:hAnsi="Times New Roman"/>
          <w:b/>
          <w:bCs/>
          <w:color w:val="000000"/>
          <w:sz w:val="22"/>
          <w:szCs w:val="22"/>
        </w:rPr>
        <w:tab/>
      </w:r>
      <w:r w:rsidR="00B03101" w:rsidRPr="006421A6">
        <w:rPr>
          <w:rFonts w:ascii="Times New Roman" w:hAnsi="Times New Roman"/>
          <w:b/>
          <w:bCs/>
          <w:color w:val="000000"/>
          <w:sz w:val="22"/>
          <w:szCs w:val="22"/>
        </w:rPr>
        <w:tab/>
      </w:r>
      <w:r w:rsidR="00B03101" w:rsidRPr="006421A6">
        <w:rPr>
          <w:rFonts w:ascii="Times New Roman" w:hAnsi="Times New Roman"/>
          <w:b/>
          <w:bCs/>
          <w:color w:val="000000"/>
          <w:sz w:val="22"/>
          <w:szCs w:val="22"/>
        </w:rPr>
        <w:tab/>
      </w:r>
      <w:r w:rsidR="00B03101" w:rsidRPr="006421A6">
        <w:rPr>
          <w:rFonts w:ascii="Times New Roman" w:hAnsi="Times New Roman"/>
          <w:b/>
          <w:bCs/>
          <w:color w:val="000000"/>
          <w:sz w:val="22"/>
          <w:szCs w:val="22"/>
        </w:rPr>
        <w:tab/>
      </w:r>
      <w:r w:rsidR="00B03101" w:rsidRPr="006421A6">
        <w:rPr>
          <w:rFonts w:ascii="Times New Roman" w:hAnsi="Times New Roman"/>
          <w:b/>
          <w:bCs/>
          <w:color w:val="000000"/>
          <w:sz w:val="22"/>
          <w:szCs w:val="22"/>
        </w:rPr>
        <w:tab/>
      </w:r>
      <w:r w:rsidR="00B03101" w:rsidRPr="006421A6">
        <w:rPr>
          <w:rFonts w:ascii="Times New Roman" w:hAnsi="Times New Roman"/>
          <w:b/>
          <w:bCs/>
          <w:color w:val="000000"/>
          <w:sz w:val="22"/>
          <w:szCs w:val="22"/>
        </w:rPr>
        <w:tab/>
      </w:r>
      <w:r w:rsidR="00B03101" w:rsidRPr="006421A6">
        <w:rPr>
          <w:rFonts w:ascii="Times New Roman" w:hAnsi="Times New Roman"/>
          <w:b/>
          <w:bCs/>
          <w:color w:val="000000"/>
          <w:sz w:val="22"/>
          <w:szCs w:val="22"/>
        </w:rPr>
        <w:tab/>
      </w:r>
      <w:r w:rsidR="00A92FE0" w:rsidRPr="006421A6">
        <w:rPr>
          <w:rFonts w:ascii="Times New Roman" w:hAnsi="Times New Roman"/>
          <w:b/>
          <w:bCs/>
          <w:color w:val="000000"/>
          <w:sz w:val="22"/>
          <w:szCs w:val="22"/>
        </w:rPr>
        <w:tab/>
      </w:r>
      <w:r w:rsidR="00056AF8" w:rsidRPr="006421A6">
        <w:rPr>
          <w:rFonts w:ascii="Times New Roman" w:hAnsi="Times New Roman"/>
          <w:b/>
          <w:bCs/>
          <w:color w:val="000000"/>
          <w:sz w:val="22"/>
          <w:szCs w:val="22"/>
        </w:rPr>
        <w:tab/>
      </w:r>
      <w:r w:rsidR="00056AF8" w:rsidRPr="006421A6">
        <w:rPr>
          <w:rFonts w:ascii="Times New Roman" w:hAnsi="Times New Roman"/>
          <w:b/>
          <w:bCs/>
          <w:color w:val="000000"/>
          <w:sz w:val="22"/>
          <w:szCs w:val="22"/>
        </w:rPr>
        <w:tab/>
      </w:r>
      <w:r w:rsidR="006421A6" w:rsidRPr="006421A6">
        <w:rPr>
          <w:rFonts w:ascii="Times New Roman" w:hAnsi="Times New Roman"/>
          <w:b/>
          <w:bCs/>
          <w:color w:val="000000"/>
          <w:sz w:val="22"/>
          <w:szCs w:val="22"/>
        </w:rPr>
        <w:t>8</w:t>
      </w:r>
      <w:r w:rsidR="00056AF8" w:rsidRPr="006421A6">
        <w:rPr>
          <w:rFonts w:ascii="Times New Roman" w:hAnsi="Times New Roman"/>
          <w:b/>
          <w:bCs/>
          <w:color w:val="000000"/>
          <w:sz w:val="22"/>
          <w:szCs w:val="22"/>
        </w:rPr>
        <w:t xml:space="preserve"> kwietnia</w:t>
      </w:r>
    </w:p>
    <w:p w:rsidR="00056AF8" w:rsidRPr="006421A6" w:rsidRDefault="00056AF8" w:rsidP="008D5C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p>
    <w:p w:rsidR="006421A6" w:rsidRPr="006421A6" w:rsidRDefault="006421A6" w:rsidP="006421A6">
      <w:pPr>
        <w:jc w:val="center"/>
        <w:rPr>
          <w:rFonts w:ascii="Times New Roman" w:hAnsi="Times New Roman"/>
          <w:b/>
          <w:sz w:val="44"/>
        </w:rPr>
      </w:pPr>
      <w:r w:rsidRPr="006421A6">
        <w:rPr>
          <w:rFonts w:ascii="Times New Roman" w:hAnsi="Times New Roman"/>
          <w:b/>
          <w:sz w:val="44"/>
        </w:rPr>
        <w:t>DZIEDZICTWO NIEZNIKOME</w:t>
      </w:r>
    </w:p>
    <w:p w:rsidR="006421A6" w:rsidRPr="006421A6" w:rsidRDefault="006421A6" w:rsidP="006421A6">
      <w:pPr>
        <w:rPr>
          <w:rFonts w:ascii="Times New Roman" w:hAnsi="Times New Roman"/>
        </w:rPr>
      </w:pPr>
    </w:p>
    <w:p w:rsidR="006421A6" w:rsidRPr="006421A6" w:rsidRDefault="006421A6" w:rsidP="006421A6">
      <w:pPr>
        <w:rPr>
          <w:rFonts w:ascii="Times New Roman" w:hAnsi="Times New Roman"/>
          <w:sz w:val="28"/>
        </w:rPr>
      </w:pPr>
      <w:r w:rsidRPr="006421A6">
        <w:rPr>
          <w:rFonts w:ascii="Times New Roman" w:hAnsi="Times New Roman"/>
          <w:b/>
          <w:bCs/>
          <w:sz w:val="28"/>
        </w:rPr>
        <w:t xml:space="preserve">Tekst biblijny: </w:t>
      </w:r>
      <w:r w:rsidRPr="006421A6">
        <w:rPr>
          <w:rFonts w:ascii="Times New Roman" w:hAnsi="Times New Roman"/>
          <w:iCs/>
          <w:sz w:val="28"/>
        </w:rPr>
        <w:t>1 P 1,3</w:t>
      </w:r>
      <w:r w:rsidRPr="006421A6">
        <w:rPr>
          <w:rFonts w:ascii="Times New Roman" w:hAnsi="Times New Roman"/>
          <w:bCs/>
          <w:iCs/>
          <w:sz w:val="28"/>
        </w:rPr>
        <w:t>-</w:t>
      </w:r>
      <w:r w:rsidRPr="006421A6">
        <w:rPr>
          <w:rFonts w:ascii="Times New Roman" w:hAnsi="Times New Roman"/>
          <w:iCs/>
          <w:sz w:val="28"/>
        </w:rPr>
        <w:t>9.13</w:t>
      </w:r>
      <w:r w:rsidRPr="006421A6">
        <w:rPr>
          <w:rFonts w:ascii="Times New Roman" w:hAnsi="Times New Roman"/>
          <w:bCs/>
          <w:iCs/>
          <w:sz w:val="28"/>
        </w:rPr>
        <w:t>-</w:t>
      </w:r>
      <w:r w:rsidRPr="006421A6">
        <w:rPr>
          <w:rFonts w:ascii="Times New Roman" w:hAnsi="Times New Roman"/>
          <w:iCs/>
          <w:sz w:val="28"/>
        </w:rPr>
        <w:t>21</w:t>
      </w:r>
    </w:p>
    <w:p w:rsidR="006421A6" w:rsidRPr="006421A6" w:rsidRDefault="006421A6" w:rsidP="006421A6">
      <w:pPr>
        <w:rPr>
          <w:rFonts w:ascii="Times New Roman" w:hAnsi="Times New Roman"/>
        </w:rPr>
      </w:pPr>
    </w:p>
    <w:p w:rsidR="006421A6" w:rsidRPr="006421A6" w:rsidRDefault="006421A6" w:rsidP="006421A6">
      <w:pPr>
        <w:rPr>
          <w:rFonts w:ascii="Times New Roman" w:hAnsi="Times New Roman"/>
          <w:sz w:val="28"/>
        </w:rPr>
      </w:pPr>
      <w:r w:rsidRPr="006421A6">
        <w:rPr>
          <w:rFonts w:ascii="Times New Roman" w:hAnsi="Times New Roman"/>
          <w:b/>
          <w:bCs/>
          <w:sz w:val="28"/>
        </w:rPr>
        <w:t xml:space="preserve">Cel </w:t>
      </w:r>
      <w:r w:rsidRPr="006421A6">
        <w:rPr>
          <w:rFonts w:ascii="Times New Roman" w:hAnsi="Times New Roman"/>
          <w:b/>
          <w:bCs/>
          <w:sz w:val="28"/>
        </w:rPr>
        <w:t xml:space="preserve">lekcji: </w:t>
      </w:r>
    </w:p>
    <w:p w:rsidR="006421A6" w:rsidRPr="006421A6" w:rsidRDefault="006421A6" w:rsidP="006421A6">
      <w:pPr>
        <w:ind w:left="567" w:firstLine="0"/>
        <w:rPr>
          <w:rFonts w:ascii="Times New Roman" w:hAnsi="Times New Roman"/>
          <w:bCs/>
          <w:sz w:val="24"/>
        </w:rPr>
      </w:pPr>
      <w:r w:rsidRPr="006421A6">
        <w:rPr>
          <w:rFonts w:ascii="Times New Roman" w:hAnsi="Times New Roman"/>
          <w:b/>
          <w:bCs/>
          <w:sz w:val="24"/>
        </w:rPr>
        <w:t>Poznanie:</w:t>
      </w:r>
      <w:r w:rsidRPr="006421A6">
        <w:rPr>
          <w:rFonts w:ascii="Times New Roman" w:hAnsi="Times New Roman"/>
          <w:bCs/>
          <w:sz w:val="24"/>
        </w:rPr>
        <w:t xml:space="preserve"> Uświadomienie sobie, że w Chrystusie wierzący są narodzeni na nowo do żywej nadziei przez zmartwychwstanie Jezusa.</w:t>
      </w:r>
    </w:p>
    <w:p w:rsidR="006421A6" w:rsidRPr="006421A6" w:rsidRDefault="006421A6" w:rsidP="006421A6">
      <w:pPr>
        <w:rPr>
          <w:rFonts w:ascii="Times New Roman" w:hAnsi="Times New Roman"/>
          <w:sz w:val="24"/>
        </w:rPr>
      </w:pPr>
      <w:r w:rsidRPr="006421A6">
        <w:rPr>
          <w:rFonts w:ascii="Times New Roman" w:hAnsi="Times New Roman"/>
          <w:b/>
          <w:bCs/>
          <w:sz w:val="24"/>
        </w:rPr>
        <w:t xml:space="preserve">Odczucie: </w:t>
      </w:r>
      <w:r w:rsidRPr="006421A6">
        <w:rPr>
          <w:rFonts w:ascii="Times New Roman" w:hAnsi="Times New Roman"/>
          <w:sz w:val="24"/>
        </w:rPr>
        <w:t>Doświadczenie radości zbawienia.</w:t>
      </w:r>
    </w:p>
    <w:p w:rsidR="006421A6" w:rsidRPr="006421A6" w:rsidRDefault="006421A6" w:rsidP="006421A6">
      <w:pPr>
        <w:ind w:left="567" w:firstLine="0"/>
        <w:rPr>
          <w:rFonts w:ascii="Times New Roman" w:hAnsi="Times New Roman"/>
          <w:sz w:val="24"/>
        </w:rPr>
      </w:pPr>
      <w:r w:rsidRPr="006421A6">
        <w:rPr>
          <w:rFonts w:ascii="Times New Roman" w:hAnsi="Times New Roman"/>
          <w:b/>
          <w:bCs/>
          <w:sz w:val="24"/>
        </w:rPr>
        <w:t xml:space="preserve">Działanie: </w:t>
      </w:r>
      <w:r w:rsidRPr="006421A6">
        <w:rPr>
          <w:rFonts w:ascii="Times New Roman" w:hAnsi="Times New Roman"/>
          <w:sz w:val="24"/>
        </w:rPr>
        <w:t>Życie wśród Bożego ludu przymierza powołanego przez Boga do wiary, nadziei, miłości i świętości.</w:t>
      </w:r>
    </w:p>
    <w:p w:rsidR="006421A6" w:rsidRPr="006421A6" w:rsidRDefault="006421A6" w:rsidP="006421A6">
      <w:pPr>
        <w:rPr>
          <w:rFonts w:ascii="Times New Roman" w:hAnsi="Times New Roman"/>
        </w:rPr>
      </w:pPr>
    </w:p>
    <w:p w:rsidR="006421A6" w:rsidRPr="006421A6" w:rsidRDefault="006421A6" w:rsidP="006421A6">
      <w:pPr>
        <w:rPr>
          <w:rFonts w:ascii="Times New Roman" w:hAnsi="Times New Roman"/>
          <w:sz w:val="28"/>
        </w:rPr>
      </w:pPr>
      <w:r w:rsidRPr="006421A6">
        <w:rPr>
          <w:rFonts w:ascii="Times New Roman" w:hAnsi="Times New Roman"/>
          <w:b/>
          <w:bCs/>
          <w:sz w:val="28"/>
        </w:rPr>
        <w:t>Plan nauczania</w:t>
      </w:r>
    </w:p>
    <w:p w:rsidR="006421A6" w:rsidRPr="006421A6" w:rsidRDefault="006421A6" w:rsidP="006421A6">
      <w:pPr>
        <w:rPr>
          <w:rFonts w:ascii="Times New Roman" w:hAnsi="Times New Roman"/>
          <w:sz w:val="24"/>
        </w:rPr>
      </w:pPr>
      <w:r w:rsidRPr="006421A6">
        <w:rPr>
          <w:rFonts w:ascii="Times New Roman" w:hAnsi="Times New Roman"/>
          <w:b/>
          <w:bCs/>
          <w:sz w:val="24"/>
        </w:rPr>
        <w:t xml:space="preserve">I. Poznanie: </w:t>
      </w:r>
      <w:proofErr w:type="spellStart"/>
      <w:r w:rsidRPr="006421A6">
        <w:rPr>
          <w:rFonts w:ascii="Times New Roman" w:hAnsi="Times New Roman"/>
          <w:b/>
          <w:bCs/>
          <w:sz w:val="24"/>
        </w:rPr>
        <w:t>Nowonarodzenie</w:t>
      </w:r>
      <w:proofErr w:type="spellEnd"/>
      <w:r w:rsidRPr="006421A6">
        <w:rPr>
          <w:rFonts w:ascii="Times New Roman" w:hAnsi="Times New Roman"/>
          <w:b/>
          <w:bCs/>
          <w:sz w:val="24"/>
        </w:rPr>
        <w:t xml:space="preserve"> do żywej nadziei.</w:t>
      </w:r>
    </w:p>
    <w:p w:rsidR="006421A6" w:rsidRPr="006421A6" w:rsidRDefault="006421A6" w:rsidP="006421A6">
      <w:pPr>
        <w:ind w:left="567" w:firstLine="0"/>
        <w:rPr>
          <w:rFonts w:ascii="Times New Roman" w:hAnsi="Times New Roman"/>
          <w:sz w:val="24"/>
        </w:rPr>
      </w:pPr>
      <w:r w:rsidRPr="006421A6">
        <w:rPr>
          <w:rFonts w:ascii="Times New Roman" w:hAnsi="Times New Roman"/>
          <w:sz w:val="24"/>
        </w:rPr>
        <w:t>A. Co to znaczy być nowonarodzonym przez zmartwychwstanie Jezusa?</w:t>
      </w:r>
    </w:p>
    <w:p w:rsidR="006421A6" w:rsidRPr="006421A6" w:rsidRDefault="006421A6" w:rsidP="006421A6">
      <w:pPr>
        <w:ind w:left="567" w:firstLine="0"/>
        <w:rPr>
          <w:rFonts w:ascii="Times New Roman" w:hAnsi="Times New Roman"/>
          <w:sz w:val="24"/>
        </w:rPr>
      </w:pPr>
      <w:r w:rsidRPr="006421A6">
        <w:rPr>
          <w:rFonts w:ascii="Times New Roman" w:hAnsi="Times New Roman"/>
          <w:sz w:val="24"/>
        </w:rPr>
        <w:t>B. Co wynika z przynależności do Bożej społeczności przymierza powołanej do świętości?</w:t>
      </w:r>
    </w:p>
    <w:p w:rsidR="006421A6" w:rsidRPr="006421A6" w:rsidRDefault="006421A6" w:rsidP="006421A6">
      <w:pPr>
        <w:rPr>
          <w:rFonts w:ascii="Times New Roman" w:hAnsi="Times New Roman"/>
          <w:sz w:val="24"/>
        </w:rPr>
      </w:pPr>
      <w:r w:rsidRPr="006421A6">
        <w:rPr>
          <w:rFonts w:ascii="Times New Roman" w:hAnsi="Times New Roman"/>
          <w:b/>
          <w:bCs/>
          <w:sz w:val="24"/>
        </w:rPr>
        <w:t>II. Odczucie: Już nie obcy, ale zrodzeni jako domownicy Boga.</w:t>
      </w:r>
    </w:p>
    <w:p w:rsidR="006421A6" w:rsidRPr="006421A6" w:rsidRDefault="006421A6" w:rsidP="006421A6">
      <w:pPr>
        <w:ind w:left="567" w:firstLine="0"/>
        <w:rPr>
          <w:rFonts w:ascii="Times New Roman" w:hAnsi="Times New Roman"/>
          <w:sz w:val="24"/>
        </w:rPr>
      </w:pPr>
      <w:r w:rsidRPr="006421A6">
        <w:rPr>
          <w:rFonts w:ascii="Times New Roman" w:hAnsi="Times New Roman"/>
          <w:sz w:val="24"/>
        </w:rPr>
        <w:t>A. Jak czuje się ktoś, kto jest obcym, a nie domownikiem czy uczestnikiem społeczności?</w:t>
      </w:r>
    </w:p>
    <w:p w:rsidR="006421A6" w:rsidRPr="006421A6" w:rsidRDefault="006421A6" w:rsidP="006421A6">
      <w:pPr>
        <w:rPr>
          <w:rFonts w:ascii="Times New Roman" w:hAnsi="Times New Roman"/>
          <w:sz w:val="24"/>
        </w:rPr>
      </w:pPr>
      <w:r w:rsidRPr="006421A6">
        <w:rPr>
          <w:rFonts w:ascii="Times New Roman" w:hAnsi="Times New Roman"/>
          <w:sz w:val="24"/>
        </w:rPr>
        <w:t>B. Jak doświadczamy radości celu naszej wiary, zbawienia duszy?</w:t>
      </w:r>
    </w:p>
    <w:p w:rsidR="006421A6" w:rsidRPr="006421A6" w:rsidRDefault="006421A6" w:rsidP="006421A6">
      <w:pPr>
        <w:rPr>
          <w:rFonts w:ascii="Times New Roman" w:hAnsi="Times New Roman"/>
          <w:sz w:val="24"/>
        </w:rPr>
      </w:pPr>
      <w:r w:rsidRPr="006421A6">
        <w:rPr>
          <w:rFonts w:ascii="Times New Roman" w:hAnsi="Times New Roman"/>
          <w:b/>
          <w:bCs/>
          <w:sz w:val="24"/>
        </w:rPr>
        <w:t>III. Działanie: Życie uczestników społeczności przymierza.</w:t>
      </w:r>
    </w:p>
    <w:p w:rsidR="006421A6" w:rsidRPr="006421A6" w:rsidRDefault="006421A6" w:rsidP="006421A6">
      <w:pPr>
        <w:ind w:left="567" w:firstLine="0"/>
        <w:rPr>
          <w:rFonts w:ascii="Times New Roman" w:hAnsi="Times New Roman"/>
          <w:sz w:val="24"/>
        </w:rPr>
      </w:pPr>
      <w:r w:rsidRPr="006421A6">
        <w:rPr>
          <w:rFonts w:ascii="Times New Roman" w:hAnsi="Times New Roman"/>
          <w:sz w:val="24"/>
        </w:rPr>
        <w:t>A. Jakie cechy Piotr zaleca tym, którzy zostali powołani jako uczestnicy społeczności wiary nowego przymierza?</w:t>
      </w:r>
    </w:p>
    <w:p w:rsidR="006421A6" w:rsidRDefault="006421A6" w:rsidP="006421A6">
      <w:pPr>
        <w:rPr>
          <w:rFonts w:ascii="Times New Roman" w:hAnsi="Times New Roman"/>
          <w:sz w:val="24"/>
        </w:rPr>
      </w:pPr>
      <w:r w:rsidRPr="006421A6">
        <w:rPr>
          <w:rFonts w:ascii="Times New Roman" w:hAnsi="Times New Roman"/>
          <w:sz w:val="24"/>
        </w:rPr>
        <w:t>B. Jaką motywację przytacza Piotr do życia w świętości i pełnej bojaźni czci dla Boga?</w:t>
      </w:r>
    </w:p>
    <w:p w:rsidR="006421A6" w:rsidRPr="006421A6" w:rsidRDefault="006421A6" w:rsidP="006421A6">
      <w:pPr>
        <w:rPr>
          <w:rFonts w:ascii="Times New Roman" w:hAnsi="Times New Roman"/>
          <w:sz w:val="24"/>
        </w:rPr>
      </w:pPr>
    </w:p>
    <w:p w:rsidR="006421A6" w:rsidRPr="006421A6" w:rsidRDefault="006421A6" w:rsidP="006421A6">
      <w:pPr>
        <w:ind w:left="567" w:firstLine="0"/>
        <w:rPr>
          <w:rFonts w:ascii="Times New Roman" w:hAnsi="Times New Roman"/>
          <w:sz w:val="24"/>
        </w:rPr>
      </w:pPr>
      <w:r w:rsidRPr="006421A6">
        <w:rPr>
          <w:rFonts w:ascii="Times New Roman" w:hAnsi="Times New Roman"/>
          <w:b/>
          <w:bCs/>
          <w:sz w:val="24"/>
        </w:rPr>
        <w:t xml:space="preserve">Podsumowanie: </w:t>
      </w:r>
      <w:r w:rsidRPr="006421A6">
        <w:rPr>
          <w:rFonts w:ascii="Times New Roman" w:hAnsi="Times New Roman"/>
          <w:sz w:val="24"/>
        </w:rPr>
        <w:t>Piotr przypomina swoim adresatom - obcym rozsianym w świecie - że są kontynuacją starotestamentowego ludu Bożego jako odkupieni z próżnego życia i odrodzeni do żywej nadziei przez zmartwychwstanie Jezusa. Dlatego powinni postępować jak uczestnicy społeczności wiary, zwłaszcza wobec perspektywy sądu, jaki nastąpi wraz z powtórnym przyjściem Chrystusa.</w:t>
      </w:r>
    </w:p>
    <w:p w:rsidR="006421A6" w:rsidRDefault="006421A6">
      <w:pPr>
        <w:spacing w:after="160" w:line="259" w:lineRule="auto"/>
        <w:ind w:firstLine="0"/>
        <w:jc w:val="left"/>
        <w:rPr>
          <w:rFonts w:ascii="Times New Roman" w:hAnsi="Times New Roman"/>
        </w:rPr>
      </w:pPr>
      <w:r>
        <w:rPr>
          <w:rFonts w:ascii="Times New Roman" w:hAnsi="Times New Roman"/>
        </w:rPr>
        <w:br w:type="page"/>
      </w:r>
    </w:p>
    <w:p w:rsidR="006421A6" w:rsidRPr="006421A6" w:rsidRDefault="006421A6" w:rsidP="006421A6">
      <w:pPr>
        <w:rPr>
          <w:rFonts w:ascii="Times New Roman" w:hAnsi="Times New Roman"/>
        </w:rPr>
      </w:pPr>
    </w:p>
    <w:p w:rsidR="006421A6" w:rsidRPr="006421A6" w:rsidRDefault="006421A6" w:rsidP="006421A6">
      <w:pPr>
        <w:rPr>
          <w:rFonts w:ascii="Times New Roman" w:hAnsi="Times New Roman"/>
          <w:sz w:val="28"/>
        </w:rPr>
      </w:pPr>
      <w:r w:rsidRPr="006421A6">
        <w:rPr>
          <w:rFonts w:ascii="Times New Roman" w:hAnsi="Times New Roman"/>
          <w:b/>
          <w:bCs/>
          <w:sz w:val="28"/>
        </w:rPr>
        <w:t>Cykl nauczania</w:t>
      </w:r>
    </w:p>
    <w:p w:rsidR="006421A6" w:rsidRPr="006421A6" w:rsidRDefault="006421A6" w:rsidP="006421A6">
      <w:pPr>
        <w:rPr>
          <w:rFonts w:ascii="Times New Roman" w:hAnsi="Times New Roman"/>
        </w:rPr>
      </w:pPr>
    </w:p>
    <w:p w:rsidR="006421A6" w:rsidRPr="006421A6" w:rsidRDefault="006421A6" w:rsidP="006421A6">
      <w:pPr>
        <w:rPr>
          <w:rFonts w:ascii="Times New Roman" w:hAnsi="Times New Roman"/>
          <w:sz w:val="24"/>
        </w:rPr>
      </w:pPr>
      <w:r w:rsidRPr="006421A6">
        <w:rPr>
          <w:rFonts w:ascii="Times New Roman" w:hAnsi="Times New Roman"/>
          <w:b/>
          <w:bCs/>
          <w:sz w:val="24"/>
        </w:rPr>
        <w:t>Etap 1 - Motywowanie</w:t>
      </w:r>
    </w:p>
    <w:p w:rsidR="006421A6" w:rsidRPr="006421A6" w:rsidRDefault="006421A6" w:rsidP="006421A6">
      <w:pPr>
        <w:rPr>
          <w:rFonts w:ascii="Times New Roman" w:hAnsi="Times New Roman"/>
        </w:rPr>
      </w:pPr>
    </w:p>
    <w:p w:rsidR="006421A6" w:rsidRPr="006421A6" w:rsidRDefault="006421A6" w:rsidP="006421A6">
      <w:pPr>
        <w:rPr>
          <w:rFonts w:ascii="Times New Roman" w:hAnsi="Times New Roman"/>
          <w:sz w:val="24"/>
        </w:rPr>
      </w:pPr>
      <w:r w:rsidRPr="006421A6">
        <w:rPr>
          <w:rFonts w:ascii="Times New Roman" w:hAnsi="Times New Roman"/>
          <w:b/>
          <w:bCs/>
          <w:sz w:val="24"/>
        </w:rPr>
        <w:t xml:space="preserve">Tekst biblijny: </w:t>
      </w:r>
      <w:r w:rsidRPr="006421A6">
        <w:rPr>
          <w:rFonts w:ascii="Times New Roman" w:hAnsi="Times New Roman"/>
          <w:iCs/>
          <w:sz w:val="24"/>
        </w:rPr>
        <w:t>1 P 1,3</w:t>
      </w:r>
      <w:r w:rsidRPr="006421A6">
        <w:rPr>
          <w:rFonts w:ascii="Times New Roman" w:hAnsi="Times New Roman"/>
          <w:bCs/>
          <w:iCs/>
          <w:sz w:val="24"/>
        </w:rPr>
        <w:t>-</w:t>
      </w:r>
      <w:r w:rsidRPr="006421A6">
        <w:rPr>
          <w:rFonts w:ascii="Times New Roman" w:hAnsi="Times New Roman"/>
          <w:iCs/>
          <w:sz w:val="24"/>
        </w:rPr>
        <w:t>5</w:t>
      </w:r>
    </w:p>
    <w:p w:rsidR="006421A6" w:rsidRPr="006421A6" w:rsidRDefault="006421A6" w:rsidP="006421A6">
      <w:pPr>
        <w:rPr>
          <w:rFonts w:ascii="Times New Roman" w:hAnsi="Times New Roman"/>
        </w:rPr>
      </w:pPr>
    </w:p>
    <w:p w:rsidR="006421A6" w:rsidRPr="00670BCF" w:rsidRDefault="006421A6" w:rsidP="00670BCF">
      <w:pPr>
        <w:ind w:left="567" w:firstLine="0"/>
        <w:rPr>
          <w:rFonts w:ascii="Times New Roman" w:hAnsi="Times New Roman"/>
          <w:sz w:val="22"/>
        </w:rPr>
      </w:pPr>
      <w:r w:rsidRPr="00670BCF">
        <w:rPr>
          <w:rFonts w:ascii="Times New Roman" w:hAnsi="Times New Roman"/>
          <w:b/>
          <w:bCs/>
          <w:sz w:val="24"/>
        </w:rPr>
        <w:t xml:space="preserve">Klucz </w:t>
      </w:r>
      <w:r w:rsidRPr="00670BCF">
        <w:rPr>
          <w:rFonts w:ascii="Times New Roman" w:hAnsi="Times New Roman"/>
          <w:b/>
          <w:bCs/>
          <w:sz w:val="24"/>
        </w:rPr>
        <w:t>duchowego rozwoju:</w:t>
      </w:r>
      <w:r w:rsidRPr="006421A6">
        <w:rPr>
          <w:rFonts w:ascii="Times New Roman" w:hAnsi="Times New Roman"/>
          <w:b/>
          <w:bCs/>
        </w:rPr>
        <w:t xml:space="preserve"> </w:t>
      </w:r>
      <w:r w:rsidRPr="00670BCF">
        <w:rPr>
          <w:rFonts w:ascii="Times New Roman" w:hAnsi="Times New Roman"/>
          <w:sz w:val="22"/>
        </w:rPr>
        <w:t xml:space="preserve">Dzięki Bożemu miłosierdziu otrzymaliśmy </w:t>
      </w:r>
      <w:proofErr w:type="spellStart"/>
      <w:r w:rsidRPr="00670BCF">
        <w:rPr>
          <w:rFonts w:ascii="Times New Roman" w:hAnsi="Times New Roman"/>
          <w:sz w:val="22"/>
        </w:rPr>
        <w:t>nowonarodzenie</w:t>
      </w:r>
      <w:proofErr w:type="spellEnd"/>
      <w:r w:rsidRPr="00670BCF">
        <w:rPr>
          <w:rFonts w:ascii="Times New Roman" w:hAnsi="Times New Roman"/>
          <w:sz w:val="22"/>
        </w:rPr>
        <w:t xml:space="preserve"> prowadzące do żywej przez zmartwychwstanie Jezusa Chrystusa. Ta nadzieja obiecuje nam nieprzemijające, nieskazitelne i nieznikome dziedzictwo. Bóg zachował je w niebie dla nas, którzy przez Jego moc za pośrednictwem wiary zostaliśmy zachowani do zbawienia, które wkrótce ma się objawić podczas powtórnego przyjścia Chrystusa. Znajdujemy wielką radość w tej nadziei, choć doświadczamy rozmaitych trudności. Rozwój naszych charakterów w tych trudnościach i przez nie prowadzi do chwały i czci Boga, gdy Chrystus się objawi.</w:t>
      </w:r>
    </w:p>
    <w:p w:rsidR="006421A6" w:rsidRPr="006421A6" w:rsidRDefault="006421A6" w:rsidP="006421A6">
      <w:pPr>
        <w:rPr>
          <w:rFonts w:ascii="Times New Roman" w:hAnsi="Times New Roman"/>
        </w:rPr>
      </w:pPr>
    </w:p>
    <w:p w:rsidR="006421A6" w:rsidRPr="00670BCF" w:rsidRDefault="006421A6" w:rsidP="00E404B9">
      <w:pPr>
        <w:ind w:left="567" w:firstLine="0"/>
        <w:rPr>
          <w:rFonts w:ascii="Times New Roman" w:hAnsi="Times New Roman"/>
          <w:bCs/>
          <w:sz w:val="22"/>
        </w:rPr>
      </w:pPr>
      <w:r w:rsidRPr="00670BCF">
        <w:rPr>
          <w:rFonts w:ascii="Times New Roman" w:hAnsi="Times New Roman"/>
          <w:b/>
          <w:bCs/>
          <w:sz w:val="24"/>
        </w:rPr>
        <w:t>Tylko dla nauczyciela:</w:t>
      </w:r>
      <w:r w:rsidRPr="00670BCF">
        <w:rPr>
          <w:rFonts w:ascii="Times New Roman" w:hAnsi="Times New Roman"/>
          <w:bCs/>
          <w:sz w:val="24"/>
        </w:rPr>
        <w:t xml:space="preserve"> </w:t>
      </w:r>
      <w:r w:rsidRPr="00670BCF">
        <w:rPr>
          <w:rFonts w:ascii="Times New Roman" w:hAnsi="Times New Roman"/>
          <w:bCs/>
          <w:sz w:val="22"/>
        </w:rPr>
        <w:t>Wydaje się oczywiste, że w 1 P 1,1 Piotr pisze do ludzi rozsianych po prowincjach Azji Mniejszej, czy to z powodu prześladowania, czy w wyniku celowego przesiedlenia przez rzymskie władze. Tak czy inaczej, ludzie ci zostali pozbawieni swoich domów i czuli się jak obcy pośród nieznanych im ludzi. Tacy ludzie potrzebują nadziei w trwałym dziedzictwie. Piotr kierował więc uwagę swoich adresatów na taką nadzieję.</w:t>
      </w:r>
    </w:p>
    <w:p w:rsidR="006421A6" w:rsidRPr="006421A6" w:rsidRDefault="006421A6" w:rsidP="006421A6">
      <w:pPr>
        <w:rPr>
          <w:rFonts w:ascii="Times New Roman" w:hAnsi="Times New Roman"/>
          <w:bCs/>
        </w:rPr>
      </w:pPr>
    </w:p>
    <w:p w:rsidR="006421A6" w:rsidRPr="006421A6" w:rsidRDefault="006421A6" w:rsidP="00E404B9">
      <w:pPr>
        <w:ind w:left="567" w:firstLine="0"/>
        <w:rPr>
          <w:rFonts w:ascii="Times New Roman" w:hAnsi="Times New Roman"/>
        </w:rPr>
      </w:pPr>
      <w:r w:rsidRPr="00670BCF">
        <w:rPr>
          <w:rFonts w:ascii="Times New Roman" w:hAnsi="Times New Roman"/>
          <w:b/>
          <w:bCs/>
          <w:sz w:val="24"/>
        </w:rPr>
        <w:t>Wstępne zadanie i dyskusja:</w:t>
      </w:r>
      <w:r w:rsidRPr="006421A6">
        <w:rPr>
          <w:rFonts w:ascii="Times New Roman" w:hAnsi="Times New Roman"/>
          <w:b/>
          <w:bCs/>
        </w:rPr>
        <w:t xml:space="preserve"> </w:t>
      </w:r>
      <w:r w:rsidRPr="00670BCF">
        <w:rPr>
          <w:rFonts w:ascii="Times New Roman" w:hAnsi="Times New Roman"/>
          <w:sz w:val="22"/>
        </w:rPr>
        <w:t>Przeczytajcie razem Psalm 64. Omówcie okoliczności, w jakich najwyraźniej psalm ten został napisany przez Dawida, a także to, jak adresaci listu Piotra mogli identyfikować się z poczuciem izolacji Dawida oraz pragnieniem nadziei i zbawienia od Boga. Zachęć uczestników lekcji, by przypomnieli sobie czas, gdy czuli podobne wyobcowanie ze społeczeństwa oraz pragnienie nadziei w Bogu i Jego zbawienia. Jakie biblijne obietnice dawały im nadzieję i radość w takim czasie?</w:t>
      </w:r>
    </w:p>
    <w:p w:rsidR="006421A6" w:rsidRPr="006421A6" w:rsidRDefault="006421A6" w:rsidP="006421A6">
      <w:pPr>
        <w:rPr>
          <w:rFonts w:ascii="Times New Roman" w:hAnsi="Times New Roman"/>
        </w:rPr>
      </w:pPr>
    </w:p>
    <w:p w:rsidR="006421A6" w:rsidRPr="00E404B9" w:rsidRDefault="006421A6" w:rsidP="006421A6">
      <w:pPr>
        <w:rPr>
          <w:rFonts w:ascii="Times New Roman" w:hAnsi="Times New Roman"/>
          <w:sz w:val="28"/>
        </w:rPr>
      </w:pPr>
      <w:r w:rsidRPr="00E404B9">
        <w:rPr>
          <w:rFonts w:ascii="Times New Roman" w:hAnsi="Times New Roman"/>
          <w:b/>
          <w:bCs/>
          <w:sz w:val="28"/>
        </w:rPr>
        <w:t>Etap 2 - Badanie</w:t>
      </w:r>
    </w:p>
    <w:p w:rsidR="006421A6" w:rsidRPr="006421A6" w:rsidRDefault="006421A6" w:rsidP="006421A6">
      <w:pPr>
        <w:rPr>
          <w:rFonts w:ascii="Times New Roman" w:hAnsi="Times New Roman"/>
        </w:rPr>
      </w:pPr>
    </w:p>
    <w:p w:rsidR="00E404B9" w:rsidRDefault="006421A6" w:rsidP="00E404B9">
      <w:pPr>
        <w:ind w:left="567" w:firstLine="0"/>
        <w:rPr>
          <w:rFonts w:ascii="Times New Roman" w:hAnsi="Times New Roman"/>
          <w:bCs/>
          <w:sz w:val="22"/>
        </w:rPr>
      </w:pPr>
      <w:r w:rsidRPr="00670BCF">
        <w:rPr>
          <w:rFonts w:ascii="Times New Roman" w:hAnsi="Times New Roman"/>
          <w:b/>
          <w:bCs/>
          <w:sz w:val="24"/>
        </w:rPr>
        <w:t xml:space="preserve">Tylko dla nauczyciela: </w:t>
      </w:r>
      <w:r w:rsidRPr="00670BCF">
        <w:rPr>
          <w:rFonts w:ascii="Times New Roman" w:hAnsi="Times New Roman"/>
          <w:bCs/>
          <w:sz w:val="22"/>
        </w:rPr>
        <w:t xml:space="preserve">Komentatorka Karen H. </w:t>
      </w:r>
      <w:proofErr w:type="spellStart"/>
      <w:r w:rsidRPr="00670BCF">
        <w:rPr>
          <w:rFonts w:ascii="Times New Roman" w:hAnsi="Times New Roman"/>
          <w:bCs/>
          <w:sz w:val="22"/>
        </w:rPr>
        <w:t>Jobes</w:t>
      </w:r>
      <w:proofErr w:type="spellEnd"/>
      <w:r w:rsidRPr="00670BCF">
        <w:rPr>
          <w:rFonts w:ascii="Times New Roman" w:hAnsi="Times New Roman"/>
          <w:bCs/>
          <w:sz w:val="22"/>
        </w:rPr>
        <w:t xml:space="preserve"> twierdzi z przekonaniem, że powodem, dla którego Piotr nazywa swoich adresatów „</w:t>
      </w:r>
      <w:r w:rsidRPr="00670BCF">
        <w:rPr>
          <w:rFonts w:ascii="Times New Roman" w:hAnsi="Times New Roman"/>
          <w:color w:val="000000"/>
          <w:sz w:val="22"/>
          <w:szCs w:val="30"/>
        </w:rPr>
        <w:t xml:space="preserve">wychodźcami rozproszonymi po Poncie, </w:t>
      </w:r>
      <w:proofErr w:type="spellStart"/>
      <w:r w:rsidRPr="00670BCF">
        <w:rPr>
          <w:rFonts w:ascii="Times New Roman" w:hAnsi="Times New Roman"/>
          <w:color w:val="000000"/>
          <w:sz w:val="22"/>
          <w:szCs w:val="30"/>
        </w:rPr>
        <w:t>Galacji</w:t>
      </w:r>
      <w:proofErr w:type="spellEnd"/>
      <w:r w:rsidRPr="00670BCF">
        <w:rPr>
          <w:rFonts w:ascii="Times New Roman" w:hAnsi="Times New Roman"/>
          <w:color w:val="000000"/>
          <w:sz w:val="22"/>
          <w:szCs w:val="30"/>
        </w:rPr>
        <w:t xml:space="preserve">, </w:t>
      </w:r>
      <w:proofErr w:type="spellStart"/>
      <w:r w:rsidRPr="00670BCF">
        <w:rPr>
          <w:rFonts w:ascii="Times New Roman" w:hAnsi="Times New Roman"/>
          <w:color w:val="000000"/>
          <w:sz w:val="22"/>
          <w:szCs w:val="30"/>
        </w:rPr>
        <w:t>Kappadocji</w:t>
      </w:r>
      <w:proofErr w:type="spellEnd"/>
      <w:r w:rsidRPr="00670BCF">
        <w:rPr>
          <w:rFonts w:ascii="Times New Roman" w:hAnsi="Times New Roman"/>
          <w:color w:val="000000"/>
          <w:sz w:val="22"/>
          <w:szCs w:val="30"/>
        </w:rPr>
        <w:t>, Azji i Bitynii</w:t>
      </w:r>
      <w:r w:rsidRPr="00670BCF">
        <w:rPr>
          <w:rFonts w:ascii="Times New Roman" w:hAnsi="Times New Roman"/>
          <w:bCs/>
          <w:sz w:val="22"/>
        </w:rPr>
        <w:t xml:space="preserve">” (1 P 1,1) był program rzymskiej kolonizacji za czasów cesarza Klaudiusza. „Cały </w:t>
      </w:r>
      <w:r w:rsidRPr="00670BCF">
        <w:rPr>
          <w:rFonts w:ascii="Times New Roman" w:hAnsi="Times New Roman"/>
          <w:bCs/>
          <w:i/>
          <w:iCs/>
          <w:sz w:val="22"/>
        </w:rPr>
        <w:t>1 List Piotra</w:t>
      </w:r>
      <w:r w:rsidRPr="00670BCF">
        <w:rPr>
          <w:rFonts w:ascii="Times New Roman" w:hAnsi="Times New Roman"/>
          <w:bCs/>
          <w:sz w:val="22"/>
        </w:rPr>
        <w:t xml:space="preserve"> jest osadzony (1 P 1,1; por. z 1 P 5,13) w ramach wygnania i obcości oraz nasycony taką terminologią” (Karen H. </w:t>
      </w:r>
      <w:proofErr w:type="spellStart"/>
      <w:r w:rsidRPr="00670BCF">
        <w:rPr>
          <w:rFonts w:ascii="Times New Roman" w:hAnsi="Times New Roman"/>
          <w:bCs/>
          <w:sz w:val="22"/>
        </w:rPr>
        <w:t>Jobes</w:t>
      </w:r>
      <w:proofErr w:type="spellEnd"/>
      <w:r w:rsidRPr="00670BCF">
        <w:rPr>
          <w:rFonts w:ascii="Times New Roman" w:hAnsi="Times New Roman"/>
          <w:bCs/>
          <w:sz w:val="22"/>
        </w:rPr>
        <w:t xml:space="preserve">, </w:t>
      </w:r>
      <w:r w:rsidRPr="00670BCF">
        <w:rPr>
          <w:rFonts w:ascii="Times New Roman" w:hAnsi="Times New Roman"/>
          <w:bCs/>
          <w:i/>
          <w:iCs/>
          <w:sz w:val="22"/>
        </w:rPr>
        <w:t>1 Peter</w:t>
      </w:r>
      <w:r w:rsidRPr="00670BCF">
        <w:rPr>
          <w:rFonts w:ascii="Times New Roman" w:hAnsi="Times New Roman"/>
          <w:bCs/>
          <w:sz w:val="22"/>
        </w:rPr>
        <w:t xml:space="preserve">, </w:t>
      </w:r>
      <w:r w:rsidRPr="00670BCF">
        <w:rPr>
          <w:rFonts w:ascii="Times New Roman" w:hAnsi="Times New Roman"/>
          <w:bCs/>
          <w:i/>
          <w:iCs/>
          <w:sz w:val="22"/>
        </w:rPr>
        <w:t xml:space="preserve">Baker </w:t>
      </w:r>
      <w:proofErr w:type="spellStart"/>
      <w:r w:rsidRPr="00670BCF">
        <w:rPr>
          <w:rFonts w:ascii="Times New Roman" w:hAnsi="Times New Roman"/>
          <w:bCs/>
          <w:i/>
          <w:iCs/>
          <w:sz w:val="22"/>
        </w:rPr>
        <w:t>Exegetical</w:t>
      </w:r>
      <w:proofErr w:type="spellEnd"/>
      <w:r w:rsidRPr="00670BCF">
        <w:rPr>
          <w:rFonts w:ascii="Times New Roman" w:hAnsi="Times New Roman"/>
          <w:bCs/>
          <w:i/>
          <w:iCs/>
          <w:sz w:val="22"/>
        </w:rPr>
        <w:t xml:space="preserve"> </w:t>
      </w:r>
      <w:proofErr w:type="spellStart"/>
      <w:r w:rsidRPr="00670BCF">
        <w:rPr>
          <w:rFonts w:ascii="Times New Roman" w:hAnsi="Times New Roman"/>
          <w:bCs/>
          <w:i/>
          <w:iCs/>
          <w:sz w:val="22"/>
        </w:rPr>
        <w:t>Commentary</w:t>
      </w:r>
      <w:proofErr w:type="spellEnd"/>
      <w:r w:rsidRPr="00670BCF">
        <w:rPr>
          <w:rFonts w:ascii="Times New Roman" w:hAnsi="Times New Roman"/>
          <w:bCs/>
          <w:i/>
          <w:iCs/>
          <w:sz w:val="22"/>
        </w:rPr>
        <w:t xml:space="preserve"> on the New Testament</w:t>
      </w:r>
      <w:r w:rsidRPr="00670BCF">
        <w:rPr>
          <w:rFonts w:ascii="Times New Roman" w:hAnsi="Times New Roman"/>
          <w:bCs/>
          <w:sz w:val="22"/>
        </w:rPr>
        <w:t>, Grand Rapids 2005, s. 39). Jeśli ta teoria jest słuszna, wierzący, do których zwraca się Piotr, przypuszczalnie nie mieli rzymskiego obywatelstwa, które chroniłoby ich przed przymusowym przesiedleniem i pozbawieniem majątku w celu zaludnienia nowych kolonii ustanowionych przez cesarza w Azji Mniejszej. Opis Piotra ich statusu jako „</w:t>
      </w:r>
      <w:r w:rsidRPr="00670BCF">
        <w:rPr>
          <w:rFonts w:ascii="Times New Roman" w:hAnsi="Times New Roman"/>
          <w:color w:val="000000"/>
          <w:sz w:val="22"/>
          <w:szCs w:val="30"/>
        </w:rPr>
        <w:t>wybranych według powziętego z góry postanowienia Boga, Ojca</w:t>
      </w:r>
      <w:r w:rsidRPr="00670BCF">
        <w:rPr>
          <w:rFonts w:ascii="Times New Roman" w:hAnsi="Times New Roman"/>
          <w:bCs/>
          <w:sz w:val="22"/>
        </w:rPr>
        <w:t>” i „</w:t>
      </w:r>
      <w:r w:rsidRPr="00670BCF">
        <w:rPr>
          <w:rFonts w:ascii="Times New Roman" w:hAnsi="Times New Roman"/>
          <w:color w:val="000000"/>
          <w:sz w:val="22"/>
          <w:szCs w:val="30"/>
        </w:rPr>
        <w:t>odrodzonych (...) ku nadziei żywej przez zmartwychwstanie Jezusa Chrystusa</w:t>
      </w:r>
      <w:r w:rsidRPr="00670BCF">
        <w:rPr>
          <w:rFonts w:ascii="Times New Roman" w:hAnsi="Times New Roman"/>
          <w:bCs/>
          <w:sz w:val="22"/>
        </w:rPr>
        <w:t>” (1 P 1,1-3) wskazuje im ich ostateczny cel, niezależnie od sytuacji, w jakiej się znajdują. Żyją oni jak obcy i przybysze na ziemi, gdyż ich dziedzictwem jest „</w:t>
      </w:r>
      <w:r w:rsidRPr="00670BCF">
        <w:rPr>
          <w:rFonts w:ascii="Times New Roman" w:hAnsi="Times New Roman"/>
          <w:color w:val="000000"/>
          <w:sz w:val="22"/>
          <w:szCs w:val="30"/>
        </w:rPr>
        <w:t>zachowane (...) w niebie dla was (...) zbawienie, przygotowane do objawienia się w czasie ostatecznym</w:t>
      </w:r>
      <w:r w:rsidRPr="00670BCF">
        <w:rPr>
          <w:rFonts w:ascii="Times New Roman" w:hAnsi="Times New Roman"/>
          <w:bCs/>
          <w:sz w:val="22"/>
        </w:rPr>
        <w:t>” (1 P 1,4-5).</w:t>
      </w:r>
    </w:p>
    <w:p w:rsidR="00E404B9" w:rsidRDefault="00E404B9">
      <w:pPr>
        <w:spacing w:after="160" w:line="259" w:lineRule="auto"/>
        <w:ind w:firstLine="0"/>
        <w:jc w:val="left"/>
        <w:rPr>
          <w:rFonts w:ascii="Times New Roman" w:hAnsi="Times New Roman"/>
          <w:bCs/>
          <w:sz w:val="22"/>
        </w:rPr>
      </w:pPr>
      <w:r>
        <w:rPr>
          <w:rFonts w:ascii="Times New Roman" w:hAnsi="Times New Roman"/>
          <w:bCs/>
          <w:sz w:val="22"/>
        </w:rPr>
        <w:br w:type="page"/>
      </w:r>
    </w:p>
    <w:p w:rsidR="00E404B9" w:rsidRDefault="00E404B9" w:rsidP="00E404B9">
      <w:pPr>
        <w:ind w:left="567" w:firstLine="0"/>
        <w:rPr>
          <w:rFonts w:ascii="Times New Roman" w:hAnsi="Times New Roman"/>
          <w:bCs/>
          <w:sz w:val="22"/>
        </w:rPr>
      </w:pPr>
    </w:p>
    <w:p w:rsidR="006421A6" w:rsidRPr="00E404B9" w:rsidRDefault="006421A6" w:rsidP="006421A6">
      <w:pPr>
        <w:rPr>
          <w:rFonts w:ascii="Times New Roman" w:hAnsi="Times New Roman"/>
          <w:sz w:val="24"/>
        </w:rPr>
      </w:pPr>
      <w:r w:rsidRPr="00E404B9">
        <w:rPr>
          <w:rFonts w:ascii="Times New Roman" w:hAnsi="Times New Roman"/>
          <w:b/>
          <w:bCs/>
          <w:sz w:val="24"/>
        </w:rPr>
        <w:t>Komentarz biblijny</w:t>
      </w:r>
    </w:p>
    <w:p w:rsidR="006421A6" w:rsidRPr="006421A6" w:rsidRDefault="006421A6" w:rsidP="006421A6">
      <w:pPr>
        <w:rPr>
          <w:rFonts w:ascii="Times New Roman" w:hAnsi="Times New Roman"/>
        </w:rPr>
      </w:pPr>
    </w:p>
    <w:p w:rsidR="006421A6" w:rsidRPr="006421A6" w:rsidRDefault="006421A6" w:rsidP="006421A6">
      <w:pPr>
        <w:rPr>
          <w:rFonts w:ascii="Times New Roman" w:hAnsi="Times New Roman"/>
        </w:rPr>
      </w:pPr>
      <w:r w:rsidRPr="00E404B9">
        <w:rPr>
          <w:rFonts w:ascii="Times New Roman" w:hAnsi="Times New Roman"/>
          <w:b/>
          <w:bCs/>
          <w:sz w:val="24"/>
        </w:rPr>
        <w:t>I. Wybrani w Bożej wszechwiedzy</w:t>
      </w:r>
      <w:r w:rsidRPr="00E404B9">
        <w:rPr>
          <w:rFonts w:ascii="Times New Roman" w:hAnsi="Times New Roman"/>
          <w:sz w:val="24"/>
        </w:rPr>
        <w:t xml:space="preserve"> (przeczytaj 1 P 1,1-2).</w:t>
      </w:r>
    </w:p>
    <w:p w:rsidR="006421A6" w:rsidRPr="00670BCF" w:rsidRDefault="006421A6" w:rsidP="006421A6">
      <w:pPr>
        <w:rPr>
          <w:rFonts w:ascii="Times New Roman" w:hAnsi="Times New Roman"/>
          <w:sz w:val="22"/>
        </w:rPr>
      </w:pPr>
      <w:r w:rsidRPr="00670BCF">
        <w:rPr>
          <w:rFonts w:ascii="Times New Roman" w:hAnsi="Times New Roman"/>
          <w:sz w:val="22"/>
        </w:rPr>
        <w:t xml:space="preserve">Piotr zwraca się do adresatów swojego pierwszego listu przypominając im, że choć są obcymi w miejscu, gdzie obecnie przebywają, to jednak Bóg wybrał ich zgodnie z Jego boską wiedzą. Zostali oni odłączeni przez Ducha Świętego do szczególnego celu, mianowicie do posłuszeństwa i pokropienia krwią Jezusa Chrystusa. to ostatnie wyrażenie wydaje się nawiązywać do ustanowienia przymierza za pośrednictwem Mojżesza, związanego ze zobowiązaniem ludu do posłuszeństwa. Przymierze to zostało potwierdzone przez krew ofiary, którą pokropiony został lud (zob. </w:t>
      </w:r>
      <w:proofErr w:type="spellStart"/>
      <w:r w:rsidRPr="00670BCF">
        <w:rPr>
          <w:rFonts w:ascii="Times New Roman" w:hAnsi="Times New Roman"/>
          <w:sz w:val="22"/>
        </w:rPr>
        <w:t>Wj</w:t>
      </w:r>
      <w:proofErr w:type="spellEnd"/>
      <w:r w:rsidRPr="00670BCF">
        <w:rPr>
          <w:rFonts w:ascii="Times New Roman" w:hAnsi="Times New Roman"/>
          <w:sz w:val="22"/>
        </w:rPr>
        <w:t xml:space="preserve"> 24,3-8). Piotr wyraża także pragnienie, by łaska i pokój były z jego adresatami w pełnej mierze.</w:t>
      </w:r>
    </w:p>
    <w:p w:rsidR="006421A6" w:rsidRPr="006421A6" w:rsidRDefault="006421A6" w:rsidP="006421A6">
      <w:pPr>
        <w:rPr>
          <w:rFonts w:ascii="Times New Roman" w:hAnsi="Times New Roman"/>
        </w:rPr>
      </w:pPr>
      <w:r w:rsidRPr="00670BCF">
        <w:rPr>
          <w:rFonts w:ascii="Times New Roman" w:hAnsi="Times New Roman"/>
          <w:b/>
          <w:bCs/>
          <w:sz w:val="24"/>
        </w:rPr>
        <w:t xml:space="preserve">Do przemyślenia: </w:t>
      </w:r>
      <w:r w:rsidRPr="00670BCF">
        <w:rPr>
          <w:rFonts w:ascii="Times New Roman" w:hAnsi="Times New Roman"/>
          <w:sz w:val="22"/>
        </w:rPr>
        <w:t xml:space="preserve">W jakim sensie możemy się uważać za obcych w tym świecie? (Zob. </w:t>
      </w:r>
      <w:proofErr w:type="spellStart"/>
      <w:r w:rsidRPr="00670BCF">
        <w:rPr>
          <w:rFonts w:ascii="Times New Roman" w:hAnsi="Times New Roman"/>
          <w:sz w:val="22"/>
        </w:rPr>
        <w:t>Hbr</w:t>
      </w:r>
      <w:proofErr w:type="spellEnd"/>
      <w:r w:rsidRPr="00670BCF">
        <w:rPr>
          <w:rFonts w:ascii="Times New Roman" w:hAnsi="Times New Roman"/>
          <w:sz w:val="22"/>
        </w:rPr>
        <w:t xml:space="preserve"> 11,9-10.13-16). W jaki sposób naszym stylem życia demonstrujemy nasze powołanie i status?</w:t>
      </w:r>
    </w:p>
    <w:p w:rsidR="006421A6" w:rsidRPr="006421A6" w:rsidRDefault="006421A6" w:rsidP="006421A6">
      <w:pPr>
        <w:rPr>
          <w:rFonts w:ascii="Times New Roman" w:hAnsi="Times New Roman"/>
        </w:rPr>
      </w:pPr>
    </w:p>
    <w:p w:rsidR="006421A6" w:rsidRPr="00670BCF" w:rsidRDefault="006421A6" w:rsidP="006421A6">
      <w:pPr>
        <w:rPr>
          <w:rFonts w:ascii="Times New Roman" w:hAnsi="Times New Roman"/>
          <w:bCs/>
          <w:sz w:val="24"/>
        </w:rPr>
      </w:pPr>
      <w:r w:rsidRPr="00670BCF">
        <w:rPr>
          <w:rFonts w:ascii="Times New Roman" w:hAnsi="Times New Roman"/>
          <w:b/>
          <w:bCs/>
          <w:sz w:val="24"/>
        </w:rPr>
        <w:t xml:space="preserve">II. Zrodzeni na nowo do żywej nadziei </w:t>
      </w:r>
      <w:r w:rsidRPr="00670BCF">
        <w:rPr>
          <w:rFonts w:ascii="Times New Roman" w:hAnsi="Times New Roman"/>
          <w:bCs/>
          <w:sz w:val="24"/>
        </w:rPr>
        <w:t>(przeczytaj 1 P 1,3-9).</w:t>
      </w:r>
    </w:p>
    <w:p w:rsidR="006421A6" w:rsidRPr="00670BCF" w:rsidRDefault="006421A6" w:rsidP="006421A6">
      <w:pPr>
        <w:rPr>
          <w:rFonts w:ascii="Times New Roman" w:hAnsi="Times New Roman"/>
          <w:bCs/>
          <w:sz w:val="22"/>
        </w:rPr>
      </w:pPr>
      <w:r w:rsidRPr="00670BCF">
        <w:rPr>
          <w:rFonts w:ascii="Times New Roman" w:hAnsi="Times New Roman"/>
          <w:bCs/>
          <w:sz w:val="22"/>
        </w:rPr>
        <w:t>Nowe życie rozpoczyna się od poczęcia. Duchowe życie zaczyna się od miłosierdzia Boga dla niegodnego grzesznika. Wynikiem tego dla wierzącego jest żywa nadzieja oparta na zmartwychwstaniu Jezusa. Nadzieja ta jest skierowana na dziedzictwo zachowanie w niebie dla tych, którzy są chronieni przez moc Boga przez wiarę. Kulminuje się ona w zbawieniu, które zostanie objawione przy powtórnym przyjściu Chrystusa w dniu ostatecznym. Ta nadzieja sprawia wielką radość w wierzących pomimo różnych trudności, które wystawiają ich wiarę na próbę, a gdy Jezus się objawi, nadzieja ta przyniesie bezmiar chwały. Niewysłowiona radość jest udziałem wszystkich, którzy osiągają cel wiary - zbawienie duszy.</w:t>
      </w:r>
    </w:p>
    <w:p w:rsidR="006421A6" w:rsidRPr="006421A6" w:rsidRDefault="006421A6" w:rsidP="006421A6">
      <w:pPr>
        <w:rPr>
          <w:rFonts w:ascii="Times New Roman" w:hAnsi="Times New Roman"/>
          <w:bCs/>
        </w:rPr>
      </w:pPr>
    </w:p>
    <w:p w:rsidR="006421A6" w:rsidRPr="00670BCF" w:rsidRDefault="006421A6" w:rsidP="006421A6">
      <w:pPr>
        <w:rPr>
          <w:rFonts w:ascii="Times New Roman" w:hAnsi="Times New Roman"/>
          <w:sz w:val="22"/>
        </w:rPr>
      </w:pPr>
      <w:r w:rsidRPr="00670BCF">
        <w:rPr>
          <w:rFonts w:ascii="Times New Roman" w:hAnsi="Times New Roman"/>
          <w:b/>
          <w:bCs/>
          <w:sz w:val="24"/>
        </w:rPr>
        <w:t>Do przemyślenia:</w:t>
      </w:r>
      <w:r w:rsidRPr="006421A6">
        <w:rPr>
          <w:rFonts w:ascii="Times New Roman" w:hAnsi="Times New Roman"/>
          <w:b/>
          <w:bCs/>
        </w:rPr>
        <w:t xml:space="preserve"> </w:t>
      </w:r>
      <w:r w:rsidRPr="00670BCF">
        <w:rPr>
          <w:rFonts w:ascii="Times New Roman" w:hAnsi="Times New Roman"/>
          <w:sz w:val="22"/>
        </w:rPr>
        <w:t xml:space="preserve">Jak możesz doświadczyć nadziei i radości </w:t>
      </w:r>
      <w:proofErr w:type="spellStart"/>
      <w:r w:rsidRPr="00670BCF">
        <w:rPr>
          <w:rFonts w:ascii="Times New Roman" w:hAnsi="Times New Roman"/>
          <w:sz w:val="22"/>
        </w:rPr>
        <w:t>nowonarodzenia</w:t>
      </w:r>
      <w:proofErr w:type="spellEnd"/>
      <w:r w:rsidRPr="00670BCF">
        <w:rPr>
          <w:rFonts w:ascii="Times New Roman" w:hAnsi="Times New Roman"/>
          <w:sz w:val="22"/>
        </w:rPr>
        <w:t>? Jak przejawia się takie doświadczenie w twoim życiu?</w:t>
      </w:r>
    </w:p>
    <w:p w:rsidR="006421A6" w:rsidRPr="006421A6" w:rsidRDefault="006421A6" w:rsidP="006421A6">
      <w:pPr>
        <w:rPr>
          <w:rFonts w:ascii="Times New Roman" w:hAnsi="Times New Roman"/>
        </w:rPr>
      </w:pPr>
    </w:p>
    <w:p w:rsidR="006421A6" w:rsidRPr="006421A6" w:rsidRDefault="006421A6" w:rsidP="006421A6">
      <w:pPr>
        <w:rPr>
          <w:rFonts w:ascii="Times New Roman" w:hAnsi="Times New Roman"/>
        </w:rPr>
      </w:pPr>
      <w:r w:rsidRPr="00670BCF">
        <w:rPr>
          <w:rFonts w:ascii="Times New Roman" w:hAnsi="Times New Roman"/>
          <w:b/>
          <w:bCs/>
          <w:sz w:val="24"/>
        </w:rPr>
        <w:t>III. Ewangelia głoszona przez proroków</w:t>
      </w:r>
      <w:r w:rsidRPr="00670BCF">
        <w:rPr>
          <w:rFonts w:ascii="Times New Roman" w:hAnsi="Times New Roman"/>
          <w:sz w:val="24"/>
        </w:rPr>
        <w:t xml:space="preserve"> </w:t>
      </w:r>
      <w:r w:rsidRPr="00670BCF">
        <w:rPr>
          <w:rFonts w:ascii="Times New Roman" w:hAnsi="Times New Roman"/>
          <w:sz w:val="22"/>
        </w:rPr>
        <w:t>(przeczytaj 1 P 1,10-12).</w:t>
      </w:r>
    </w:p>
    <w:p w:rsidR="006421A6" w:rsidRPr="00670BCF" w:rsidRDefault="006421A6" w:rsidP="006421A6">
      <w:pPr>
        <w:rPr>
          <w:rFonts w:ascii="Times New Roman" w:hAnsi="Times New Roman"/>
          <w:sz w:val="22"/>
        </w:rPr>
      </w:pPr>
      <w:r w:rsidRPr="00670BCF">
        <w:rPr>
          <w:rFonts w:ascii="Times New Roman" w:hAnsi="Times New Roman"/>
          <w:sz w:val="22"/>
        </w:rPr>
        <w:t>Starotestamentowi prorocy przepowiadali łaskę, jaka stanie się udziałem między innymi adresatów listu Piotra w wyniku cierpienia Jezusa Chrystusa i Jego uwielbienia przy zmartwychwstaniu i wniebowstąpieniu. Pragnęli oni lepiej zrozumieć te sprawy, ale objawiono im, że ich prorocza służba jest pełniona nie dla nich samych, ale dla wierzących w przyszłych wiekach, reprezentowanych przez adresatów Piotra. Zatem dobra nowina, którą głosili, nie była w pełni zrozumiała dla nich, a nawet dla samych aniołów. Ale teraz, gdy Chrystus przyszedł, ewangelia łaski została zrozumiana przez adresatów Piotra pełniej niż była rozumiana przez proroków, pomimo faktu, iż działał w nich Duch Chrystusowy (1 P 1,11).</w:t>
      </w:r>
    </w:p>
    <w:p w:rsidR="006421A6" w:rsidRPr="006421A6" w:rsidRDefault="006421A6" w:rsidP="006421A6">
      <w:pPr>
        <w:rPr>
          <w:rFonts w:ascii="Times New Roman" w:hAnsi="Times New Roman"/>
        </w:rPr>
      </w:pPr>
    </w:p>
    <w:p w:rsidR="006421A6" w:rsidRPr="00670BCF" w:rsidRDefault="006421A6" w:rsidP="006421A6">
      <w:pPr>
        <w:rPr>
          <w:rFonts w:ascii="Times New Roman" w:hAnsi="Times New Roman"/>
          <w:sz w:val="22"/>
        </w:rPr>
      </w:pPr>
      <w:r w:rsidRPr="00670BCF">
        <w:rPr>
          <w:rFonts w:ascii="Times New Roman" w:hAnsi="Times New Roman"/>
          <w:b/>
          <w:bCs/>
          <w:sz w:val="24"/>
        </w:rPr>
        <w:t>Do przemyślenia:</w:t>
      </w:r>
      <w:r w:rsidRPr="006421A6">
        <w:rPr>
          <w:rFonts w:ascii="Times New Roman" w:hAnsi="Times New Roman"/>
          <w:b/>
          <w:bCs/>
        </w:rPr>
        <w:t xml:space="preserve"> </w:t>
      </w:r>
      <w:r w:rsidRPr="00670BCF">
        <w:rPr>
          <w:rFonts w:ascii="Times New Roman" w:hAnsi="Times New Roman"/>
          <w:sz w:val="22"/>
        </w:rPr>
        <w:t>Jak to zwiastowanie łaski odnosi się do nas, współczesnych czytelników listów Piotra? Jak możemy rozumieć słowa Piotra jako odnoszące się jeszcze bardziej do naszej sytuacji niż do wierzących w jego czasach?</w:t>
      </w:r>
    </w:p>
    <w:p w:rsidR="006421A6" w:rsidRPr="006421A6" w:rsidRDefault="006421A6" w:rsidP="006421A6">
      <w:pPr>
        <w:rPr>
          <w:rFonts w:ascii="Times New Roman" w:hAnsi="Times New Roman"/>
        </w:rPr>
      </w:pPr>
    </w:p>
    <w:p w:rsidR="006421A6" w:rsidRPr="00670BCF" w:rsidRDefault="006421A6" w:rsidP="006421A6">
      <w:pPr>
        <w:rPr>
          <w:rFonts w:ascii="Times New Roman" w:hAnsi="Times New Roman"/>
          <w:sz w:val="24"/>
        </w:rPr>
      </w:pPr>
      <w:r w:rsidRPr="00670BCF">
        <w:rPr>
          <w:rFonts w:ascii="Times New Roman" w:hAnsi="Times New Roman"/>
          <w:b/>
          <w:bCs/>
          <w:sz w:val="24"/>
        </w:rPr>
        <w:t>IV. Wezwanie do świętego życia</w:t>
      </w:r>
      <w:r w:rsidRPr="00670BCF">
        <w:rPr>
          <w:rFonts w:ascii="Times New Roman" w:hAnsi="Times New Roman"/>
          <w:sz w:val="24"/>
        </w:rPr>
        <w:t xml:space="preserve"> (przeczytaj 1 P 1,13-25).</w:t>
      </w:r>
    </w:p>
    <w:p w:rsidR="006421A6" w:rsidRPr="00670BCF" w:rsidRDefault="006421A6" w:rsidP="006421A6">
      <w:pPr>
        <w:rPr>
          <w:rFonts w:ascii="Times New Roman" w:hAnsi="Times New Roman"/>
          <w:sz w:val="22"/>
        </w:rPr>
      </w:pPr>
      <w:r w:rsidRPr="00670BCF">
        <w:rPr>
          <w:rFonts w:ascii="Times New Roman" w:hAnsi="Times New Roman"/>
          <w:sz w:val="22"/>
        </w:rPr>
        <w:t>Adresaci Piotra zostali odkupieni cenną krwią Jezusa z marnego postępowania odziedziczonego po przodkach. W świetle tego faktu Piotr wzywa ich do przygotowania umysłów do działania przez zachowanie rzeźwości i złożenie nadziei całkowicie w łasce danej im w objawieniu (widzialnym powtórnym przyjściu) Jezusa Chrystusa. Są oni powołani do świętości w całym ich postępowaniu, gdyż Bóg, który ich powołał, jest święty. Powinni oni żyć w świadomości zbliżającego się sądu, okazując cześć Bogu Ojcu, który sądzi ludzi bezstronnie według ich uczynków (1 P 1,17). Ta świadomość wskazuje, że powinni okazywać autentyczną wzajemną miłość płynącą z czystego serca, jako odrodzeni przez Słowo Boże, które żyje i trwa.</w:t>
      </w:r>
    </w:p>
    <w:p w:rsidR="006421A6" w:rsidRPr="00670BCF" w:rsidRDefault="006421A6" w:rsidP="006421A6">
      <w:pPr>
        <w:rPr>
          <w:rFonts w:ascii="Times New Roman" w:hAnsi="Times New Roman"/>
          <w:sz w:val="22"/>
        </w:rPr>
      </w:pPr>
      <w:r w:rsidRPr="00670BCF">
        <w:rPr>
          <w:rFonts w:ascii="Times New Roman" w:hAnsi="Times New Roman"/>
          <w:sz w:val="22"/>
        </w:rPr>
        <w:lastRenderedPageBreak/>
        <w:t>„Bóg przykazał nam: »Świętymi bądźcie, bo ja jestem święty«, a natchniony apostoł oświadcza, że bez świętości »nikt nie ujrzy Pana«. Świętość to zgodność z Bogiem. Przez grzech obraz Boga w człowieku został wypaczony i niemal zupełnie zatarty. Dziełem ewangelii jest przywrócić to, co zostało utracone, a w dziele tym mamy współpracować z boskimi czynnikami” (</w:t>
      </w:r>
      <w:proofErr w:type="spellStart"/>
      <w:r w:rsidRPr="00670BCF">
        <w:rPr>
          <w:rFonts w:ascii="Times New Roman" w:hAnsi="Times New Roman"/>
          <w:sz w:val="22"/>
        </w:rPr>
        <w:t>Ellen</w:t>
      </w:r>
      <w:proofErr w:type="spellEnd"/>
      <w:r w:rsidRPr="00670BCF">
        <w:rPr>
          <w:rFonts w:ascii="Times New Roman" w:hAnsi="Times New Roman"/>
          <w:sz w:val="22"/>
        </w:rPr>
        <w:t xml:space="preserve"> G. White, </w:t>
      </w:r>
      <w:proofErr w:type="spellStart"/>
      <w:r w:rsidRPr="00670BCF">
        <w:rPr>
          <w:rFonts w:ascii="Times New Roman" w:hAnsi="Times New Roman"/>
          <w:i/>
          <w:iCs/>
          <w:sz w:val="22"/>
        </w:rPr>
        <w:t>Testimonies</w:t>
      </w:r>
      <w:proofErr w:type="spellEnd"/>
      <w:r w:rsidRPr="00670BCF">
        <w:rPr>
          <w:rFonts w:ascii="Times New Roman" w:hAnsi="Times New Roman"/>
          <w:i/>
          <w:iCs/>
          <w:sz w:val="22"/>
        </w:rPr>
        <w:t xml:space="preserve"> for the Church</w:t>
      </w:r>
      <w:r w:rsidRPr="00670BCF">
        <w:rPr>
          <w:rFonts w:ascii="Times New Roman" w:hAnsi="Times New Roman"/>
          <w:sz w:val="22"/>
        </w:rPr>
        <w:t>, t. V, s. 743).</w:t>
      </w:r>
    </w:p>
    <w:p w:rsidR="006421A6" w:rsidRPr="00670BCF" w:rsidRDefault="006421A6" w:rsidP="00E404B9">
      <w:pPr>
        <w:spacing w:after="160" w:line="259" w:lineRule="auto"/>
        <w:jc w:val="left"/>
        <w:rPr>
          <w:rFonts w:ascii="Times New Roman" w:hAnsi="Times New Roman"/>
          <w:b/>
          <w:sz w:val="24"/>
        </w:rPr>
      </w:pPr>
      <w:r w:rsidRPr="00670BCF">
        <w:rPr>
          <w:rFonts w:ascii="Times New Roman" w:hAnsi="Times New Roman"/>
          <w:b/>
          <w:sz w:val="24"/>
        </w:rPr>
        <w:t>Pytania do dyskusji</w:t>
      </w:r>
    </w:p>
    <w:p w:rsidR="006421A6" w:rsidRPr="00E404B9" w:rsidRDefault="006421A6" w:rsidP="00670BCF">
      <w:pPr>
        <w:ind w:left="567" w:firstLine="0"/>
        <w:rPr>
          <w:rFonts w:ascii="Times New Roman" w:hAnsi="Times New Roman"/>
          <w:sz w:val="22"/>
        </w:rPr>
      </w:pPr>
      <w:r w:rsidRPr="00E404B9">
        <w:rPr>
          <w:rFonts w:ascii="Times New Roman" w:hAnsi="Times New Roman"/>
          <w:sz w:val="22"/>
        </w:rPr>
        <w:t>1. Co mogłoby motywować nas do właściwego postępowania dzisiaj, gdybyśmy nie mieli po co żyć w przyszłości?</w:t>
      </w:r>
    </w:p>
    <w:p w:rsidR="006421A6" w:rsidRPr="00E404B9" w:rsidRDefault="006421A6" w:rsidP="00670BCF">
      <w:pPr>
        <w:ind w:left="567" w:firstLine="0"/>
        <w:rPr>
          <w:rFonts w:ascii="Times New Roman" w:hAnsi="Times New Roman"/>
          <w:sz w:val="22"/>
        </w:rPr>
      </w:pPr>
      <w:r w:rsidRPr="00E404B9">
        <w:rPr>
          <w:rFonts w:ascii="Times New Roman" w:hAnsi="Times New Roman"/>
          <w:sz w:val="22"/>
        </w:rPr>
        <w:t>2. Jaką wartość według Piotra ma dziedzictwo, które wskazuje on swoim adresatom?</w:t>
      </w:r>
    </w:p>
    <w:p w:rsidR="006421A6" w:rsidRPr="00E404B9" w:rsidRDefault="006421A6" w:rsidP="00670BCF">
      <w:pPr>
        <w:ind w:left="567" w:firstLine="0"/>
        <w:rPr>
          <w:rFonts w:ascii="Times New Roman" w:hAnsi="Times New Roman"/>
          <w:sz w:val="22"/>
        </w:rPr>
      </w:pPr>
      <w:r w:rsidRPr="00E404B9">
        <w:rPr>
          <w:rFonts w:ascii="Times New Roman" w:hAnsi="Times New Roman"/>
          <w:sz w:val="22"/>
        </w:rPr>
        <w:t>3. Jaką wartość przypisuje Piotr swoim adresatom na podstawie ceny, jaka została zapłacona za ich odkupienie? Jakie zobowiązanie nakłada na nich ta cena?</w:t>
      </w:r>
    </w:p>
    <w:p w:rsidR="006421A6" w:rsidRPr="006421A6" w:rsidRDefault="006421A6" w:rsidP="006421A6">
      <w:pPr>
        <w:rPr>
          <w:rFonts w:ascii="Times New Roman" w:hAnsi="Times New Roman"/>
        </w:rPr>
      </w:pPr>
    </w:p>
    <w:p w:rsidR="006421A6" w:rsidRPr="00E404B9" w:rsidRDefault="006421A6" w:rsidP="006421A6">
      <w:pPr>
        <w:rPr>
          <w:rFonts w:ascii="Times New Roman" w:hAnsi="Times New Roman"/>
          <w:sz w:val="28"/>
        </w:rPr>
      </w:pPr>
      <w:r w:rsidRPr="00E404B9">
        <w:rPr>
          <w:rFonts w:ascii="Times New Roman" w:hAnsi="Times New Roman"/>
          <w:b/>
          <w:bCs/>
          <w:sz w:val="28"/>
        </w:rPr>
        <w:t>Etap 3 - Zastosowanie</w:t>
      </w:r>
    </w:p>
    <w:p w:rsidR="006421A6" w:rsidRPr="006421A6" w:rsidRDefault="006421A6" w:rsidP="006421A6">
      <w:pPr>
        <w:rPr>
          <w:rFonts w:ascii="Times New Roman" w:hAnsi="Times New Roman"/>
        </w:rPr>
      </w:pPr>
    </w:p>
    <w:p w:rsidR="006421A6" w:rsidRPr="00E2205F" w:rsidRDefault="006421A6" w:rsidP="00E404B9">
      <w:pPr>
        <w:ind w:left="567" w:firstLine="0"/>
        <w:rPr>
          <w:rFonts w:ascii="Times New Roman" w:hAnsi="Times New Roman"/>
          <w:sz w:val="20"/>
        </w:rPr>
      </w:pPr>
      <w:r w:rsidRPr="00E404B9">
        <w:rPr>
          <w:rFonts w:ascii="Times New Roman" w:hAnsi="Times New Roman"/>
          <w:b/>
          <w:bCs/>
          <w:sz w:val="24"/>
        </w:rPr>
        <w:t xml:space="preserve">Tylko dla nauczyciela: </w:t>
      </w:r>
      <w:r w:rsidRPr="00E2205F">
        <w:rPr>
          <w:rFonts w:ascii="Times New Roman" w:hAnsi="Times New Roman"/>
          <w:sz w:val="20"/>
        </w:rPr>
        <w:t xml:space="preserve">Przypomnij uczestnikom lekcji o doświadczeniach biblijnych bohaterów takich jak Abraham, Józef, Dawid i Daniel, którzy doświadczyli życia w obcym kraju i nauczyli się polegać na Bożych obietnicach przyszłego dziedzictwa. Przeczytajcie wspólnie </w:t>
      </w:r>
      <w:proofErr w:type="spellStart"/>
      <w:r w:rsidRPr="00E2205F">
        <w:rPr>
          <w:rFonts w:ascii="Times New Roman" w:hAnsi="Times New Roman"/>
          <w:sz w:val="20"/>
        </w:rPr>
        <w:t>Hbr</w:t>
      </w:r>
      <w:proofErr w:type="spellEnd"/>
      <w:r w:rsidRPr="00E2205F">
        <w:rPr>
          <w:rFonts w:ascii="Times New Roman" w:hAnsi="Times New Roman"/>
          <w:sz w:val="20"/>
        </w:rPr>
        <w:t xml:space="preserve"> 11,8-10.13-16 i omówcie postawy, które świadczą o wierze i nadziei patriarchów. Porównaj do tego naszą sytuację, do której nawiązuje </w:t>
      </w:r>
      <w:proofErr w:type="spellStart"/>
      <w:r w:rsidRPr="00E2205F">
        <w:rPr>
          <w:rFonts w:ascii="Times New Roman" w:hAnsi="Times New Roman"/>
          <w:sz w:val="20"/>
        </w:rPr>
        <w:t>Hbr</w:t>
      </w:r>
      <w:proofErr w:type="spellEnd"/>
      <w:r w:rsidRPr="00E2205F">
        <w:rPr>
          <w:rFonts w:ascii="Times New Roman" w:hAnsi="Times New Roman"/>
          <w:sz w:val="20"/>
        </w:rPr>
        <w:t xml:space="preserve"> 11,39-40.</w:t>
      </w:r>
    </w:p>
    <w:p w:rsidR="006421A6" w:rsidRPr="006421A6" w:rsidRDefault="006421A6" w:rsidP="006421A6">
      <w:pPr>
        <w:rPr>
          <w:rFonts w:ascii="Times New Roman" w:hAnsi="Times New Roman"/>
        </w:rPr>
      </w:pPr>
    </w:p>
    <w:p w:rsidR="006421A6" w:rsidRPr="00E404B9" w:rsidRDefault="006421A6" w:rsidP="006421A6">
      <w:pPr>
        <w:rPr>
          <w:rFonts w:ascii="Times New Roman" w:hAnsi="Times New Roman"/>
          <w:b/>
          <w:bCs/>
          <w:sz w:val="24"/>
        </w:rPr>
      </w:pPr>
      <w:r w:rsidRPr="00E404B9">
        <w:rPr>
          <w:rFonts w:ascii="Times New Roman" w:hAnsi="Times New Roman"/>
          <w:b/>
          <w:bCs/>
          <w:sz w:val="24"/>
        </w:rPr>
        <w:t>Pytania do przemyślenia</w:t>
      </w:r>
      <w:r w:rsidR="00E404B9" w:rsidRPr="00E404B9">
        <w:rPr>
          <w:rFonts w:ascii="Times New Roman" w:hAnsi="Times New Roman"/>
          <w:b/>
          <w:bCs/>
          <w:sz w:val="24"/>
        </w:rPr>
        <w:t>:</w:t>
      </w:r>
    </w:p>
    <w:p w:rsidR="006421A6" w:rsidRPr="00E404B9" w:rsidRDefault="006421A6" w:rsidP="00E404B9">
      <w:pPr>
        <w:ind w:left="567" w:firstLine="0"/>
        <w:rPr>
          <w:rFonts w:ascii="Times New Roman" w:hAnsi="Times New Roman"/>
          <w:sz w:val="22"/>
        </w:rPr>
      </w:pPr>
      <w:r w:rsidRPr="00E404B9">
        <w:rPr>
          <w:rFonts w:ascii="Times New Roman" w:hAnsi="Times New Roman"/>
          <w:sz w:val="22"/>
        </w:rPr>
        <w:t>1. Co jest sednem ewangelii zapowiadanej przez starote</w:t>
      </w:r>
      <w:r w:rsidR="00E2205F">
        <w:rPr>
          <w:rFonts w:ascii="Times New Roman" w:hAnsi="Times New Roman"/>
          <w:sz w:val="22"/>
        </w:rPr>
        <w:t>stamentowych proroków i zwiasto</w:t>
      </w:r>
      <w:r w:rsidRPr="00E404B9">
        <w:rPr>
          <w:rFonts w:ascii="Times New Roman" w:hAnsi="Times New Roman"/>
          <w:sz w:val="22"/>
        </w:rPr>
        <w:t>wanej przez Ducha Świętego?</w:t>
      </w:r>
    </w:p>
    <w:p w:rsidR="006421A6" w:rsidRPr="00E404B9" w:rsidRDefault="006421A6" w:rsidP="00E404B9">
      <w:pPr>
        <w:ind w:left="567" w:firstLine="0"/>
        <w:rPr>
          <w:rFonts w:ascii="Times New Roman" w:hAnsi="Times New Roman"/>
          <w:sz w:val="22"/>
        </w:rPr>
      </w:pPr>
      <w:r w:rsidRPr="00E404B9">
        <w:rPr>
          <w:rFonts w:ascii="Times New Roman" w:hAnsi="Times New Roman"/>
          <w:sz w:val="22"/>
        </w:rPr>
        <w:t>2. W jaki sposób uświadamiasz sobie cenę zapłaconą dla wykupienia nas ze złego postępowania? Jak ta świadomość wpływa na twój sposób życia?</w:t>
      </w:r>
    </w:p>
    <w:p w:rsidR="006421A6" w:rsidRPr="00E404B9" w:rsidRDefault="006421A6" w:rsidP="006421A6">
      <w:pPr>
        <w:rPr>
          <w:rFonts w:ascii="Times New Roman" w:hAnsi="Times New Roman"/>
          <w:sz w:val="22"/>
        </w:rPr>
      </w:pPr>
      <w:r w:rsidRPr="00E404B9">
        <w:rPr>
          <w:rFonts w:ascii="Times New Roman" w:hAnsi="Times New Roman"/>
          <w:sz w:val="22"/>
        </w:rPr>
        <w:t>3. W jaki sposób doświadczamy radości zbawienia w naszym codziennym życiu?</w:t>
      </w:r>
    </w:p>
    <w:p w:rsidR="006421A6" w:rsidRPr="00E404B9" w:rsidRDefault="006421A6" w:rsidP="006421A6">
      <w:pPr>
        <w:rPr>
          <w:rFonts w:ascii="Times New Roman" w:hAnsi="Times New Roman"/>
          <w:sz w:val="22"/>
        </w:rPr>
      </w:pPr>
    </w:p>
    <w:p w:rsidR="006421A6" w:rsidRPr="00E404B9" w:rsidRDefault="006421A6" w:rsidP="00E404B9">
      <w:pPr>
        <w:ind w:left="567" w:firstLine="0"/>
        <w:rPr>
          <w:rFonts w:ascii="Times New Roman" w:hAnsi="Times New Roman"/>
          <w:bCs/>
          <w:sz w:val="22"/>
        </w:rPr>
      </w:pPr>
      <w:r w:rsidRPr="00E404B9">
        <w:rPr>
          <w:rFonts w:ascii="Times New Roman" w:hAnsi="Times New Roman"/>
          <w:b/>
          <w:bCs/>
          <w:sz w:val="24"/>
          <w:szCs w:val="24"/>
        </w:rPr>
        <w:t>Zadanie:</w:t>
      </w:r>
      <w:r w:rsidRPr="00E404B9">
        <w:rPr>
          <w:rFonts w:ascii="Times New Roman" w:hAnsi="Times New Roman"/>
          <w:bCs/>
          <w:sz w:val="36"/>
        </w:rPr>
        <w:t xml:space="preserve"> </w:t>
      </w:r>
      <w:r w:rsidRPr="00E404B9">
        <w:rPr>
          <w:rFonts w:ascii="Times New Roman" w:hAnsi="Times New Roman"/>
          <w:bCs/>
          <w:sz w:val="22"/>
        </w:rPr>
        <w:t>Poświęćcie kilka minut, by podzielić się świadectwem związanym z nadzieją, jakiej doświadczacie dzięki radości zbawienia w Chrystusie.</w:t>
      </w:r>
    </w:p>
    <w:p w:rsidR="006421A6" w:rsidRPr="00E404B9" w:rsidRDefault="006421A6" w:rsidP="006421A6">
      <w:pPr>
        <w:rPr>
          <w:rFonts w:ascii="Times New Roman" w:hAnsi="Times New Roman"/>
          <w:bCs/>
          <w:sz w:val="22"/>
        </w:rPr>
      </w:pPr>
    </w:p>
    <w:p w:rsidR="006421A6" w:rsidRPr="00E404B9" w:rsidRDefault="006421A6" w:rsidP="006421A6">
      <w:pPr>
        <w:rPr>
          <w:rFonts w:ascii="Times New Roman" w:hAnsi="Times New Roman"/>
          <w:sz w:val="28"/>
        </w:rPr>
      </w:pPr>
      <w:r w:rsidRPr="00E404B9">
        <w:rPr>
          <w:rFonts w:ascii="Times New Roman" w:hAnsi="Times New Roman"/>
          <w:b/>
          <w:bCs/>
          <w:sz w:val="28"/>
        </w:rPr>
        <w:t>Etap 4 - Tworzenie</w:t>
      </w:r>
    </w:p>
    <w:p w:rsidR="006421A6" w:rsidRPr="006421A6" w:rsidRDefault="006421A6" w:rsidP="006421A6">
      <w:pPr>
        <w:rPr>
          <w:rFonts w:ascii="Times New Roman" w:hAnsi="Times New Roman"/>
        </w:rPr>
      </w:pPr>
    </w:p>
    <w:p w:rsidR="006421A6" w:rsidRPr="00E2205F" w:rsidRDefault="006421A6" w:rsidP="006421A6">
      <w:pPr>
        <w:rPr>
          <w:rFonts w:ascii="Times New Roman" w:hAnsi="Times New Roman"/>
          <w:sz w:val="22"/>
        </w:rPr>
      </w:pPr>
      <w:r w:rsidRPr="00E2205F">
        <w:rPr>
          <w:rFonts w:ascii="Times New Roman" w:hAnsi="Times New Roman"/>
          <w:b/>
          <w:bCs/>
          <w:sz w:val="24"/>
        </w:rPr>
        <w:t xml:space="preserve">Tylko dla nauczyciela: </w:t>
      </w:r>
      <w:r w:rsidRPr="00E2205F">
        <w:rPr>
          <w:rFonts w:ascii="Times New Roman" w:hAnsi="Times New Roman"/>
          <w:sz w:val="22"/>
        </w:rPr>
        <w:t>Wielu ludzi ma trudności z wydawaniem wobec innych ludzi świadectwa nadziei i radości zbawienia. Po pierwsze, człowiek musi sam doświadczyć tej nadziei i radości w prawdziwie głęboki sposób. Pomocne jest też praktykowanie wydawania świadectwa wobec siebie nawzajem, zanim spróbujemy to czynić wobec obcych ludzi. Klasa szkoły sobotniej daje okazję do praktykowania takiego dzielenia się osobistym świadectwem, gdyż pozwala nabrać pewności w mówieniu o tym, co chcemy przekazać.</w:t>
      </w:r>
    </w:p>
    <w:p w:rsidR="006421A6" w:rsidRPr="006421A6" w:rsidRDefault="006421A6" w:rsidP="006421A6">
      <w:pPr>
        <w:rPr>
          <w:rFonts w:ascii="Times New Roman" w:hAnsi="Times New Roman"/>
        </w:rPr>
      </w:pPr>
    </w:p>
    <w:p w:rsidR="006421A6" w:rsidRPr="00E2205F" w:rsidRDefault="006421A6" w:rsidP="006421A6">
      <w:pPr>
        <w:rPr>
          <w:rFonts w:ascii="Times New Roman" w:hAnsi="Times New Roman"/>
          <w:sz w:val="22"/>
        </w:rPr>
      </w:pPr>
      <w:r w:rsidRPr="00E2205F">
        <w:rPr>
          <w:rFonts w:ascii="Times New Roman" w:hAnsi="Times New Roman"/>
          <w:b/>
          <w:bCs/>
          <w:sz w:val="24"/>
        </w:rPr>
        <w:t>Zadanie:</w:t>
      </w:r>
      <w:r w:rsidRPr="00E2205F">
        <w:rPr>
          <w:rFonts w:ascii="Times New Roman" w:hAnsi="Times New Roman"/>
          <w:sz w:val="24"/>
        </w:rPr>
        <w:t xml:space="preserve"> </w:t>
      </w:r>
      <w:r w:rsidRPr="00E2205F">
        <w:rPr>
          <w:rFonts w:ascii="Times New Roman" w:hAnsi="Times New Roman"/>
          <w:sz w:val="22"/>
        </w:rPr>
        <w:t>Daj uczestnikom lekcji okazję do zyskania doświadczenia w przekazywaniu świadectwa wiary tworząc hipotetyczne sytuacje, w których uczestnicy lekcji będą mogli przekazywać świadectwo sobie nawzajem tak, jakby czynili to wobec osób ze społeczeństwa. Rozpocznij od bardziej doświadczonych osób, kształtuj wzorce osobistej ewangelizacji, a następnie zachęć innych do naśladowania, aż nabiorą pewności siebie.</w:t>
      </w:r>
    </w:p>
    <w:p w:rsidR="00E316B8" w:rsidRPr="006421A6" w:rsidRDefault="00E316B8" w:rsidP="00474D35">
      <w:pPr>
        <w:jc w:val="center"/>
        <w:rPr>
          <w:rFonts w:ascii="Times New Roman" w:hAnsi="Times New Roman"/>
          <w:sz w:val="22"/>
          <w:szCs w:val="22"/>
        </w:rPr>
      </w:pPr>
      <w:bookmarkStart w:id="0" w:name="_GoBack"/>
      <w:bookmarkEnd w:id="0"/>
    </w:p>
    <w:sectPr w:rsidR="00E316B8" w:rsidRPr="006421A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061D" w:rsidRDefault="0038061D" w:rsidP="00E42D55">
      <w:r>
        <w:separator/>
      </w:r>
    </w:p>
  </w:endnote>
  <w:endnote w:type="continuationSeparator" w:id="0">
    <w:p w:rsidR="0038061D" w:rsidRDefault="0038061D" w:rsidP="00E4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301828"/>
      <w:docPartObj>
        <w:docPartGallery w:val="Page Numbers (Bottom of Page)"/>
        <w:docPartUnique/>
      </w:docPartObj>
    </w:sdtPr>
    <w:sdtEndPr>
      <w:rPr>
        <w:rFonts w:ascii="Times New Roman" w:hAnsi="Times New Roman"/>
        <w:sz w:val="18"/>
        <w:szCs w:val="18"/>
      </w:rPr>
    </w:sdtEndPr>
    <w:sdtContent>
      <w:p w:rsidR="0044066C" w:rsidRPr="00767531" w:rsidRDefault="0044066C">
        <w:pPr>
          <w:pStyle w:val="Stopka"/>
          <w:jc w:val="right"/>
          <w:rPr>
            <w:rFonts w:ascii="Times New Roman" w:hAnsi="Times New Roman"/>
            <w:sz w:val="18"/>
            <w:szCs w:val="18"/>
          </w:rPr>
        </w:pPr>
        <w:r w:rsidRPr="00767531">
          <w:rPr>
            <w:rFonts w:ascii="Times New Roman" w:hAnsi="Times New Roman"/>
            <w:sz w:val="18"/>
            <w:szCs w:val="18"/>
          </w:rPr>
          <w:fldChar w:fldCharType="begin"/>
        </w:r>
        <w:r w:rsidRPr="00767531">
          <w:rPr>
            <w:rFonts w:ascii="Times New Roman" w:hAnsi="Times New Roman"/>
            <w:sz w:val="18"/>
            <w:szCs w:val="18"/>
          </w:rPr>
          <w:instrText>PAGE   \* MERGEFORMAT</w:instrText>
        </w:r>
        <w:r w:rsidRPr="00767531">
          <w:rPr>
            <w:rFonts w:ascii="Times New Roman" w:hAnsi="Times New Roman"/>
            <w:sz w:val="18"/>
            <w:szCs w:val="18"/>
          </w:rPr>
          <w:fldChar w:fldCharType="separate"/>
        </w:r>
        <w:r w:rsidR="00E2205F">
          <w:rPr>
            <w:rFonts w:ascii="Times New Roman" w:hAnsi="Times New Roman"/>
            <w:noProof/>
            <w:sz w:val="18"/>
            <w:szCs w:val="18"/>
          </w:rPr>
          <w:t>4</w:t>
        </w:r>
        <w:r w:rsidRPr="00767531">
          <w:rPr>
            <w:rFonts w:ascii="Times New Roman" w:hAnsi="Times New Roman"/>
            <w:sz w:val="18"/>
            <w:szCs w:val="18"/>
          </w:rPr>
          <w:fldChar w:fldCharType="end"/>
        </w:r>
      </w:p>
    </w:sdtContent>
  </w:sdt>
  <w:p w:rsidR="0044066C" w:rsidRDefault="0044066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061D" w:rsidRDefault="0038061D" w:rsidP="00E42D55">
      <w:r>
        <w:separator/>
      </w:r>
    </w:p>
  </w:footnote>
  <w:footnote w:type="continuationSeparator" w:id="0">
    <w:p w:rsidR="0038061D" w:rsidRDefault="0038061D" w:rsidP="00E42D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7D7" w:rsidRDefault="006957D7" w:rsidP="006957D7">
    <w:pPr>
      <w:rPr>
        <w:rFonts w:ascii="Times New Roman" w:hAnsi="Times New Roman"/>
        <w:sz w:val="20"/>
      </w:rPr>
    </w:pPr>
    <w:r w:rsidRPr="006957D7">
      <w:rPr>
        <w:rFonts w:ascii="Times New Roman" w:hAnsi="Times New Roman"/>
        <w:sz w:val="20"/>
      </w:rPr>
      <w:t xml:space="preserve">Lekcje Biblijne </w:t>
    </w:r>
    <w:r w:rsidR="00056AF8">
      <w:rPr>
        <w:rFonts w:ascii="Times New Roman" w:hAnsi="Times New Roman"/>
        <w:sz w:val="20"/>
      </w:rPr>
      <w:t>2</w:t>
    </w:r>
    <w:r w:rsidRPr="006957D7">
      <w:rPr>
        <w:rFonts w:ascii="Times New Roman" w:hAnsi="Times New Roman"/>
        <w:sz w:val="20"/>
      </w:rPr>
      <w:t>/2017</w:t>
    </w:r>
    <w:r>
      <w:rPr>
        <w:rFonts w:ascii="Times New Roman" w:hAnsi="Times New Roman"/>
        <w:sz w:val="20"/>
      </w:rPr>
      <w:t>,</w:t>
    </w:r>
    <w:r w:rsidR="003B62A1">
      <w:rPr>
        <w:rFonts w:ascii="Times New Roman" w:hAnsi="Times New Roman"/>
        <w:sz w:val="20"/>
      </w:rPr>
      <w:t xml:space="preserve"> </w:t>
    </w:r>
    <w:r w:rsidRPr="006957D7">
      <w:rPr>
        <w:rFonts w:ascii="Times New Roman" w:hAnsi="Times New Roman"/>
        <w:sz w:val="20"/>
      </w:rPr>
      <w:t>Przewodnik dla nauczycieli</w:t>
    </w:r>
    <w:r>
      <w:rPr>
        <w:rFonts w:ascii="Times New Roman" w:hAnsi="Times New Roman"/>
        <w:sz w:val="20"/>
      </w:rPr>
      <w:t xml:space="preserve">, </w:t>
    </w:r>
    <w:r w:rsidR="00056AF8">
      <w:rPr>
        <w:rFonts w:ascii="Times New Roman" w:hAnsi="Times New Roman"/>
        <w:i/>
        <w:sz w:val="20"/>
      </w:rPr>
      <w:t>Paś owieczki moje</w:t>
    </w:r>
    <w:r w:rsidRPr="006957D7">
      <w:rPr>
        <w:rFonts w:ascii="Times New Roman" w:hAnsi="Times New Roman"/>
        <w:sz w:val="20"/>
      </w:rPr>
      <w:t xml:space="preserve">, </w:t>
    </w:r>
  </w:p>
  <w:p w:rsidR="006957D7" w:rsidRPr="006957D7" w:rsidRDefault="006957D7" w:rsidP="006957D7">
    <w:pPr>
      <w:rPr>
        <w:rFonts w:ascii="Times New Roman" w:hAnsi="Times New Roman"/>
        <w:sz w:val="20"/>
      </w:rPr>
    </w:pPr>
    <w:r w:rsidRPr="006957D7">
      <w:rPr>
        <w:rFonts w:ascii="Times New Roman" w:hAnsi="Times New Roman"/>
        <w:sz w:val="20"/>
      </w:rPr>
      <w:t xml:space="preserve">lekcja </w:t>
    </w:r>
    <w:r w:rsidR="00E404B9">
      <w:rPr>
        <w:rFonts w:ascii="Times New Roman" w:hAnsi="Times New Roman"/>
        <w:sz w:val="20"/>
      </w:rPr>
      <w:t>2</w:t>
    </w:r>
    <w:r w:rsidRPr="006957D7">
      <w:rPr>
        <w:rFonts w:ascii="Times New Roman" w:hAnsi="Times New Roman"/>
        <w:sz w:val="20"/>
      </w:rPr>
      <w:t xml:space="preserve"> –</w:t>
    </w:r>
    <w:r w:rsidR="004A3126">
      <w:rPr>
        <w:rFonts w:ascii="Times New Roman" w:hAnsi="Times New Roman"/>
        <w:sz w:val="20"/>
      </w:rPr>
      <w:t xml:space="preserve"> </w:t>
    </w:r>
    <w:r w:rsidR="006421A6">
      <w:rPr>
        <w:rFonts w:ascii="Times New Roman" w:hAnsi="Times New Roman"/>
        <w:i/>
        <w:sz w:val="20"/>
      </w:rPr>
      <w:t>Dziedzictwo nieznikome</w:t>
    </w:r>
  </w:p>
  <w:p w:rsidR="0044066C" w:rsidRDefault="0044066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993"/>
    <w:rsid w:val="00027691"/>
    <w:rsid w:val="00056AF8"/>
    <w:rsid w:val="000706E7"/>
    <w:rsid w:val="000C03DE"/>
    <w:rsid w:val="001079C9"/>
    <w:rsid w:val="00144F51"/>
    <w:rsid w:val="001618E0"/>
    <w:rsid w:val="00174B7F"/>
    <w:rsid w:val="00216578"/>
    <w:rsid w:val="002637B9"/>
    <w:rsid w:val="00280A38"/>
    <w:rsid w:val="0028372A"/>
    <w:rsid w:val="002C33CF"/>
    <w:rsid w:val="002F6716"/>
    <w:rsid w:val="002F6BAB"/>
    <w:rsid w:val="00336386"/>
    <w:rsid w:val="00356E60"/>
    <w:rsid w:val="0038061D"/>
    <w:rsid w:val="003A7131"/>
    <w:rsid w:val="003B46C1"/>
    <w:rsid w:val="003B62A1"/>
    <w:rsid w:val="003F578B"/>
    <w:rsid w:val="0044066C"/>
    <w:rsid w:val="004529D9"/>
    <w:rsid w:val="00462678"/>
    <w:rsid w:val="004644CF"/>
    <w:rsid w:val="00474D35"/>
    <w:rsid w:val="004A3126"/>
    <w:rsid w:val="004B676B"/>
    <w:rsid w:val="004D0528"/>
    <w:rsid w:val="004E3986"/>
    <w:rsid w:val="004E6749"/>
    <w:rsid w:val="004F5671"/>
    <w:rsid w:val="00515FAD"/>
    <w:rsid w:val="00525FDC"/>
    <w:rsid w:val="00535C38"/>
    <w:rsid w:val="005619CC"/>
    <w:rsid w:val="005A5354"/>
    <w:rsid w:val="005D03C7"/>
    <w:rsid w:val="005E46E9"/>
    <w:rsid w:val="00612873"/>
    <w:rsid w:val="006421A6"/>
    <w:rsid w:val="0064372B"/>
    <w:rsid w:val="006467C9"/>
    <w:rsid w:val="00670BCF"/>
    <w:rsid w:val="006957D7"/>
    <w:rsid w:val="006E6D6D"/>
    <w:rsid w:val="00704684"/>
    <w:rsid w:val="0071361F"/>
    <w:rsid w:val="00763399"/>
    <w:rsid w:val="00767531"/>
    <w:rsid w:val="007A2588"/>
    <w:rsid w:val="00811747"/>
    <w:rsid w:val="008C5564"/>
    <w:rsid w:val="008D5C13"/>
    <w:rsid w:val="00902476"/>
    <w:rsid w:val="00920DF8"/>
    <w:rsid w:val="00954CDD"/>
    <w:rsid w:val="00962EE5"/>
    <w:rsid w:val="00966AAB"/>
    <w:rsid w:val="009E23AA"/>
    <w:rsid w:val="009F47E5"/>
    <w:rsid w:val="00A3402D"/>
    <w:rsid w:val="00A34995"/>
    <w:rsid w:val="00A92FE0"/>
    <w:rsid w:val="00AA516E"/>
    <w:rsid w:val="00AC0C48"/>
    <w:rsid w:val="00B03101"/>
    <w:rsid w:val="00B041D6"/>
    <w:rsid w:val="00B11A19"/>
    <w:rsid w:val="00B21169"/>
    <w:rsid w:val="00B25CF5"/>
    <w:rsid w:val="00BE235F"/>
    <w:rsid w:val="00C15677"/>
    <w:rsid w:val="00C22258"/>
    <w:rsid w:val="00C727D0"/>
    <w:rsid w:val="00CA1F43"/>
    <w:rsid w:val="00CA26AD"/>
    <w:rsid w:val="00D7474C"/>
    <w:rsid w:val="00DB3CD9"/>
    <w:rsid w:val="00DE2B85"/>
    <w:rsid w:val="00DE315F"/>
    <w:rsid w:val="00E2205F"/>
    <w:rsid w:val="00E316B8"/>
    <w:rsid w:val="00E404B9"/>
    <w:rsid w:val="00E42D55"/>
    <w:rsid w:val="00E46AEA"/>
    <w:rsid w:val="00E57B69"/>
    <w:rsid w:val="00E66758"/>
    <w:rsid w:val="00E66B59"/>
    <w:rsid w:val="00E67F3A"/>
    <w:rsid w:val="00E71B0A"/>
    <w:rsid w:val="00E81EC4"/>
    <w:rsid w:val="00ED1FAC"/>
    <w:rsid w:val="00EF61DB"/>
    <w:rsid w:val="00EF7841"/>
    <w:rsid w:val="00F468B4"/>
    <w:rsid w:val="00F65241"/>
    <w:rsid w:val="00F82E66"/>
    <w:rsid w:val="00F9345D"/>
    <w:rsid w:val="00FB4993"/>
    <w:rsid w:val="00FF61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E4108C-A10D-4740-B7EE-1D130A961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42D55"/>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42D55"/>
    <w:pPr>
      <w:tabs>
        <w:tab w:val="center" w:pos="4536"/>
        <w:tab w:val="right" w:pos="9072"/>
      </w:tabs>
    </w:pPr>
  </w:style>
  <w:style w:type="character" w:customStyle="1" w:styleId="NagwekZnak">
    <w:name w:val="Nagłówek Znak"/>
    <w:basedOn w:val="Domylnaczcionkaakapitu"/>
    <w:link w:val="Nagwek"/>
    <w:uiPriority w:val="99"/>
    <w:rsid w:val="00E42D55"/>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E42D55"/>
    <w:pPr>
      <w:tabs>
        <w:tab w:val="center" w:pos="4536"/>
        <w:tab w:val="right" w:pos="9072"/>
      </w:tabs>
    </w:pPr>
  </w:style>
  <w:style w:type="character" w:customStyle="1" w:styleId="StopkaZnak">
    <w:name w:val="Stopka Znak"/>
    <w:basedOn w:val="Domylnaczcionkaakapitu"/>
    <w:link w:val="Stopka"/>
    <w:uiPriority w:val="99"/>
    <w:rsid w:val="00E42D55"/>
    <w:rPr>
      <w:rFonts w:ascii="Tahoma" w:eastAsia="Times New Roman" w:hAnsi="Tahoma" w:cs="Times New Roman"/>
      <w:sz w:val="3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609649">
      <w:bodyDiv w:val="1"/>
      <w:marLeft w:val="0"/>
      <w:marRight w:val="0"/>
      <w:marTop w:val="0"/>
      <w:marBottom w:val="0"/>
      <w:divBdr>
        <w:top w:val="none" w:sz="0" w:space="0" w:color="auto"/>
        <w:left w:val="none" w:sz="0" w:space="0" w:color="auto"/>
        <w:bottom w:val="none" w:sz="0" w:space="0" w:color="auto"/>
        <w:right w:val="none" w:sz="0" w:space="0" w:color="auto"/>
      </w:divBdr>
    </w:div>
    <w:div w:id="125489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B79157-0343-4AFC-89AC-8EF772851007}">
  <we:reference id="wa102920447"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3DC66-E146-4D51-A12A-DB15AC608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1498</Words>
  <Characters>8994</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 Krok</dc:creator>
  <cp:keywords/>
  <dc:description/>
  <cp:lastModifiedBy>Remigiusz Krok</cp:lastModifiedBy>
  <cp:revision>5</cp:revision>
  <cp:lastPrinted>2017-02-21T01:04:00Z</cp:lastPrinted>
  <dcterms:created xsi:type="dcterms:W3CDTF">2017-03-19T10:13:00Z</dcterms:created>
  <dcterms:modified xsi:type="dcterms:W3CDTF">2017-03-19T10:28:00Z</dcterms:modified>
</cp:coreProperties>
</file>