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07D" w:rsidRPr="00E0707D" w:rsidRDefault="00E0707D" w:rsidP="00E0707D">
      <w:pPr>
        <w:rPr>
          <w:rFonts w:ascii="Arial" w:hAnsi="Arial" w:cs="Arial"/>
          <w:b/>
          <w:sz w:val="24"/>
          <w:szCs w:val="24"/>
        </w:rPr>
      </w:pPr>
      <w:r w:rsidRPr="00E0707D">
        <w:rPr>
          <w:rFonts w:ascii="Arial" w:hAnsi="Arial" w:cs="Arial"/>
          <w:b/>
          <w:sz w:val="24"/>
          <w:szCs w:val="24"/>
        </w:rPr>
        <w:t>Lekcja 12 - 17 września</w:t>
      </w:r>
    </w:p>
    <w:p w:rsidR="00E0707D" w:rsidRPr="00E0707D" w:rsidRDefault="00E0707D" w:rsidP="00E0707D">
      <w:pPr>
        <w:rPr>
          <w:rFonts w:ascii="Arial" w:hAnsi="Arial" w:cs="Arial"/>
          <w:b/>
          <w:sz w:val="24"/>
          <w:szCs w:val="24"/>
        </w:rPr>
      </w:pPr>
    </w:p>
    <w:p w:rsidR="00E0707D" w:rsidRPr="00E0707D" w:rsidRDefault="00E0707D" w:rsidP="00E0707D">
      <w:pPr>
        <w:jc w:val="center"/>
        <w:rPr>
          <w:rFonts w:ascii="Arial" w:hAnsi="Arial" w:cs="Arial"/>
          <w:b/>
          <w:sz w:val="44"/>
          <w:szCs w:val="44"/>
        </w:rPr>
      </w:pPr>
      <w:r w:rsidRPr="00E0707D">
        <w:rPr>
          <w:rFonts w:ascii="Arial" w:hAnsi="Arial" w:cs="Arial"/>
          <w:b/>
          <w:sz w:val="44"/>
          <w:szCs w:val="44"/>
        </w:rPr>
        <w:t>Służba w miastach w czasach końca</w:t>
      </w:r>
    </w:p>
    <w:p w:rsidR="00E0707D" w:rsidRPr="00E0707D" w:rsidRDefault="00E0707D" w:rsidP="00E0707D">
      <w:pPr>
        <w:rPr>
          <w:rFonts w:ascii="Arial" w:hAnsi="Arial" w:cs="Arial"/>
          <w:iCs/>
          <w:sz w:val="24"/>
          <w:szCs w:val="24"/>
        </w:rPr>
      </w:pPr>
    </w:p>
    <w:p w:rsidR="00E0707D" w:rsidRPr="00E0707D" w:rsidRDefault="00E0707D" w:rsidP="00E0707D">
      <w:pPr>
        <w:rPr>
          <w:rFonts w:ascii="Arial" w:hAnsi="Arial" w:cs="Arial"/>
          <w:i/>
          <w:iCs/>
          <w:sz w:val="24"/>
          <w:szCs w:val="24"/>
        </w:rPr>
      </w:pPr>
      <w:r w:rsidRPr="00E0707D">
        <w:rPr>
          <w:rFonts w:ascii="Arial" w:hAnsi="Arial" w:cs="Arial"/>
          <w:b/>
          <w:bCs/>
          <w:sz w:val="24"/>
          <w:szCs w:val="24"/>
        </w:rPr>
        <w:t>Tekst biblijny</w:t>
      </w:r>
      <w:r w:rsidRPr="00E0707D">
        <w:rPr>
          <w:rFonts w:ascii="Arial" w:hAnsi="Arial" w:cs="Arial"/>
          <w:bCs/>
          <w:sz w:val="24"/>
          <w:szCs w:val="24"/>
        </w:rPr>
        <w:t xml:space="preserve">: </w:t>
      </w:r>
      <w:proofErr w:type="spellStart"/>
      <w:r w:rsidRPr="00E0707D">
        <w:rPr>
          <w:rFonts w:ascii="Arial" w:hAnsi="Arial" w:cs="Arial"/>
          <w:iCs/>
          <w:sz w:val="24"/>
          <w:szCs w:val="24"/>
        </w:rPr>
        <w:t>Wj</w:t>
      </w:r>
      <w:proofErr w:type="spellEnd"/>
      <w:r w:rsidRPr="00E0707D">
        <w:rPr>
          <w:rFonts w:ascii="Arial" w:hAnsi="Arial" w:cs="Arial"/>
          <w:iCs/>
          <w:sz w:val="24"/>
          <w:szCs w:val="24"/>
        </w:rPr>
        <w:t xml:space="preserve"> 2,23-25.</w:t>
      </w:r>
    </w:p>
    <w:p w:rsidR="00E0707D" w:rsidRPr="00A10983" w:rsidRDefault="00E0707D" w:rsidP="00E0707D">
      <w:pPr>
        <w:rPr>
          <w:rFonts w:ascii="Times New Roman" w:hAnsi="Times New Roman"/>
          <w:i/>
          <w:iCs/>
          <w:sz w:val="24"/>
          <w:szCs w:val="24"/>
        </w:rPr>
      </w:pPr>
      <w:r w:rsidRPr="00A10983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 xml:space="preserve">Cel </w:t>
      </w:r>
      <w:r>
        <w:rPr>
          <w:rFonts w:ascii="Times New Roman" w:hAnsi="Times New Roman"/>
          <w:b/>
          <w:bCs/>
          <w:sz w:val="24"/>
          <w:szCs w:val="24"/>
        </w:rPr>
        <w:t xml:space="preserve">lekcji: 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Poznanie</w:t>
      </w:r>
      <w:r w:rsidRPr="00A10983">
        <w:rPr>
          <w:rFonts w:ascii="Times New Roman" w:hAnsi="Times New Roman"/>
          <w:bCs/>
          <w:sz w:val="24"/>
          <w:szCs w:val="24"/>
        </w:rPr>
        <w:t>: Zrozumienie szczególnego wyzwania misyjnego w miastach i zrozumienie, że Jezusowy model całościowej służby jest jedynym podejściem, które może dać prawdziwe powodzenie.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Odczucie</w:t>
      </w:r>
      <w:r w:rsidRPr="00A10983">
        <w:rPr>
          <w:rFonts w:ascii="Times New Roman" w:hAnsi="Times New Roman"/>
          <w:bCs/>
          <w:sz w:val="24"/>
          <w:szCs w:val="24"/>
        </w:rPr>
        <w:t>: Odpowiedzenie z zapałem na Boże pytanie: „</w:t>
      </w:r>
      <w:r w:rsidRPr="00A10983">
        <w:rPr>
          <w:rFonts w:ascii="Times New Roman" w:hAnsi="Times New Roman"/>
          <w:color w:val="000000"/>
          <w:sz w:val="24"/>
          <w:szCs w:val="24"/>
        </w:rPr>
        <w:t>Ja nie miałbym żałować (...) tego wielkiego miasta</w:t>
      </w:r>
      <w:r w:rsidRPr="00A10983">
        <w:rPr>
          <w:rFonts w:ascii="Times New Roman" w:hAnsi="Times New Roman"/>
          <w:bCs/>
          <w:sz w:val="24"/>
          <w:szCs w:val="24"/>
        </w:rPr>
        <w:t>” (Jon 4,11).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Działanie</w:t>
      </w:r>
      <w:r w:rsidRPr="00A10983">
        <w:rPr>
          <w:rFonts w:ascii="Times New Roman" w:hAnsi="Times New Roman"/>
          <w:bCs/>
          <w:sz w:val="24"/>
          <w:szCs w:val="24"/>
        </w:rPr>
        <w:t>: Określenie konkretnych sposobów odpowiedzenia na wyzwanie misji w miastach.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</w:p>
    <w:p w:rsidR="00E0707D" w:rsidRPr="00E0707D" w:rsidRDefault="00E0707D" w:rsidP="00E0707D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E0707D">
        <w:rPr>
          <w:rFonts w:ascii="Times New Roman" w:hAnsi="Times New Roman"/>
          <w:b/>
          <w:bCs/>
          <w:sz w:val="24"/>
          <w:szCs w:val="24"/>
          <w:u w:val="single"/>
        </w:rPr>
        <w:t>Plan nauczania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I. Poznanie: Wyzwanie w miastach.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sz w:val="24"/>
          <w:szCs w:val="24"/>
        </w:rPr>
        <w:t xml:space="preserve">A. </w:t>
      </w:r>
      <w:r w:rsidRPr="00A10983">
        <w:rPr>
          <w:rFonts w:ascii="Times New Roman" w:hAnsi="Times New Roman"/>
          <w:i/>
          <w:iCs/>
          <w:sz w:val="24"/>
          <w:szCs w:val="24"/>
        </w:rPr>
        <w:t>Księga Jonasza</w:t>
      </w:r>
      <w:r w:rsidRPr="00A10983">
        <w:rPr>
          <w:rFonts w:ascii="Times New Roman" w:hAnsi="Times New Roman"/>
          <w:sz w:val="24"/>
          <w:szCs w:val="24"/>
        </w:rPr>
        <w:t xml:space="preserve"> kończy się nieco tajemniczo - celnym pytaniem zadanym przez Boga (Jon 4,11). Jak to pytanie świadczy o naturze Boga?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sz w:val="24"/>
          <w:szCs w:val="24"/>
        </w:rPr>
        <w:t xml:space="preserve">B. Przed ponad stoma laty </w:t>
      </w:r>
      <w:proofErr w:type="spellStart"/>
      <w:r w:rsidRPr="00A10983">
        <w:rPr>
          <w:rFonts w:ascii="Times New Roman" w:hAnsi="Times New Roman"/>
          <w:sz w:val="24"/>
          <w:szCs w:val="24"/>
        </w:rPr>
        <w:t>Ellen</w:t>
      </w:r>
      <w:proofErr w:type="spellEnd"/>
      <w:r w:rsidRPr="00A10983">
        <w:rPr>
          <w:rFonts w:ascii="Times New Roman" w:hAnsi="Times New Roman"/>
          <w:sz w:val="24"/>
          <w:szCs w:val="24"/>
        </w:rPr>
        <w:t xml:space="preserve"> G. White napisała, że Kościół Adwentystów Dnia Siódmego zaniedbał miasta (</w:t>
      </w:r>
      <w:r w:rsidRPr="00A10983">
        <w:rPr>
          <w:rFonts w:ascii="Times New Roman" w:hAnsi="Times New Roman"/>
          <w:i/>
          <w:iCs/>
          <w:sz w:val="24"/>
          <w:szCs w:val="24"/>
        </w:rPr>
        <w:t xml:space="preserve">Fundamentals of Christian </w:t>
      </w:r>
      <w:proofErr w:type="spellStart"/>
      <w:r w:rsidRPr="00A10983">
        <w:rPr>
          <w:rFonts w:ascii="Times New Roman" w:hAnsi="Times New Roman"/>
          <w:i/>
          <w:iCs/>
          <w:sz w:val="24"/>
          <w:szCs w:val="24"/>
        </w:rPr>
        <w:t>Education</w:t>
      </w:r>
      <w:proofErr w:type="spellEnd"/>
      <w:r w:rsidRPr="00A10983">
        <w:rPr>
          <w:rFonts w:ascii="Times New Roman" w:hAnsi="Times New Roman"/>
          <w:sz w:val="24"/>
          <w:szCs w:val="24"/>
        </w:rPr>
        <w:t>, s. 537). Dlaczego adwentyści ignorowali mieszkańców miast? Dlaczego miasta są tak trudnym polem misyjnym? Co sprawia, że misja w miastach jest tak ważna?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II. Odczucie: Troska o mieszkańców miast.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sz w:val="24"/>
          <w:szCs w:val="24"/>
        </w:rPr>
        <w:t>A. Czy powiedziałeś Bogu o wszelkich lękach czy zmartwieniach, jakie masz w związku z zaangażowaniem w misję w miastach?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III. Działanie: Działalność misyjna w miastach.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sz w:val="24"/>
          <w:szCs w:val="24"/>
        </w:rPr>
        <w:t>A. Bóg polecił jeńcom uprowadzonym do Babilonu, by modlili się o „</w:t>
      </w:r>
      <w:r w:rsidRPr="00A10983">
        <w:rPr>
          <w:rFonts w:ascii="Times New Roman" w:hAnsi="Times New Roman"/>
          <w:color w:val="000000"/>
          <w:sz w:val="24"/>
          <w:szCs w:val="24"/>
        </w:rPr>
        <w:t>pomyślność [</w:t>
      </w:r>
      <w:r w:rsidRPr="00A10983">
        <w:rPr>
          <w:rFonts w:ascii="Times New Roman" w:hAnsi="Times New Roman"/>
          <w:i/>
          <w:iCs/>
          <w:color w:val="000000"/>
          <w:sz w:val="24"/>
          <w:szCs w:val="24"/>
        </w:rPr>
        <w:t>szalom</w:t>
      </w:r>
      <w:r w:rsidRPr="00A10983">
        <w:rPr>
          <w:rFonts w:ascii="Times New Roman" w:hAnsi="Times New Roman"/>
          <w:color w:val="000000"/>
          <w:sz w:val="24"/>
          <w:szCs w:val="24"/>
        </w:rPr>
        <w:t>] miasta</w:t>
      </w:r>
      <w:r w:rsidRPr="00A10983">
        <w:rPr>
          <w:rFonts w:ascii="Times New Roman" w:hAnsi="Times New Roman"/>
          <w:sz w:val="24"/>
          <w:szCs w:val="24"/>
        </w:rPr>
        <w:t>” (Jr 29,7). Poświęć czas w tym tygodniu na modlitwę o pokój, dobrobyt i powodzenie mieszkańców dużych miast w twoim kraju.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sz w:val="24"/>
          <w:szCs w:val="24"/>
        </w:rPr>
        <w:t>B. Psalmista opisuje judejskich wygnańców w Babilonie jako wołających: „</w:t>
      </w:r>
      <w:r w:rsidRPr="00A10983">
        <w:rPr>
          <w:rFonts w:ascii="Times New Roman" w:hAnsi="Times New Roman"/>
          <w:color w:val="000000"/>
          <w:sz w:val="24"/>
          <w:szCs w:val="24"/>
        </w:rPr>
        <w:t>Jakże mamy śpiewać pieśń Pana Na obcej ziemi?</w:t>
      </w:r>
      <w:r w:rsidRPr="00A10983">
        <w:rPr>
          <w:rFonts w:ascii="Times New Roman" w:hAnsi="Times New Roman"/>
          <w:sz w:val="24"/>
          <w:szCs w:val="24"/>
        </w:rPr>
        <w:t>” (</w:t>
      </w:r>
      <w:proofErr w:type="spellStart"/>
      <w:r w:rsidRPr="00A10983">
        <w:rPr>
          <w:rFonts w:ascii="Times New Roman" w:hAnsi="Times New Roman"/>
          <w:sz w:val="24"/>
          <w:szCs w:val="24"/>
        </w:rPr>
        <w:t>Ps</w:t>
      </w:r>
      <w:proofErr w:type="spellEnd"/>
      <w:r w:rsidRPr="00A10983">
        <w:rPr>
          <w:rFonts w:ascii="Times New Roman" w:hAnsi="Times New Roman"/>
          <w:sz w:val="24"/>
          <w:szCs w:val="24"/>
        </w:rPr>
        <w:t xml:space="preserve"> 137,4). Dla wielu adwentystów miasta są „obcą ziemią”. W jaki praktyczny sposób możemy śpiewać Bożą pieśń w miastach?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Podsumowanie</w:t>
      </w:r>
      <w:r w:rsidRPr="00A10983">
        <w:rPr>
          <w:rFonts w:ascii="Times New Roman" w:hAnsi="Times New Roman"/>
          <w:bCs/>
          <w:sz w:val="24"/>
          <w:szCs w:val="24"/>
        </w:rPr>
        <w:t>: Bóg troszczył się o Niniwę. Powiedział uprowadzonym Judejczykom, by byli błogosławieństwem dla Babilonu. Jezus płakał nad Jerozolimą. Miasta mają szczególne miejsce w sercu Boga. Nie realizujemy wielkiego ewangelicznego zlecenia nakazującego nam iść do całego świata, jeśli lekceważymy miasta, w których mieszka większość populacji świata. Gdy wkraczamy do miast, jesteśmy wezwani do naśladowania Chrystusowej metody służby.</w:t>
      </w:r>
    </w:p>
    <w:p w:rsidR="00E0707D" w:rsidRDefault="00E0707D">
      <w:pPr>
        <w:spacing w:after="160" w:line="259" w:lineRule="auto"/>
        <w:ind w:firstLine="0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</w:p>
    <w:p w:rsidR="00E0707D" w:rsidRPr="00E0707D" w:rsidRDefault="00E0707D" w:rsidP="00E0707D">
      <w:pP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E0707D">
        <w:rPr>
          <w:rFonts w:ascii="Times New Roman" w:hAnsi="Times New Roman"/>
          <w:b/>
          <w:bCs/>
          <w:sz w:val="24"/>
          <w:szCs w:val="24"/>
          <w:u w:val="single"/>
        </w:rPr>
        <w:t>Cykl nauczania</w:t>
      </w:r>
      <w:r w:rsidRPr="00E0707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 xml:space="preserve">     </w:t>
      </w:r>
    </w:p>
    <w:p w:rsidR="00E0707D" w:rsidRPr="00A10983" w:rsidRDefault="00E0707D" w:rsidP="00E0707D">
      <w:pPr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b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Etap 1 - Motywowanie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Tekst biblijny</w:t>
      </w:r>
      <w:r w:rsidRPr="00A10983">
        <w:rPr>
          <w:rFonts w:ascii="Times New Roman" w:hAnsi="Times New Roman"/>
          <w:bCs/>
          <w:sz w:val="24"/>
          <w:szCs w:val="24"/>
        </w:rPr>
        <w:t xml:space="preserve">: </w:t>
      </w:r>
      <w:r w:rsidRPr="00A10983">
        <w:rPr>
          <w:rFonts w:ascii="Times New Roman" w:hAnsi="Times New Roman"/>
          <w:iCs/>
          <w:sz w:val="24"/>
          <w:szCs w:val="24"/>
        </w:rPr>
        <w:t>Jr 29,7.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Kluczowa koncepcja duchowego rozwoju</w:t>
      </w:r>
      <w:r w:rsidRPr="00A10983">
        <w:rPr>
          <w:rFonts w:ascii="Times New Roman" w:hAnsi="Times New Roman"/>
          <w:bCs/>
          <w:sz w:val="24"/>
          <w:szCs w:val="24"/>
        </w:rPr>
        <w:t>: Gdy stajemy wobec rosnącego wyzwania misyjnego w miastach - wyzwania w znacznym stopniu zaniedbywanego - jesteśmy powołani do naśladowania całościowej służby Jezusa.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b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Tylko dla nauczyciela: Jesteśmy powołani, by być błogosławieństwem dla mieszkańców miast. W tym tygodniu zbadaj wraz z uczestnikami lekcji misyjne priorytety waszego zboru. Czy jakieś obszary lub grupy ludzi są przez was zaniedbywane? Co możecie zrobić, by skuteczniej docierać do ludzi mieszkających w miastach?</w:t>
      </w:r>
    </w:p>
    <w:p w:rsidR="00E0707D" w:rsidRPr="00A10983" w:rsidRDefault="00E0707D" w:rsidP="00E0707D">
      <w:pPr>
        <w:rPr>
          <w:rFonts w:ascii="Times New Roman" w:hAnsi="Times New Roman"/>
          <w:b/>
          <w:bCs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Otwarcie dyskusji</w:t>
      </w:r>
      <w:r w:rsidRPr="00A10983">
        <w:rPr>
          <w:rFonts w:ascii="Times New Roman" w:hAnsi="Times New Roman"/>
          <w:bCs/>
          <w:sz w:val="24"/>
          <w:szCs w:val="24"/>
        </w:rPr>
        <w:t>: Pewien mężczyzna imieniem Jan stał pod latarnią z opuszczoną głową i usilnie wpatrywał się w coś. Jego przyjaciel Dawid zatrzymał się, by mu pomóc.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sz w:val="24"/>
          <w:szCs w:val="24"/>
        </w:rPr>
        <w:t>- Co zgubiłeś, Janie? - zapytał.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sz w:val="24"/>
          <w:szCs w:val="24"/>
        </w:rPr>
        <w:t>- Upuściłem zegarek i nie mogę go znaleźć.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sz w:val="24"/>
          <w:szCs w:val="24"/>
        </w:rPr>
        <w:t>- Szkoda - powiedział Dawid. - Może ci pomogę?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sz w:val="24"/>
          <w:szCs w:val="24"/>
        </w:rPr>
        <w:t>Tak więc Dawid na czworaka przez kolejnych dziesięć minut szukał zegarka Jana pod uliczną latarnią. Wreszcie po przejrzeniu każdego centymetra kwadratowego chodnika zwrócił się do Jana i zapytał: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sz w:val="24"/>
          <w:szCs w:val="24"/>
        </w:rPr>
        <w:t>- Jesteś pewny, że upuściłeś go tutaj?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sz w:val="24"/>
          <w:szCs w:val="24"/>
        </w:rPr>
        <w:t>- No, niezupełnie tutaj - odpowiedział Jan.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sz w:val="24"/>
          <w:szCs w:val="24"/>
        </w:rPr>
        <w:t>- Jak to nie tutaj? - zawołał Dawid. - To gdzie go upuściłeś?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sz w:val="24"/>
          <w:szCs w:val="24"/>
        </w:rPr>
        <w:t>- Ze dwadzieścia metrów stąd - powiedział Jan wskazując ciemne miejsce.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sz w:val="24"/>
          <w:szCs w:val="24"/>
        </w:rPr>
        <w:t>Dawid nie mógł uwierzyć własnym uszom.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sz w:val="24"/>
          <w:szCs w:val="24"/>
        </w:rPr>
        <w:t>- Upuściłeś go tam, a szukasz tutaj przez cały ten czas? To śmieszne. Dlaczego szukasz tutaj, a nie tam?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sz w:val="24"/>
          <w:szCs w:val="24"/>
        </w:rPr>
        <w:t>- To oczywiste - odpowiedział Jan. - Tu jest widniej.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sz w:val="24"/>
          <w:szCs w:val="24"/>
        </w:rPr>
        <w:t>Choć może się to wydawać dziwne, Kościół chrześcijański ma skłonność głosić przesłanie tam, „gdzie jest widniej”. Większość naszych środków wydajemy na terenach, gdzie już istnieje silna chrześcijańska baza - tam, gdzie światło jest mocniejsze. A jednocześnie ignorujemy te części świata, gdzie nigdy nie słyszano imienia Jezusa.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sz w:val="24"/>
          <w:szCs w:val="24"/>
        </w:rPr>
        <w:t>Widzimy to wyraźnie w fakcie, iż obecnie Kościół Adwentystyczny jest silniejszy na terenach wiejskich niż w miastach, gdzie mieszka większość populacji świata.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Do rozważenia</w:t>
      </w:r>
      <w:r w:rsidRPr="00A10983">
        <w:rPr>
          <w:rFonts w:ascii="Times New Roman" w:hAnsi="Times New Roman"/>
          <w:bCs/>
          <w:sz w:val="24"/>
          <w:szCs w:val="24"/>
        </w:rPr>
        <w:t>: Omów to, jak używane są zasoby waszego zboru - ludzie, czas i pieniądze. Jak dużo tych zasobów jest angażowanych w podtrzymanie funkcjonowania zboru i potrzeby wyznawców, a jak dużo w ewangelizację w społeczeństwie? Jakie kroki możemy podjąć, by skierować środki tam, gdzie światło jest słabsze? Jeśli wasz zbór jest zlokalizowany w mieście, jak możecie poświęcić więcej czasu i zasobów na ewangelizację w społeczeństwie? Jeśli wasz zbór znajduje się w środowisku wiejskim, co możecie zrobić, by wesprzeć misję w miastach?</w:t>
      </w:r>
    </w:p>
    <w:p w:rsidR="00E0707D" w:rsidRDefault="00E0707D">
      <w:pPr>
        <w:spacing w:after="160" w:line="259" w:lineRule="auto"/>
        <w:ind w:firstLine="0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</w:p>
    <w:p w:rsidR="00E0707D" w:rsidRPr="00A10983" w:rsidRDefault="00E0707D" w:rsidP="00E0707D">
      <w:pPr>
        <w:rPr>
          <w:rFonts w:ascii="Times New Roman" w:hAnsi="Times New Roman"/>
          <w:b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Etap 2 - Badanie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b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 xml:space="preserve">Tylko dla nauczyciela: </w:t>
      </w:r>
      <w:r w:rsidRPr="00A10983">
        <w:rPr>
          <w:rFonts w:ascii="Times New Roman" w:hAnsi="Times New Roman"/>
          <w:b/>
          <w:bCs/>
          <w:i/>
          <w:iCs/>
          <w:sz w:val="24"/>
          <w:szCs w:val="24"/>
        </w:rPr>
        <w:t>Pismo Święte</w:t>
      </w:r>
      <w:r w:rsidRPr="00A10983">
        <w:rPr>
          <w:rFonts w:ascii="Times New Roman" w:hAnsi="Times New Roman"/>
          <w:b/>
          <w:bCs/>
          <w:sz w:val="24"/>
          <w:szCs w:val="24"/>
        </w:rPr>
        <w:t xml:space="preserve"> wskazuje, że Bóg szczególnie troszczy się o mieszkańców miast. Obecnie tereny miejskie są wielkim wyzwaniem misyjnym dla Kościoła Adwentystycznego. Omów wraz z uczestnikami lekcji biblijne zasady tego, jak możemy najlepiej docierać do ludzi w miastach i głosić im miłość Jezusa.</w:t>
      </w:r>
    </w:p>
    <w:p w:rsidR="00E0707D" w:rsidRPr="00A10983" w:rsidRDefault="00E0707D" w:rsidP="00E0707D">
      <w:pPr>
        <w:rPr>
          <w:rFonts w:ascii="Times New Roman" w:hAnsi="Times New Roman"/>
          <w:b/>
          <w:bCs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b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Komentarz biblijny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I. Czy nie powinniśmy być zatroskani?</w:t>
      </w:r>
      <w:r w:rsidRPr="00A10983">
        <w:rPr>
          <w:rFonts w:ascii="Times New Roman" w:hAnsi="Times New Roman"/>
          <w:sz w:val="24"/>
          <w:szCs w:val="24"/>
        </w:rPr>
        <w:t xml:space="preserve"> (Przeczytajcie </w:t>
      </w:r>
      <w:proofErr w:type="spellStart"/>
      <w:r w:rsidRPr="00A10983">
        <w:rPr>
          <w:rFonts w:ascii="Times New Roman" w:hAnsi="Times New Roman"/>
          <w:sz w:val="24"/>
          <w:szCs w:val="24"/>
        </w:rPr>
        <w:t>Wj</w:t>
      </w:r>
      <w:proofErr w:type="spellEnd"/>
      <w:r w:rsidRPr="00A10983">
        <w:rPr>
          <w:rFonts w:ascii="Times New Roman" w:hAnsi="Times New Roman"/>
          <w:sz w:val="24"/>
          <w:szCs w:val="24"/>
        </w:rPr>
        <w:t xml:space="preserve"> 2,24-25; Jon 4,11; Mt 9,36).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sz w:val="24"/>
          <w:szCs w:val="24"/>
        </w:rPr>
        <w:t>Kiedy Bóg słyszał wołania i jęki Izraelitów, „</w:t>
      </w:r>
      <w:r w:rsidRPr="00A10983">
        <w:rPr>
          <w:rFonts w:ascii="Times New Roman" w:hAnsi="Times New Roman"/>
          <w:color w:val="000000"/>
          <w:sz w:val="24"/>
          <w:szCs w:val="24"/>
        </w:rPr>
        <w:t>wejrzał Bóg na Izraelitów: Bóg ujął się za nimi</w:t>
      </w:r>
      <w:r w:rsidRPr="00A10983">
        <w:rPr>
          <w:rFonts w:ascii="Times New Roman" w:hAnsi="Times New Roman"/>
          <w:sz w:val="24"/>
          <w:szCs w:val="24"/>
        </w:rPr>
        <w:t>” (</w:t>
      </w:r>
      <w:proofErr w:type="spellStart"/>
      <w:r w:rsidRPr="00A10983">
        <w:rPr>
          <w:rFonts w:ascii="Times New Roman" w:hAnsi="Times New Roman"/>
          <w:sz w:val="24"/>
          <w:szCs w:val="24"/>
        </w:rPr>
        <w:t>Wj</w:t>
      </w:r>
      <w:proofErr w:type="spellEnd"/>
      <w:r w:rsidRPr="00A10983">
        <w:rPr>
          <w:rFonts w:ascii="Times New Roman" w:hAnsi="Times New Roman"/>
          <w:sz w:val="24"/>
          <w:szCs w:val="24"/>
        </w:rPr>
        <w:t xml:space="preserve"> 2,25). </w:t>
      </w:r>
      <w:r w:rsidRPr="00A10983">
        <w:rPr>
          <w:rFonts w:ascii="Times New Roman" w:hAnsi="Times New Roman"/>
          <w:i/>
          <w:iCs/>
          <w:sz w:val="24"/>
          <w:szCs w:val="24"/>
        </w:rPr>
        <w:t>Pismo Święte</w:t>
      </w:r>
      <w:r w:rsidRPr="00A10983">
        <w:rPr>
          <w:rFonts w:ascii="Times New Roman" w:hAnsi="Times New Roman"/>
          <w:sz w:val="24"/>
          <w:szCs w:val="24"/>
        </w:rPr>
        <w:t xml:space="preserve"> objawia Boga jako zaangażowanego w ludzkie sprawy i żywotnie zainteresowanego w dobro Jego stworzenia.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sz w:val="24"/>
          <w:szCs w:val="24"/>
        </w:rPr>
        <w:t xml:space="preserve">Widzimy to wyraźnie w </w:t>
      </w:r>
      <w:r w:rsidRPr="00A10983">
        <w:rPr>
          <w:rFonts w:ascii="Times New Roman" w:hAnsi="Times New Roman"/>
          <w:i/>
          <w:iCs/>
          <w:sz w:val="24"/>
          <w:szCs w:val="24"/>
        </w:rPr>
        <w:t>Księdze Jonasza</w:t>
      </w:r>
      <w:r w:rsidRPr="00A1098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10983">
        <w:rPr>
          <w:rFonts w:ascii="Times New Roman" w:hAnsi="Times New Roman"/>
          <w:sz w:val="24"/>
          <w:szCs w:val="24"/>
        </w:rPr>
        <w:t>Nahum</w:t>
      </w:r>
      <w:proofErr w:type="spellEnd"/>
      <w:r w:rsidRPr="00A10983">
        <w:rPr>
          <w:rFonts w:ascii="Times New Roman" w:hAnsi="Times New Roman"/>
          <w:sz w:val="24"/>
          <w:szCs w:val="24"/>
        </w:rPr>
        <w:t xml:space="preserve"> opisuje Niniwę jako „</w:t>
      </w:r>
      <w:r w:rsidRPr="00A10983">
        <w:rPr>
          <w:rFonts w:ascii="Times New Roman" w:hAnsi="Times New Roman"/>
          <w:color w:val="000000"/>
          <w:sz w:val="24"/>
          <w:szCs w:val="24"/>
        </w:rPr>
        <w:t>krwawe miasto” i mówi o niej: „Wszystko w nim jest oszustwem, pełno w nim łupu, nie ma końca grabieży</w:t>
      </w:r>
      <w:r w:rsidRPr="00A10983">
        <w:rPr>
          <w:rFonts w:ascii="Times New Roman" w:hAnsi="Times New Roman"/>
          <w:sz w:val="24"/>
          <w:szCs w:val="24"/>
        </w:rPr>
        <w:t>” (Na 3,1). Dalej zapytuje: „</w:t>
      </w:r>
      <w:r w:rsidRPr="00A10983">
        <w:rPr>
          <w:rFonts w:ascii="Times New Roman" w:hAnsi="Times New Roman"/>
          <w:color w:val="000000"/>
          <w:sz w:val="24"/>
          <w:szCs w:val="24"/>
        </w:rPr>
        <w:t>Kogóż nie dotykało ustawicznie twoje okrucieństwo?</w:t>
      </w:r>
      <w:r w:rsidRPr="00A10983">
        <w:rPr>
          <w:rFonts w:ascii="Times New Roman" w:hAnsi="Times New Roman"/>
          <w:sz w:val="24"/>
          <w:szCs w:val="24"/>
        </w:rPr>
        <w:t>” (Jon 4,11).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  <w:r w:rsidRPr="00A10983">
        <w:rPr>
          <w:rFonts w:ascii="Times New Roman" w:hAnsi="Times New Roman"/>
          <w:sz w:val="24"/>
          <w:szCs w:val="24"/>
        </w:rPr>
        <w:t>Wieki później Jezus okazywał troskę o ludzi, którzy tłumnie napływali do Niego. Podczas swojej misji obchodził między innymi Galileę, wygłaszając kazania, nauczając i uzdrawiając. Niewątpliwie był fizycznie wyczerpany, ale mimo to troszczył się o ludzi. Mateusz mówi nam, że gdy Jezus patrzył na tłum, „</w:t>
      </w:r>
      <w:r w:rsidRPr="00A10983">
        <w:rPr>
          <w:rFonts w:ascii="Times New Roman" w:hAnsi="Times New Roman"/>
          <w:color w:val="000000"/>
          <w:sz w:val="24"/>
          <w:szCs w:val="24"/>
        </w:rPr>
        <w:t>użalił się nad nim, gdyż był utrudzony i opuszczony jak owce, które nie mają pasterza</w:t>
      </w:r>
      <w:r w:rsidRPr="00A10983">
        <w:rPr>
          <w:rFonts w:ascii="Times New Roman" w:hAnsi="Times New Roman"/>
          <w:sz w:val="24"/>
          <w:szCs w:val="24"/>
        </w:rPr>
        <w:t>” (Mt 9,36).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Do rozważenia</w:t>
      </w:r>
      <w:r w:rsidRPr="00A10983">
        <w:rPr>
          <w:rFonts w:ascii="Times New Roman" w:hAnsi="Times New Roman"/>
          <w:bCs/>
          <w:sz w:val="24"/>
          <w:szCs w:val="24"/>
        </w:rPr>
        <w:t>: Dlaczego obecnie ewangelizacja w miastach jest uważana za tak trudną? Jakie lęki czy uprzedzenia mogą czynić nas mniej wyczulonymi na wsłuchiwanie się w potrzeby mieszkańców miast? Jakie kroki możemy podjąć jako Kościół i jako poszczególne osoby, aby zmienić nasze zasadnicze postawy wobec misji w miastach?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/>
          <w:sz w:val="24"/>
          <w:szCs w:val="24"/>
        </w:rPr>
        <w:t>II. Starajcie się o pokój</w:t>
      </w:r>
      <w:r w:rsidRPr="00A10983">
        <w:rPr>
          <w:rFonts w:ascii="Times New Roman" w:hAnsi="Times New Roman"/>
          <w:bCs/>
          <w:sz w:val="24"/>
          <w:szCs w:val="24"/>
        </w:rPr>
        <w:t xml:space="preserve"> (przeczytajcie Jr 29,7).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sz w:val="24"/>
          <w:szCs w:val="24"/>
        </w:rPr>
        <w:t>Jr 29 zawiera jedyną konkretną zapisaną instrukcję od Boga o tym, jak Jego lud ma żyć i działać w miastach. Jego polecenia mogły zaskoczyć, jeśli nie zszokować, judejskich jeńców w Babilonie. Bóg wyraźnie oświadczył, że nie powinni się oni spodziewać rychłego powrotu z niewoli. Już to samo musiało być dość bolesne dla wygnańców. Zamiast pakować się do powrotu do domu mieli się zadomowić w Babilonie na dłuższy czas - żenić się i wydawać za mąż, sadzić ogrody i starać się o pokój [</w:t>
      </w:r>
      <w:r w:rsidRPr="00A10983">
        <w:rPr>
          <w:rFonts w:ascii="Times New Roman" w:hAnsi="Times New Roman"/>
          <w:bCs/>
          <w:i/>
          <w:iCs/>
          <w:sz w:val="24"/>
          <w:szCs w:val="24"/>
        </w:rPr>
        <w:t>szalom</w:t>
      </w:r>
      <w:r w:rsidRPr="00A10983">
        <w:rPr>
          <w:rFonts w:ascii="Times New Roman" w:hAnsi="Times New Roman"/>
          <w:bCs/>
          <w:sz w:val="24"/>
          <w:szCs w:val="24"/>
        </w:rPr>
        <w:t>] miejsca, w którym przyszło im mieszkać: „</w:t>
      </w:r>
      <w:r w:rsidRPr="00A10983">
        <w:rPr>
          <w:rFonts w:ascii="Times New Roman" w:hAnsi="Times New Roman"/>
          <w:color w:val="000000"/>
          <w:sz w:val="24"/>
          <w:szCs w:val="24"/>
        </w:rPr>
        <w:t xml:space="preserve">Starajcie się o pomyślność </w:t>
      </w:r>
      <w:r w:rsidRPr="00A10983">
        <w:rPr>
          <w:rFonts w:ascii="Times New Roman" w:hAnsi="Times New Roman"/>
          <w:bCs/>
          <w:sz w:val="24"/>
          <w:szCs w:val="24"/>
        </w:rPr>
        <w:t>[</w:t>
      </w:r>
      <w:r w:rsidRPr="00A10983">
        <w:rPr>
          <w:rFonts w:ascii="Times New Roman" w:hAnsi="Times New Roman"/>
          <w:bCs/>
          <w:i/>
          <w:iCs/>
          <w:sz w:val="24"/>
          <w:szCs w:val="24"/>
        </w:rPr>
        <w:t>szalom</w:t>
      </w:r>
      <w:r w:rsidRPr="00A10983">
        <w:rPr>
          <w:rFonts w:ascii="Times New Roman" w:hAnsi="Times New Roman"/>
          <w:bCs/>
          <w:sz w:val="24"/>
          <w:szCs w:val="24"/>
        </w:rPr>
        <w:t xml:space="preserve">] </w:t>
      </w:r>
      <w:r w:rsidRPr="00A10983">
        <w:rPr>
          <w:rFonts w:ascii="Times New Roman" w:hAnsi="Times New Roman"/>
          <w:color w:val="000000"/>
          <w:sz w:val="24"/>
          <w:szCs w:val="24"/>
        </w:rPr>
        <w:t xml:space="preserve">miasta, do którego skazałem was na wygnanie, i módlcie się za nie do Pana, bo od jego pomyślności </w:t>
      </w:r>
      <w:r w:rsidRPr="00A10983">
        <w:rPr>
          <w:rFonts w:ascii="Times New Roman" w:hAnsi="Times New Roman"/>
          <w:bCs/>
          <w:sz w:val="24"/>
          <w:szCs w:val="24"/>
        </w:rPr>
        <w:t>[</w:t>
      </w:r>
      <w:r w:rsidRPr="00A10983">
        <w:rPr>
          <w:rFonts w:ascii="Times New Roman" w:hAnsi="Times New Roman"/>
          <w:bCs/>
          <w:i/>
          <w:iCs/>
          <w:sz w:val="24"/>
          <w:szCs w:val="24"/>
        </w:rPr>
        <w:t>szalom</w:t>
      </w:r>
      <w:r w:rsidRPr="00A10983">
        <w:rPr>
          <w:rFonts w:ascii="Times New Roman" w:hAnsi="Times New Roman"/>
          <w:bCs/>
          <w:sz w:val="24"/>
          <w:szCs w:val="24"/>
        </w:rPr>
        <w:t xml:space="preserve">] </w:t>
      </w:r>
      <w:r w:rsidRPr="00A10983">
        <w:rPr>
          <w:rFonts w:ascii="Times New Roman" w:hAnsi="Times New Roman"/>
          <w:color w:val="000000"/>
          <w:sz w:val="24"/>
          <w:szCs w:val="24"/>
        </w:rPr>
        <w:t xml:space="preserve">zależy wasza pomyślność </w:t>
      </w:r>
      <w:r w:rsidRPr="00A10983">
        <w:rPr>
          <w:rFonts w:ascii="Times New Roman" w:hAnsi="Times New Roman"/>
          <w:bCs/>
          <w:sz w:val="24"/>
          <w:szCs w:val="24"/>
        </w:rPr>
        <w:t>[</w:t>
      </w:r>
      <w:r w:rsidRPr="00A10983">
        <w:rPr>
          <w:rFonts w:ascii="Times New Roman" w:hAnsi="Times New Roman"/>
          <w:bCs/>
          <w:i/>
          <w:iCs/>
          <w:sz w:val="24"/>
          <w:szCs w:val="24"/>
        </w:rPr>
        <w:t>szalom</w:t>
      </w:r>
      <w:r w:rsidRPr="00A10983">
        <w:rPr>
          <w:rFonts w:ascii="Times New Roman" w:hAnsi="Times New Roman"/>
          <w:bCs/>
          <w:sz w:val="24"/>
          <w:szCs w:val="24"/>
        </w:rPr>
        <w:t>]</w:t>
      </w:r>
      <w:r w:rsidRPr="00A10983">
        <w:rPr>
          <w:rFonts w:ascii="Times New Roman" w:hAnsi="Times New Roman"/>
          <w:color w:val="000000"/>
          <w:sz w:val="24"/>
          <w:szCs w:val="24"/>
        </w:rPr>
        <w:t>!</w:t>
      </w:r>
      <w:r w:rsidRPr="00A10983">
        <w:rPr>
          <w:rFonts w:ascii="Times New Roman" w:hAnsi="Times New Roman"/>
          <w:bCs/>
          <w:sz w:val="24"/>
          <w:szCs w:val="24"/>
        </w:rPr>
        <w:t>” (Jr 29,7).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i/>
          <w:iCs/>
          <w:sz w:val="24"/>
          <w:szCs w:val="24"/>
        </w:rPr>
        <w:t>Szalom</w:t>
      </w:r>
      <w:r w:rsidRPr="00A10983">
        <w:rPr>
          <w:rFonts w:ascii="Times New Roman" w:hAnsi="Times New Roman"/>
          <w:bCs/>
          <w:sz w:val="24"/>
          <w:szCs w:val="24"/>
        </w:rPr>
        <w:t xml:space="preserve"> to wieloznaczne hebrajskie słowo oznaczające między innymi pokój, powodzenie, dobrobyt. Bóg nakazuje swojemu ludowi modlić się i działać dla </w:t>
      </w:r>
      <w:r w:rsidRPr="00A10983">
        <w:rPr>
          <w:rFonts w:ascii="Times New Roman" w:hAnsi="Times New Roman"/>
          <w:bCs/>
          <w:i/>
          <w:iCs/>
          <w:sz w:val="24"/>
          <w:szCs w:val="24"/>
        </w:rPr>
        <w:t>szalom</w:t>
      </w:r>
      <w:r w:rsidRPr="00A10983">
        <w:rPr>
          <w:rFonts w:ascii="Times New Roman" w:hAnsi="Times New Roman"/>
          <w:bCs/>
          <w:sz w:val="24"/>
          <w:szCs w:val="24"/>
        </w:rPr>
        <w:t xml:space="preserve"> miasta. Czyniąc to, mówi, że w ten sposób znajdą także swój </w:t>
      </w:r>
      <w:r w:rsidRPr="00A10983">
        <w:rPr>
          <w:rFonts w:ascii="Times New Roman" w:hAnsi="Times New Roman"/>
          <w:bCs/>
          <w:i/>
          <w:iCs/>
          <w:sz w:val="24"/>
          <w:szCs w:val="24"/>
        </w:rPr>
        <w:t>szalom</w:t>
      </w:r>
      <w:r w:rsidRPr="00A10983">
        <w:rPr>
          <w:rFonts w:ascii="Times New Roman" w:hAnsi="Times New Roman"/>
          <w:bCs/>
          <w:sz w:val="24"/>
          <w:szCs w:val="24"/>
        </w:rPr>
        <w:t xml:space="preserve">. To zdumiewająca rada. Judejczycy nie mieli tworzyć odrębnej izraelskiej enklawy w Babilonie, co mogło się im wydawać naturalne. Przecież byłoby znacznie łatwiej, gdyby trzymali się razem jako kulturowa i religijna wspólnota. Byłoby im łatwiej zachowywać szabat, przestrzegać przepisów żywieniowych, trzymać się z dala od bałwochwalczych babilońskich praktyk i pocieszać się wzajemnie wspomnieniami i nadziejami. Ale Bóg polecił im uczynić coś zupełnie przeciwnego do izolacjonizmu - zaangażować się w życie społeczeństwa i dbać o </w:t>
      </w:r>
      <w:r w:rsidRPr="00A10983">
        <w:rPr>
          <w:rFonts w:ascii="Times New Roman" w:hAnsi="Times New Roman"/>
          <w:bCs/>
          <w:i/>
          <w:iCs/>
          <w:sz w:val="24"/>
          <w:szCs w:val="24"/>
        </w:rPr>
        <w:t>szalom</w:t>
      </w:r>
      <w:r w:rsidRPr="00A10983">
        <w:rPr>
          <w:rFonts w:ascii="Times New Roman" w:hAnsi="Times New Roman"/>
          <w:bCs/>
          <w:sz w:val="24"/>
          <w:szCs w:val="24"/>
        </w:rPr>
        <w:t xml:space="preserve"> miasta.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sz w:val="24"/>
          <w:szCs w:val="24"/>
        </w:rPr>
        <w:lastRenderedPageBreak/>
        <w:t>To polecenie powinno być dzisiaj przestrogą dla wszystkich, którzy mogliby sugerować, że misja w miastach ma być wykonana z doskoku albo prowadzona na odległość, z maksymalnym ograniczeniem kontaktu z miastem.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Do rozważenia</w:t>
      </w:r>
      <w:r w:rsidRPr="00A10983">
        <w:rPr>
          <w:rFonts w:ascii="Times New Roman" w:hAnsi="Times New Roman"/>
          <w:bCs/>
          <w:sz w:val="24"/>
          <w:szCs w:val="24"/>
        </w:rPr>
        <w:t xml:space="preserve">: Omów z uczestnikami lekcji znaczenie hebrajskiego słowa </w:t>
      </w:r>
      <w:r w:rsidRPr="00A10983">
        <w:rPr>
          <w:rFonts w:ascii="Times New Roman" w:hAnsi="Times New Roman"/>
          <w:bCs/>
          <w:i/>
          <w:iCs/>
          <w:sz w:val="24"/>
          <w:szCs w:val="24"/>
        </w:rPr>
        <w:t>szalom</w:t>
      </w:r>
      <w:r w:rsidRPr="00A10983">
        <w:rPr>
          <w:rFonts w:ascii="Times New Roman" w:hAnsi="Times New Roman"/>
          <w:bCs/>
          <w:sz w:val="24"/>
          <w:szCs w:val="24"/>
        </w:rPr>
        <w:t xml:space="preserve">. Jakie konkretne kroki możemy podjąć, by dążyć do </w:t>
      </w:r>
      <w:r w:rsidRPr="00A10983">
        <w:rPr>
          <w:rFonts w:ascii="Times New Roman" w:hAnsi="Times New Roman"/>
          <w:bCs/>
          <w:i/>
          <w:iCs/>
          <w:sz w:val="24"/>
          <w:szCs w:val="24"/>
        </w:rPr>
        <w:t>szalom</w:t>
      </w:r>
      <w:r w:rsidRPr="00A10983">
        <w:rPr>
          <w:rFonts w:ascii="Times New Roman" w:hAnsi="Times New Roman"/>
          <w:bCs/>
          <w:sz w:val="24"/>
          <w:szCs w:val="24"/>
        </w:rPr>
        <w:t xml:space="preserve"> i modlić się o </w:t>
      </w:r>
      <w:r w:rsidRPr="00A10983">
        <w:rPr>
          <w:rFonts w:ascii="Times New Roman" w:hAnsi="Times New Roman"/>
          <w:bCs/>
          <w:i/>
          <w:iCs/>
          <w:sz w:val="24"/>
          <w:szCs w:val="24"/>
        </w:rPr>
        <w:t>szalom</w:t>
      </w:r>
      <w:r w:rsidRPr="00A10983">
        <w:rPr>
          <w:rFonts w:ascii="Times New Roman" w:hAnsi="Times New Roman"/>
          <w:bCs/>
          <w:sz w:val="24"/>
          <w:szCs w:val="24"/>
        </w:rPr>
        <w:t xml:space="preserve"> w miejskich społecznościach najbliżej naszego miejsca zamieszkania?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b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Etap 3 - Zastosowanie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b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Tylko dla nauczyciela: Judejczycy uprowadzeni do Babilonu byli wyobcowani emocjonalnie, fizycznie i duchowo z dala od ojczyzny. Psalmista opisuje wymowną scenę, gdy wygnańcy zebrali się na brzegu babilońskiej rzeki i płakali na wspomnienie swojego kraju, a zwłaszcza Jerozolimy. Ich okrutni ciemiężyciele nakazali im śpiewać, ale Judejczycy nie mieli ochoty śpiewać. Oświadczyli więc: „</w:t>
      </w:r>
      <w:r w:rsidRPr="00A10983">
        <w:rPr>
          <w:rFonts w:ascii="Times New Roman" w:hAnsi="Times New Roman"/>
          <w:b/>
          <w:color w:val="000000"/>
          <w:sz w:val="24"/>
          <w:szCs w:val="24"/>
        </w:rPr>
        <w:t>Jakże mamy śpiewać pieśń Pana na obcej ziemi?</w:t>
      </w:r>
      <w:r w:rsidRPr="00A10983">
        <w:rPr>
          <w:rFonts w:ascii="Times New Roman" w:hAnsi="Times New Roman"/>
          <w:b/>
          <w:bCs/>
          <w:sz w:val="24"/>
          <w:szCs w:val="24"/>
        </w:rPr>
        <w:t>” (</w:t>
      </w:r>
      <w:proofErr w:type="spellStart"/>
      <w:r w:rsidRPr="00A10983">
        <w:rPr>
          <w:rFonts w:ascii="Times New Roman" w:hAnsi="Times New Roman"/>
          <w:b/>
          <w:bCs/>
          <w:sz w:val="24"/>
          <w:szCs w:val="24"/>
        </w:rPr>
        <w:t>Ps</w:t>
      </w:r>
      <w:proofErr w:type="spellEnd"/>
      <w:r w:rsidRPr="00A10983">
        <w:rPr>
          <w:rFonts w:ascii="Times New Roman" w:hAnsi="Times New Roman"/>
          <w:b/>
          <w:bCs/>
          <w:sz w:val="24"/>
          <w:szCs w:val="24"/>
        </w:rPr>
        <w:t xml:space="preserve"> 137,4).</w:t>
      </w:r>
    </w:p>
    <w:p w:rsidR="00E0707D" w:rsidRPr="00A10983" w:rsidRDefault="00E0707D" w:rsidP="00E0707D">
      <w:pPr>
        <w:rPr>
          <w:rFonts w:ascii="Times New Roman" w:hAnsi="Times New Roman"/>
          <w:b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 xml:space="preserve">W przeszłości Kościół Adwentystyczny kierował swoją uwagę i środki raczej na tereny pozamiejskie, a już ponad sto lat temu </w:t>
      </w:r>
      <w:proofErr w:type="spellStart"/>
      <w:r w:rsidRPr="00A10983">
        <w:rPr>
          <w:rFonts w:ascii="Times New Roman" w:hAnsi="Times New Roman"/>
          <w:b/>
          <w:bCs/>
          <w:sz w:val="24"/>
          <w:szCs w:val="24"/>
        </w:rPr>
        <w:t>Ellen</w:t>
      </w:r>
      <w:proofErr w:type="spellEnd"/>
      <w:r w:rsidRPr="00A10983">
        <w:rPr>
          <w:rFonts w:ascii="Times New Roman" w:hAnsi="Times New Roman"/>
          <w:b/>
          <w:bCs/>
          <w:sz w:val="24"/>
          <w:szCs w:val="24"/>
        </w:rPr>
        <w:t xml:space="preserve"> G. White pisała, że „zaniedbaliśmy miasta”. Tak więc z kilkoma szczególnymi wyjątkami miasta tego świata są „obcą ziemią” dla wielu z nas, więc musimy się nauczyć, jak śpiewać pieśń Pana na tych trudnych polach misyjnych.</w:t>
      </w:r>
    </w:p>
    <w:p w:rsidR="00E0707D" w:rsidRPr="00A10983" w:rsidRDefault="00E0707D" w:rsidP="00E0707D">
      <w:pPr>
        <w:rPr>
          <w:rFonts w:ascii="Times New Roman" w:hAnsi="Times New Roman"/>
          <w:b/>
          <w:bCs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Zadanie</w:t>
      </w:r>
      <w:r w:rsidRPr="00A10983">
        <w:rPr>
          <w:rFonts w:ascii="Times New Roman" w:hAnsi="Times New Roman"/>
          <w:bCs/>
          <w:sz w:val="24"/>
          <w:szCs w:val="24"/>
        </w:rPr>
        <w:t>: Skorzystaj z okazji, by wraz z uczestnikami lekcji przeanalizować praktyczne sposoby śpiewania Bożej pieśni na terenach miejskich, gdzie nie czujemy się komfortowo - pośród ludzi, którzy mogą myśleć i postępować inaczej niż my.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sz w:val="24"/>
          <w:szCs w:val="24"/>
        </w:rPr>
        <w:t>Na początek skup się na miejskiej społeczności najbliższej twojemu zborowi. Co członkowie zboru już wiedzą o tej społeczności. Czy ktoś z uczestników lekcji mieszka w tej społeczności, czy raczej twój zbór jest zborem dojeżdżającym, w którym większość wyznawców przyjeżdża z daleka na sobotnie nabożeństwa?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b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Etap 4 - Tworzenie</w:t>
      </w:r>
    </w:p>
    <w:p w:rsidR="00E0707D" w:rsidRPr="00A10983" w:rsidRDefault="00E0707D" w:rsidP="00E0707D">
      <w:pPr>
        <w:rPr>
          <w:rFonts w:ascii="Times New Roman" w:hAnsi="Times New Roman"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b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Tylko dla nauczyciela: Jeśli mamy skutecznie służyć potrzebom miejskich społeczności, musimy wiedzieć, jakie są te potrzeby. Musimy studiować te społeczności. Czytamy, że gdy apostoł Paweł przybył do Aten, poświęcił czas, by obejść miasto i „obejrzeć” (</w:t>
      </w:r>
      <w:proofErr w:type="spellStart"/>
      <w:r w:rsidRPr="00A10983">
        <w:rPr>
          <w:rFonts w:ascii="Times New Roman" w:hAnsi="Times New Roman"/>
          <w:b/>
          <w:bCs/>
          <w:sz w:val="24"/>
          <w:szCs w:val="24"/>
        </w:rPr>
        <w:t>Dz</w:t>
      </w:r>
      <w:proofErr w:type="spellEnd"/>
      <w:r w:rsidRPr="00A10983">
        <w:rPr>
          <w:rFonts w:ascii="Times New Roman" w:hAnsi="Times New Roman"/>
          <w:b/>
          <w:bCs/>
          <w:sz w:val="24"/>
          <w:szCs w:val="24"/>
        </w:rPr>
        <w:t xml:space="preserve"> 17,23) je uważnie.</w:t>
      </w:r>
    </w:p>
    <w:p w:rsidR="00E0707D" w:rsidRPr="00A10983" w:rsidRDefault="00E0707D" w:rsidP="00E0707D">
      <w:pPr>
        <w:rPr>
          <w:rFonts w:ascii="Times New Roman" w:hAnsi="Times New Roman"/>
          <w:b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Kiedy po raz ostatni obchodziliśmy nasze społeczności, by zrozumieć lepiej potrzeby ludzi? Co ludzie czytają, oglądają i czego słuchają? Jak spędzają wolny czas? Czemu „oddają cześć”? (Być może nawet nie wierzą w Boga, ale każdy coś czci). Co sprawia im ból? Co przynosi im radość? W ramach poniższego zadania staraj się pomóc uczestnikom lekcji zrozumieć znaczenie rozpoznania potrzeb społeczności, której służą.</w:t>
      </w:r>
    </w:p>
    <w:p w:rsidR="00E0707D" w:rsidRPr="00A10983" w:rsidRDefault="00E0707D" w:rsidP="00E0707D">
      <w:pPr>
        <w:rPr>
          <w:rFonts w:ascii="Times New Roman" w:hAnsi="Times New Roman"/>
          <w:b/>
          <w:bCs/>
          <w:sz w:val="24"/>
          <w:szCs w:val="24"/>
        </w:rPr>
      </w:pP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/>
          <w:bCs/>
          <w:sz w:val="24"/>
          <w:szCs w:val="24"/>
        </w:rPr>
        <w:t>Zadanie</w:t>
      </w:r>
      <w:r w:rsidRPr="00A10983">
        <w:rPr>
          <w:rFonts w:ascii="Times New Roman" w:hAnsi="Times New Roman"/>
          <w:bCs/>
          <w:sz w:val="24"/>
          <w:szCs w:val="24"/>
        </w:rPr>
        <w:t>: W zależności od zasobów i miejsca, w którym odbywa się lekcja, wybierz jedno z poniższych zadań: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sz w:val="24"/>
          <w:szCs w:val="24"/>
        </w:rPr>
        <w:t>1. Jeśli wasz zbór znajduje się w społeczności miejskiej, zabierz uczestników lekcji na 15-minutowy „obchód”. Przed wyjściem wręcz im kartki i przybory do pisania. Poproś, by przyjrzeli się okolicy zboru i zanotowali to, co zaobserwują w następujących kategoriach: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sz w:val="24"/>
          <w:szCs w:val="24"/>
        </w:rPr>
        <w:t>A. Zamożność społeczności.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sz w:val="24"/>
          <w:szCs w:val="24"/>
        </w:rPr>
        <w:lastRenderedPageBreak/>
        <w:t>B. Potrzeby społeczności.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sz w:val="24"/>
          <w:szCs w:val="24"/>
        </w:rPr>
        <w:t>C. Zainteresowania i zajęcia społeczności.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sz w:val="24"/>
          <w:szCs w:val="24"/>
        </w:rPr>
        <w:t>Idąc wraz z uczestnikami lekcji skieruj ich uwagę na takie czynniki jak rodzaj sklepów i usług, obiekty sportowe, ośrodki społeczne. Czy na murach widnieje graffiti, a na chodnikach walają się śmiecie? Czy parki są czyste? Jakie zajęcia i wydarzenia są reklamowane?</w:t>
      </w:r>
    </w:p>
    <w:p w:rsidR="00E0707D" w:rsidRPr="00A10983" w:rsidRDefault="00E0707D" w:rsidP="00E0707D">
      <w:pPr>
        <w:rPr>
          <w:rFonts w:ascii="Times New Roman" w:hAnsi="Times New Roman"/>
          <w:bCs/>
          <w:sz w:val="24"/>
          <w:szCs w:val="24"/>
        </w:rPr>
      </w:pPr>
      <w:r w:rsidRPr="00A10983">
        <w:rPr>
          <w:rFonts w:ascii="Times New Roman" w:hAnsi="Times New Roman"/>
          <w:bCs/>
          <w:sz w:val="24"/>
          <w:szCs w:val="24"/>
        </w:rPr>
        <w:t>2. Jeśli zadanie nr 1 nie jest możliwe do zrealizowania, przeprowadź „obchód” wirtualny. Poproś uczestników lekcji, by opisali najbliższy ośrodek miejski i to, co o nim wiedzą. Omów, jak znaleźć więcej informacji o lokalnych potrzebach ludzi. Możesz także skorzystać z lokalnej prasy, zrobić zakupy w miejscowych sklepach, obejrzeć sąsiedztwo, spotkać się z miejscowymi liderami społecznymi takimi jak komendant policji czy straży pożarnej.</w:t>
      </w:r>
    </w:p>
    <w:p w:rsidR="00DF619A" w:rsidRPr="00E0707D" w:rsidRDefault="00E0707D" w:rsidP="00E0707D">
      <w:r w:rsidRPr="00A10983">
        <w:rPr>
          <w:rFonts w:ascii="Times New Roman" w:hAnsi="Times New Roman"/>
          <w:bCs/>
          <w:sz w:val="24"/>
          <w:szCs w:val="24"/>
        </w:rPr>
        <w:t xml:space="preserve">Po tych zadaniach omów sposoby, w jakie wasz zbór może przygotować się do pomagania społeczności w realizacji potrzeb. Jakie umiejętności i środki w twoim zborze mogą być wykorzystane w tym celu? Jak twoja obecność na terenie miejskim - praca i modlitwa za </w:t>
      </w:r>
      <w:r w:rsidRPr="00A10983">
        <w:rPr>
          <w:rFonts w:ascii="Times New Roman" w:hAnsi="Times New Roman"/>
          <w:bCs/>
          <w:i/>
          <w:iCs/>
          <w:sz w:val="24"/>
          <w:szCs w:val="24"/>
        </w:rPr>
        <w:t>szalom</w:t>
      </w:r>
      <w:r w:rsidRPr="00A10983">
        <w:rPr>
          <w:rFonts w:ascii="Times New Roman" w:hAnsi="Times New Roman"/>
          <w:bCs/>
          <w:sz w:val="24"/>
          <w:szCs w:val="24"/>
        </w:rPr>
        <w:t xml:space="preserve"> miasta - może sprawić widoczną różnicę? Czy parki mogą być czystsze? Czy ubodzy ludzie mogą otrzymać pomoc? Czy rodziny mogą być szczęśliwsze? Czy ludzie mogą mieć lepszy dostęp do środków publicznych</w:t>
      </w:r>
      <w:r>
        <w:rPr>
          <w:rFonts w:ascii="Times New Roman" w:hAnsi="Times New Roman"/>
          <w:bCs/>
          <w:sz w:val="24"/>
          <w:szCs w:val="24"/>
        </w:rPr>
        <w:t>?</w:t>
      </w:r>
    </w:p>
    <w:sectPr w:rsidR="00DF619A" w:rsidRPr="00E0707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41F" w:rsidRDefault="00DE041F" w:rsidP="009533B5">
      <w:r>
        <w:separator/>
      </w:r>
    </w:p>
  </w:endnote>
  <w:endnote w:type="continuationSeparator" w:id="0">
    <w:p w:rsidR="00DE041F" w:rsidRDefault="00DE041F" w:rsidP="0095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6"/>
        <w:szCs w:val="16"/>
      </w:rPr>
      <w:id w:val="-925651711"/>
      <w:docPartObj>
        <w:docPartGallery w:val="Page Numbers (Bottom of Page)"/>
        <w:docPartUnique/>
      </w:docPartObj>
    </w:sdtPr>
    <w:sdtEndPr/>
    <w:sdtContent>
      <w:p w:rsidR="009533B5" w:rsidRPr="009533B5" w:rsidRDefault="009533B5">
        <w:pPr>
          <w:pStyle w:val="Stopka"/>
          <w:jc w:val="right"/>
          <w:rPr>
            <w:rFonts w:ascii="Arial" w:hAnsi="Arial" w:cs="Arial"/>
            <w:sz w:val="16"/>
            <w:szCs w:val="16"/>
          </w:rPr>
        </w:pPr>
        <w:r w:rsidRPr="009533B5">
          <w:rPr>
            <w:rFonts w:ascii="Arial" w:hAnsi="Arial" w:cs="Arial"/>
            <w:sz w:val="16"/>
            <w:szCs w:val="16"/>
          </w:rPr>
          <w:fldChar w:fldCharType="begin"/>
        </w:r>
        <w:r w:rsidRPr="009533B5">
          <w:rPr>
            <w:rFonts w:ascii="Arial" w:hAnsi="Arial" w:cs="Arial"/>
            <w:sz w:val="16"/>
            <w:szCs w:val="16"/>
          </w:rPr>
          <w:instrText>PAGE   \* MERGEFORMAT</w:instrText>
        </w:r>
        <w:r w:rsidRPr="009533B5">
          <w:rPr>
            <w:rFonts w:ascii="Arial" w:hAnsi="Arial" w:cs="Arial"/>
            <w:sz w:val="16"/>
            <w:szCs w:val="16"/>
          </w:rPr>
          <w:fldChar w:fldCharType="separate"/>
        </w:r>
        <w:r w:rsidR="00E0707D">
          <w:rPr>
            <w:rFonts w:ascii="Arial" w:hAnsi="Arial" w:cs="Arial"/>
            <w:noProof/>
            <w:sz w:val="16"/>
            <w:szCs w:val="16"/>
          </w:rPr>
          <w:t>5</w:t>
        </w:r>
        <w:r w:rsidRPr="009533B5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:rsidR="009533B5" w:rsidRDefault="009533B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41F" w:rsidRDefault="00DE041F" w:rsidP="009533B5">
      <w:r>
        <w:separator/>
      </w:r>
    </w:p>
  </w:footnote>
  <w:footnote w:type="continuationSeparator" w:id="0">
    <w:p w:rsidR="00DE041F" w:rsidRDefault="00DE041F" w:rsidP="009533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3B5" w:rsidRPr="009533B5" w:rsidRDefault="009533B5" w:rsidP="009533B5">
    <w:pPr>
      <w:rPr>
        <w:bCs/>
        <w:sz w:val="20"/>
      </w:rPr>
    </w:pPr>
    <w:r w:rsidRPr="002F2A8C">
      <w:rPr>
        <w:sz w:val="20"/>
      </w:rPr>
      <w:t xml:space="preserve">Lekcje Biblijne </w:t>
    </w:r>
    <w:r w:rsidR="008C3022">
      <w:rPr>
        <w:sz w:val="20"/>
      </w:rPr>
      <w:t>3</w:t>
    </w:r>
    <w:r w:rsidRPr="002F2A8C">
      <w:rPr>
        <w:sz w:val="20"/>
      </w:rPr>
      <w:t>/2016</w:t>
    </w:r>
    <w:r>
      <w:rPr>
        <w:sz w:val="20"/>
      </w:rPr>
      <w:t xml:space="preserve">, </w:t>
    </w:r>
    <w:r w:rsidRPr="002F2A8C">
      <w:rPr>
        <w:sz w:val="20"/>
      </w:rPr>
      <w:t>Przewodnik dla nauczycieli</w:t>
    </w:r>
    <w:r w:rsidR="001C1CAE">
      <w:rPr>
        <w:sz w:val="20"/>
      </w:rPr>
      <w:t xml:space="preserve"> </w:t>
    </w:r>
    <w:r w:rsidRPr="009533B5">
      <w:rPr>
        <w:bCs/>
        <w:sz w:val="20"/>
      </w:rPr>
      <w:t>Gaspar F. Colón i May-</w:t>
    </w:r>
    <w:proofErr w:type="spellStart"/>
    <w:r w:rsidRPr="009533B5">
      <w:rPr>
        <w:bCs/>
        <w:sz w:val="20"/>
      </w:rPr>
      <w:t>Ellen</w:t>
    </w:r>
    <w:proofErr w:type="spellEnd"/>
    <w:r w:rsidRPr="009533B5">
      <w:rPr>
        <w:bCs/>
        <w:sz w:val="20"/>
      </w:rPr>
      <w:t xml:space="preserve"> M. Colón</w:t>
    </w:r>
  </w:p>
  <w:p w:rsidR="009533B5" w:rsidRPr="002F2A8C" w:rsidRDefault="009533B5" w:rsidP="009533B5">
    <w:pPr>
      <w:rPr>
        <w:bCs/>
        <w:sz w:val="20"/>
      </w:rPr>
    </w:pPr>
    <w:r w:rsidRPr="002F2A8C">
      <w:rPr>
        <w:bCs/>
        <w:sz w:val="20"/>
      </w:rPr>
      <w:t>Rola Kościoła w społeczeństwie</w:t>
    </w:r>
    <w:r>
      <w:rPr>
        <w:bCs/>
        <w:sz w:val="20"/>
      </w:rPr>
      <w:t xml:space="preserve">, lekcja </w:t>
    </w:r>
    <w:r w:rsidR="00751968">
      <w:rPr>
        <w:bCs/>
        <w:sz w:val="20"/>
      </w:rPr>
      <w:t>1</w:t>
    </w:r>
    <w:r w:rsidR="00E0707D">
      <w:rPr>
        <w:bCs/>
        <w:sz w:val="20"/>
      </w:rPr>
      <w:t>2</w:t>
    </w:r>
  </w:p>
  <w:p w:rsidR="009533B5" w:rsidRDefault="009533B5">
    <w:pPr>
      <w:pStyle w:val="Nagwek"/>
    </w:pPr>
  </w:p>
  <w:p w:rsidR="009533B5" w:rsidRDefault="009533B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74E"/>
    <w:rsid w:val="001867A7"/>
    <w:rsid w:val="001952B2"/>
    <w:rsid w:val="001B07FF"/>
    <w:rsid w:val="001C1CAE"/>
    <w:rsid w:val="002D31A3"/>
    <w:rsid w:val="002D7868"/>
    <w:rsid w:val="00394D02"/>
    <w:rsid w:val="003C7EF7"/>
    <w:rsid w:val="004B57EF"/>
    <w:rsid w:val="005D03D2"/>
    <w:rsid w:val="00643E28"/>
    <w:rsid w:val="006928C7"/>
    <w:rsid w:val="00730B90"/>
    <w:rsid w:val="007352FD"/>
    <w:rsid w:val="00751968"/>
    <w:rsid w:val="00787309"/>
    <w:rsid w:val="007E2018"/>
    <w:rsid w:val="008068D0"/>
    <w:rsid w:val="00826E0D"/>
    <w:rsid w:val="008C3022"/>
    <w:rsid w:val="009101A6"/>
    <w:rsid w:val="009533B5"/>
    <w:rsid w:val="00985851"/>
    <w:rsid w:val="009A2E6A"/>
    <w:rsid w:val="00A055C5"/>
    <w:rsid w:val="00B74044"/>
    <w:rsid w:val="00BA0CD9"/>
    <w:rsid w:val="00BE1F6A"/>
    <w:rsid w:val="00C50BC9"/>
    <w:rsid w:val="00D52386"/>
    <w:rsid w:val="00DE041F"/>
    <w:rsid w:val="00DF619A"/>
    <w:rsid w:val="00E0707D"/>
    <w:rsid w:val="00E84E6A"/>
    <w:rsid w:val="00F23DD2"/>
    <w:rsid w:val="00F6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475364-77CC-426D-A8E8-ED1644C96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33B5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9533B5"/>
    <w:rPr>
      <w:rFonts w:ascii="Tahoma" w:hAnsi="Tahoma" w:cs="Tahoma"/>
      <w:color w:val="00000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533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33B5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533B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33B5"/>
    <w:rPr>
      <w:rFonts w:ascii="Tahoma" w:eastAsia="Times New Roman" w:hAnsi="Tahoma" w:cs="Times New Roman"/>
      <w:sz w:val="3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1705</Words>
  <Characters>10233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Krok</dc:creator>
  <cp:keywords/>
  <dc:description/>
  <cp:lastModifiedBy>Remigiusz Krok</cp:lastModifiedBy>
  <cp:revision>3</cp:revision>
  <cp:lastPrinted>2016-06-28T14:18:00Z</cp:lastPrinted>
  <dcterms:created xsi:type="dcterms:W3CDTF">2016-06-28T14:19:00Z</dcterms:created>
  <dcterms:modified xsi:type="dcterms:W3CDTF">2016-06-28T14:21:00Z</dcterms:modified>
</cp:coreProperties>
</file>