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0C9" w:rsidRDefault="00A820C9" w:rsidP="00A820C9">
      <w:pPr>
        <w:ind w:firstLine="0"/>
        <w:rPr>
          <w:rFonts w:ascii="Times New Roman" w:hAnsi="Times New Roman"/>
          <w:sz w:val="20"/>
        </w:rPr>
      </w:pPr>
      <w:r w:rsidRPr="000E3D8C">
        <w:rPr>
          <w:rFonts w:ascii="Times New Roman" w:hAnsi="Times New Roman"/>
          <w:sz w:val="20"/>
        </w:rPr>
        <w:t xml:space="preserve"> Lekcja </w:t>
      </w:r>
      <w:r w:rsidR="000C39FA">
        <w:rPr>
          <w:rFonts w:ascii="Times New Roman" w:hAnsi="Times New Roman"/>
          <w:sz w:val="20"/>
        </w:rPr>
        <w:t>5</w:t>
      </w:r>
      <w:r w:rsidRPr="000E3D8C">
        <w:rPr>
          <w:rFonts w:ascii="Times New Roman" w:hAnsi="Times New Roman"/>
          <w:sz w:val="20"/>
        </w:rPr>
        <w:t xml:space="preserve"> </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0C39FA">
        <w:rPr>
          <w:rFonts w:ascii="Times New Roman" w:hAnsi="Times New Roman"/>
          <w:sz w:val="20"/>
        </w:rPr>
        <w:t>2 maja</w:t>
      </w:r>
      <w:r w:rsidR="00DF1EA2">
        <w:rPr>
          <w:rFonts w:ascii="Times New Roman" w:hAnsi="Times New Roman"/>
          <w:sz w:val="20"/>
        </w:rPr>
        <w:t xml:space="preserve"> </w:t>
      </w:r>
    </w:p>
    <w:p w:rsidR="00DF1EA2" w:rsidRDefault="00DF1EA2" w:rsidP="00DF1EA2">
      <w:pPr>
        <w:rPr>
          <w:rFonts w:ascii="Times New Roman" w:hAnsi="Times New Roman"/>
          <w:b/>
          <w:iCs/>
          <w:sz w:val="20"/>
        </w:rPr>
      </w:pPr>
    </w:p>
    <w:p w:rsidR="005F1934" w:rsidRDefault="000C39FA" w:rsidP="00997535">
      <w:pPr>
        <w:ind w:firstLine="0"/>
        <w:jc w:val="center"/>
        <w:rPr>
          <w:rFonts w:ascii="Times New Roman" w:hAnsi="Times New Roman"/>
          <w:b/>
          <w:bCs/>
          <w:sz w:val="28"/>
          <w:lang w:val="en-US"/>
        </w:rPr>
      </w:pPr>
      <w:r>
        <w:rPr>
          <w:rFonts w:ascii="Times New Roman" w:hAnsi="Times New Roman"/>
          <w:b/>
          <w:bCs/>
          <w:sz w:val="28"/>
          <w:lang w:val="en-US"/>
        </w:rPr>
        <w:t>SOLA SCRIPTURA, CZYLI TYLKO PISMO ŚWIĘTE</w:t>
      </w:r>
    </w:p>
    <w:p w:rsidR="00997535" w:rsidRDefault="00997535" w:rsidP="00997535">
      <w:pPr>
        <w:ind w:firstLine="0"/>
        <w:jc w:val="center"/>
        <w:rPr>
          <w:rFonts w:ascii="Times New Roman" w:hAnsi="Times New Roman"/>
          <w:b/>
          <w:bCs/>
          <w:sz w:val="28"/>
          <w:lang w:val="en-US"/>
        </w:rPr>
      </w:pPr>
    </w:p>
    <w:p w:rsidR="000C39FA" w:rsidRPr="008E18F7" w:rsidRDefault="000C39FA" w:rsidP="000C39FA">
      <w:pPr>
        <w:rPr>
          <w:rFonts w:ascii="Times New Roman" w:hAnsi="Times New Roman"/>
          <w:sz w:val="20"/>
          <w:lang w:val="en-US"/>
        </w:rPr>
      </w:pPr>
      <w:proofErr w:type="spellStart"/>
      <w:r w:rsidRPr="008E18F7">
        <w:rPr>
          <w:rFonts w:ascii="Times New Roman" w:hAnsi="Times New Roman"/>
          <w:b/>
          <w:bCs/>
          <w:sz w:val="20"/>
          <w:lang w:val="en-US"/>
        </w:rPr>
        <w:t>Studium</w:t>
      </w:r>
      <w:proofErr w:type="spellEnd"/>
      <w:r w:rsidRPr="008E18F7">
        <w:rPr>
          <w:rFonts w:ascii="Times New Roman" w:hAnsi="Times New Roman"/>
          <w:b/>
          <w:bCs/>
          <w:sz w:val="20"/>
          <w:lang w:val="en-US"/>
        </w:rPr>
        <w:t xml:space="preserve"> </w:t>
      </w:r>
      <w:proofErr w:type="spellStart"/>
      <w:r w:rsidRPr="008E18F7">
        <w:rPr>
          <w:rFonts w:ascii="Times New Roman" w:hAnsi="Times New Roman"/>
          <w:b/>
          <w:bCs/>
          <w:sz w:val="20"/>
          <w:lang w:val="en-US"/>
        </w:rPr>
        <w:t>bieżącego</w:t>
      </w:r>
      <w:proofErr w:type="spellEnd"/>
      <w:r w:rsidRPr="008E18F7">
        <w:rPr>
          <w:rFonts w:ascii="Times New Roman" w:hAnsi="Times New Roman"/>
          <w:b/>
          <w:bCs/>
          <w:sz w:val="20"/>
          <w:lang w:val="en-US"/>
        </w:rPr>
        <w:t xml:space="preserve"> </w:t>
      </w:r>
      <w:proofErr w:type="spellStart"/>
      <w:r w:rsidRPr="008E18F7">
        <w:rPr>
          <w:rFonts w:ascii="Times New Roman" w:hAnsi="Times New Roman"/>
          <w:b/>
          <w:bCs/>
          <w:sz w:val="20"/>
          <w:lang w:val="en-US"/>
        </w:rPr>
        <w:t>tygodnia</w:t>
      </w:r>
      <w:proofErr w:type="spellEnd"/>
      <w:r w:rsidRPr="008E18F7">
        <w:rPr>
          <w:rFonts w:ascii="Times New Roman" w:hAnsi="Times New Roman"/>
          <w:b/>
          <w:bCs/>
          <w:sz w:val="20"/>
          <w:lang w:val="en-US"/>
        </w:rPr>
        <w:t xml:space="preserve">: </w:t>
      </w:r>
      <w:proofErr w:type="spellStart"/>
      <w:r w:rsidRPr="008E18F7">
        <w:rPr>
          <w:rFonts w:ascii="Times New Roman" w:hAnsi="Times New Roman"/>
          <w:iCs/>
          <w:sz w:val="20"/>
          <w:lang w:val="en-US"/>
        </w:rPr>
        <w:t>Hbr</w:t>
      </w:r>
      <w:proofErr w:type="spellEnd"/>
      <w:r w:rsidRPr="008E18F7">
        <w:rPr>
          <w:rFonts w:ascii="Times New Roman" w:hAnsi="Times New Roman"/>
          <w:iCs/>
          <w:sz w:val="20"/>
          <w:lang w:val="en-US"/>
        </w:rPr>
        <w:t xml:space="preserve"> 4,12; 1 </w:t>
      </w:r>
      <w:proofErr w:type="spellStart"/>
      <w:r w:rsidRPr="008E18F7">
        <w:rPr>
          <w:rFonts w:ascii="Times New Roman" w:hAnsi="Times New Roman"/>
          <w:iCs/>
          <w:sz w:val="20"/>
          <w:lang w:val="en-US"/>
        </w:rPr>
        <w:t>Kor</w:t>
      </w:r>
      <w:proofErr w:type="spellEnd"/>
      <w:r w:rsidRPr="008E18F7">
        <w:rPr>
          <w:rFonts w:ascii="Times New Roman" w:hAnsi="Times New Roman"/>
          <w:iCs/>
          <w:sz w:val="20"/>
          <w:lang w:val="en-US"/>
        </w:rPr>
        <w:t xml:space="preserve"> 4,6; </w:t>
      </w:r>
      <w:proofErr w:type="spellStart"/>
      <w:r w:rsidRPr="008E18F7">
        <w:rPr>
          <w:rFonts w:ascii="Times New Roman" w:hAnsi="Times New Roman"/>
          <w:iCs/>
          <w:sz w:val="20"/>
          <w:lang w:val="en-US"/>
        </w:rPr>
        <w:t>Iz</w:t>
      </w:r>
      <w:proofErr w:type="spellEnd"/>
      <w:r w:rsidRPr="008E18F7">
        <w:rPr>
          <w:rFonts w:ascii="Times New Roman" w:hAnsi="Times New Roman"/>
          <w:iCs/>
          <w:sz w:val="20"/>
          <w:lang w:val="en-US"/>
        </w:rPr>
        <w:t xml:space="preserve"> 8,20; Tt 1,9; 2 Tm 1,13; </w:t>
      </w:r>
      <w:proofErr w:type="spellStart"/>
      <w:r w:rsidRPr="008E18F7">
        <w:rPr>
          <w:rFonts w:ascii="Times New Roman" w:hAnsi="Times New Roman"/>
          <w:iCs/>
          <w:sz w:val="20"/>
          <w:lang w:val="en-US"/>
        </w:rPr>
        <w:t>Łk</w:t>
      </w:r>
      <w:proofErr w:type="spellEnd"/>
      <w:r w:rsidRPr="008E18F7">
        <w:rPr>
          <w:rFonts w:ascii="Times New Roman" w:hAnsi="Times New Roman"/>
          <w:iCs/>
          <w:sz w:val="20"/>
          <w:lang w:val="en-US"/>
        </w:rPr>
        <w:t xml:space="preserve"> 24,27.44-45.</w:t>
      </w:r>
    </w:p>
    <w:p w:rsidR="000C39FA" w:rsidRPr="008E18F7" w:rsidRDefault="000C39FA" w:rsidP="000C39FA">
      <w:pPr>
        <w:rPr>
          <w:rFonts w:ascii="Times New Roman" w:hAnsi="Times New Roman"/>
          <w:sz w:val="20"/>
          <w:lang w:val="en-US"/>
        </w:rPr>
      </w:pPr>
    </w:p>
    <w:p w:rsidR="000C39FA" w:rsidRPr="008E18F7" w:rsidRDefault="000C39FA" w:rsidP="000C39FA">
      <w:pPr>
        <w:rPr>
          <w:rFonts w:ascii="Times New Roman" w:hAnsi="Times New Roman"/>
          <w:sz w:val="20"/>
          <w:lang w:val="en-US"/>
        </w:rPr>
      </w:pPr>
      <w:proofErr w:type="spellStart"/>
      <w:r w:rsidRPr="008E18F7">
        <w:rPr>
          <w:rFonts w:ascii="Times New Roman" w:hAnsi="Times New Roman"/>
          <w:b/>
          <w:sz w:val="20"/>
          <w:lang w:val="en-US"/>
        </w:rPr>
        <w:t>Część</w:t>
      </w:r>
      <w:proofErr w:type="spellEnd"/>
      <w:r w:rsidRPr="008E18F7">
        <w:rPr>
          <w:rFonts w:ascii="Times New Roman" w:hAnsi="Times New Roman"/>
          <w:b/>
          <w:sz w:val="20"/>
          <w:lang w:val="en-US"/>
        </w:rPr>
        <w:t xml:space="preserve"> I: </w:t>
      </w:r>
      <w:proofErr w:type="spellStart"/>
      <w:r w:rsidRPr="008E18F7">
        <w:rPr>
          <w:rFonts w:ascii="Times New Roman" w:hAnsi="Times New Roman"/>
          <w:b/>
          <w:sz w:val="20"/>
          <w:lang w:val="en-US"/>
        </w:rPr>
        <w:t>Przegląd</w:t>
      </w:r>
      <w:proofErr w:type="spellEnd"/>
    </w:p>
    <w:p w:rsidR="000C39FA" w:rsidRPr="008E18F7" w:rsidRDefault="000C39FA" w:rsidP="000C39FA">
      <w:pPr>
        <w:rPr>
          <w:rFonts w:ascii="Times New Roman" w:hAnsi="Times New Roman"/>
          <w:sz w:val="20"/>
          <w:lang w:val="en-US"/>
        </w:rPr>
      </w:pPr>
    </w:p>
    <w:p w:rsidR="000C39FA" w:rsidRPr="008E18F7" w:rsidRDefault="000C39FA" w:rsidP="000C39FA">
      <w:pPr>
        <w:rPr>
          <w:rFonts w:ascii="Times New Roman" w:hAnsi="Times New Roman"/>
          <w:bCs/>
          <w:sz w:val="20"/>
        </w:rPr>
      </w:pPr>
      <w:r w:rsidRPr="008E18F7">
        <w:rPr>
          <w:rFonts w:ascii="Times New Roman" w:hAnsi="Times New Roman"/>
          <w:bCs/>
          <w:i/>
          <w:iCs/>
          <w:sz w:val="20"/>
        </w:rPr>
        <w:t>Biblia</w:t>
      </w:r>
      <w:r w:rsidRPr="008E18F7">
        <w:rPr>
          <w:rFonts w:ascii="Times New Roman" w:hAnsi="Times New Roman"/>
          <w:bCs/>
          <w:sz w:val="20"/>
        </w:rPr>
        <w:t xml:space="preserve"> i protestantyzm są ze sobą związane wspólnymi dziejami. Można powiedzieć, że historia chrześcijaństwa jest w pewnym sensie historią interpretacji </w:t>
      </w:r>
      <w:r w:rsidRPr="008E18F7">
        <w:rPr>
          <w:rFonts w:ascii="Times New Roman" w:hAnsi="Times New Roman"/>
          <w:bCs/>
          <w:i/>
          <w:iCs/>
          <w:sz w:val="20"/>
        </w:rPr>
        <w:t>Biblii</w:t>
      </w:r>
      <w:r w:rsidRPr="008E18F7">
        <w:rPr>
          <w:rFonts w:ascii="Times New Roman" w:hAnsi="Times New Roman"/>
          <w:bCs/>
          <w:sz w:val="20"/>
        </w:rPr>
        <w:t xml:space="preserve">. </w:t>
      </w:r>
      <w:r w:rsidRPr="008E18F7">
        <w:rPr>
          <w:rFonts w:ascii="Times New Roman" w:hAnsi="Times New Roman"/>
          <w:bCs/>
          <w:i/>
          <w:iCs/>
          <w:sz w:val="20"/>
        </w:rPr>
        <w:t xml:space="preserve">Sola </w:t>
      </w:r>
      <w:proofErr w:type="spellStart"/>
      <w:r w:rsidRPr="008E18F7">
        <w:rPr>
          <w:rFonts w:ascii="Times New Roman" w:hAnsi="Times New Roman"/>
          <w:bCs/>
          <w:i/>
          <w:iCs/>
          <w:sz w:val="20"/>
        </w:rPr>
        <w:t>Scriptura</w:t>
      </w:r>
      <w:proofErr w:type="spellEnd"/>
      <w:r w:rsidRPr="008E18F7">
        <w:rPr>
          <w:rFonts w:ascii="Times New Roman" w:hAnsi="Times New Roman"/>
          <w:bCs/>
          <w:sz w:val="20"/>
        </w:rPr>
        <w:t xml:space="preserve"> - tylko </w:t>
      </w:r>
      <w:r w:rsidRPr="008E18F7">
        <w:rPr>
          <w:rFonts w:ascii="Times New Roman" w:hAnsi="Times New Roman"/>
          <w:bCs/>
          <w:i/>
          <w:iCs/>
          <w:sz w:val="20"/>
        </w:rPr>
        <w:t>Pismo Święte</w:t>
      </w:r>
      <w:r w:rsidRPr="008E18F7">
        <w:rPr>
          <w:rFonts w:ascii="Times New Roman" w:hAnsi="Times New Roman"/>
          <w:bCs/>
          <w:sz w:val="20"/>
        </w:rPr>
        <w:t xml:space="preserve"> - było bojowym zawołaniem reformacji protestanckiej. Zasada </w:t>
      </w:r>
      <w:r w:rsidRPr="008E18F7">
        <w:rPr>
          <w:rFonts w:ascii="Times New Roman" w:hAnsi="Times New Roman"/>
          <w:bCs/>
          <w:i/>
          <w:iCs/>
          <w:sz w:val="20"/>
        </w:rPr>
        <w:t xml:space="preserve">sola </w:t>
      </w:r>
      <w:proofErr w:type="spellStart"/>
      <w:r w:rsidRPr="008E18F7">
        <w:rPr>
          <w:rFonts w:ascii="Times New Roman" w:hAnsi="Times New Roman"/>
          <w:bCs/>
          <w:i/>
          <w:iCs/>
          <w:sz w:val="20"/>
        </w:rPr>
        <w:t>Scriptura</w:t>
      </w:r>
      <w:proofErr w:type="spellEnd"/>
      <w:r w:rsidRPr="008E18F7">
        <w:rPr>
          <w:rFonts w:ascii="Times New Roman" w:hAnsi="Times New Roman"/>
          <w:bCs/>
          <w:sz w:val="20"/>
        </w:rPr>
        <w:t xml:space="preserve"> podkreśliła rolę </w:t>
      </w:r>
      <w:r w:rsidRPr="008E18F7">
        <w:rPr>
          <w:rFonts w:ascii="Times New Roman" w:hAnsi="Times New Roman"/>
          <w:bCs/>
          <w:i/>
          <w:iCs/>
          <w:sz w:val="20"/>
        </w:rPr>
        <w:t>Pisma Świętego</w:t>
      </w:r>
      <w:r w:rsidRPr="008E18F7">
        <w:rPr>
          <w:rFonts w:ascii="Times New Roman" w:hAnsi="Times New Roman"/>
          <w:bCs/>
          <w:sz w:val="20"/>
        </w:rPr>
        <w:t xml:space="preserve"> jako jedynego standardu i normatywnego źródła teologii. Ponadto zasada </w:t>
      </w:r>
      <w:r w:rsidRPr="008E18F7">
        <w:rPr>
          <w:rFonts w:ascii="Times New Roman" w:hAnsi="Times New Roman"/>
          <w:bCs/>
          <w:i/>
          <w:iCs/>
          <w:sz w:val="20"/>
        </w:rPr>
        <w:t xml:space="preserve">sola </w:t>
      </w:r>
      <w:proofErr w:type="spellStart"/>
      <w:r w:rsidRPr="008E18F7">
        <w:rPr>
          <w:rFonts w:ascii="Times New Roman" w:hAnsi="Times New Roman"/>
          <w:bCs/>
          <w:i/>
          <w:iCs/>
          <w:sz w:val="20"/>
        </w:rPr>
        <w:t>Scriptura</w:t>
      </w:r>
      <w:proofErr w:type="spellEnd"/>
      <w:r w:rsidRPr="008E18F7">
        <w:rPr>
          <w:rFonts w:ascii="Times New Roman" w:hAnsi="Times New Roman"/>
          <w:bCs/>
          <w:sz w:val="20"/>
        </w:rPr>
        <w:t xml:space="preserve"> była narzędziem służącym krytyce kościelnej struktury władzy i utartych kościelnych tradycji. Oddała </w:t>
      </w:r>
      <w:r w:rsidRPr="008E18F7">
        <w:rPr>
          <w:rFonts w:ascii="Times New Roman" w:hAnsi="Times New Roman"/>
          <w:bCs/>
          <w:i/>
          <w:iCs/>
          <w:sz w:val="20"/>
        </w:rPr>
        <w:t>Biblię</w:t>
      </w:r>
      <w:r w:rsidRPr="008E18F7">
        <w:rPr>
          <w:rFonts w:ascii="Times New Roman" w:hAnsi="Times New Roman"/>
          <w:bCs/>
          <w:sz w:val="20"/>
        </w:rPr>
        <w:t xml:space="preserve"> na nowo w ręce zwykłych ludzi. Jako taka, zasada </w:t>
      </w:r>
      <w:r w:rsidRPr="008E18F7">
        <w:rPr>
          <w:rFonts w:ascii="Times New Roman" w:hAnsi="Times New Roman"/>
          <w:bCs/>
          <w:i/>
          <w:iCs/>
          <w:sz w:val="20"/>
        </w:rPr>
        <w:t xml:space="preserve">sola </w:t>
      </w:r>
      <w:proofErr w:type="spellStart"/>
      <w:r w:rsidRPr="008E18F7">
        <w:rPr>
          <w:rFonts w:ascii="Times New Roman" w:hAnsi="Times New Roman"/>
          <w:bCs/>
          <w:i/>
          <w:iCs/>
          <w:sz w:val="20"/>
        </w:rPr>
        <w:t>Scriptura</w:t>
      </w:r>
      <w:proofErr w:type="spellEnd"/>
      <w:r w:rsidRPr="008E18F7">
        <w:rPr>
          <w:rFonts w:ascii="Times New Roman" w:hAnsi="Times New Roman"/>
          <w:bCs/>
          <w:sz w:val="20"/>
        </w:rPr>
        <w:t xml:space="preserve"> jest krytyczną kierowniczą zasadą rządzącą życiem Kościoła. Wyraża przekonanie, że </w:t>
      </w:r>
      <w:r w:rsidRPr="008E18F7">
        <w:rPr>
          <w:rFonts w:ascii="Times New Roman" w:hAnsi="Times New Roman"/>
          <w:bCs/>
          <w:i/>
          <w:iCs/>
          <w:sz w:val="20"/>
        </w:rPr>
        <w:t>Biblia</w:t>
      </w:r>
      <w:r w:rsidRPr="008E18F7">
        <w:rPr>
          <w:rFonts w:ascii="Times New Roman" w:hAnsi="Times New Roman"/>
          <w:bCs/>
          <w:sz w:val="20"/>
        </w:rPr>
        <w:t xml:space="preserve"> i tylko </w:t>
      </w:r>
      <w:r w:rsidRPr="008E18F7">
        <w:rPr>
          <w:rFonts w:ascii="Times New Roman" w:hAnsi="Times New Roman"/>
          <w:bCs/>
          <w:i/>
          <w:iCs/>
          <w:sz w:val="20"/>
        </w:rPr>
        <w:t>Biblia</w:t>
      </w:r>
      <w:r w:rsidRPr="008E18F7">
        <w:rPr>
          <w:rFonts w:ascii="Times New Roman" w:hAnsi="Times New Roman"/>
          <w:bCs/>
          <w:sz w:val="20"/>
        </w:rPr>
        <w:t xml:space="preserve"> jest jedynym i wyłącznym kryterium chrześcijańskiej wiary i życia. To, w co wierzymy w sprawach religii, jest prawdziwe jedynie wtedy, gdy nasze wierzenia są zgodne ze świadectwem całego </w:t>
      </w:r>
      <w:r w:rsidRPr="008E18F7">
        <w:rPr>
          <w:rFonts w:ascii="Times New Roman" w:hAnsi="Times New Roman"/>
          <w:bCs/>
          <w:i/>
          <w:iCs/>
          <w:sz w:val="20"/>
        </w:rPr>
        <w:t>Pisma Świętego</w:t>
      </w:r>
      <w:r w:rsidRPr="008E18F7">
        <w:rPr>
          <w:rFonts w:ascii="Times New Roman" w:hAnsi="Times New Roman"/>
          <w:bCs/>
          <w:sz w:val="20"/>
        </w:rPr>
        <w:t xml:space="preserve"> (</w:t>
      </w:r>
      <w:proofErr w:type="spellStart"/>
      <w:r w:rsidRPr="008E18F7">
        <w:rPr>
          <w:rFonts w:ascii="Times New Roman" w:hAnsi="Times New Roman"/>
          <w:bCs/>
          <w:i/>
          <w:iCs/>
          <w:sz w:val="20"/>
        </w:rPr>
        <w:t>tota</w:t>
      </w:r>
      <w:proofErr w:type="spellEnd"/>
      <w:r w:rsidRPr="008E18F7">
        <w:rPr>
          <w:rFonts w:ascii="Times New Roman" w:hAnsi="Times New Roman"/>
          <w:bCs/>
          <w:i/>
          <w:iCs/>
          <w:sz w:val="20"/>
        </w:rPr>
        <w:t xml:space="preserve"> </w:t>
      </w:r>
      <w:proofErr w:type="spellStart"/>
      <w:r w:rsidRPr="008E18F7">
        <w:rPr>
          <w:rFonts w:ascii="Times New Roman" w:hAnsi="Times New Roman"/>
          <w:bCs/>
          <w:i/>
          <w:iCs/>
          <w:sz w:val="20"/>
        </w:rPr>
        <w:t>Scriptura</w:t>
      </w:r>
      <w:proofErr w:type="spellEnd"/>
      <w:r w:rsidRPr="008E18F7">
        <w:rPr>
          <w:rFonts w:ascii="Times New Roman" w:hAnsi="Times New Roman"/>
          <w:bCs/>
          <w:sz w:val="20"/>
        </w:rPr>
        <w:t xml:space="preserve">). Ta zasada z kolei oznacza jedność </w:t>
      </w:r>
      <w:r w:rsidRPr="008E18F7">
        <w:rPr>
          <w:rFonts w:ascii="Times New Roman" w:hAnsi="Times New Roman"/>
          <w:bCs/>
          <w:i/>
          <w:iCs/>
          <w:sz w:val="20"/>
        </w:rPr>
        <w:t>pisma Świętego</w:t>
      </w:r>
      <w:r w:rsidRPr="008E18F7">
        <w:rPr>
          <w:rFonts w:ascii="Times New Roman" w:hAnsi="Times New Roman"/>
          <w:bCs/>
          <w:sz w:val="20"/>
        </w:rPr>
        <w:t xml:space="preserve"> i założenie, że </w:t>
      </w:r>
      <w:r w:rsidRPr="008E18F7">
        <w:rPr>
          <w:rFonts w:ascii="Times New Roman" w:hAnsi="Times New Roman"/>
          <w:bCs/>
          <w:i/>
          <w:iCs/>
          <w:sz w:val="20"/>
        </w:rPr>
        <w:t>Biblia</w:t>
      </w:r>
      <w:r w:rsidRPr="008E18F7">
        <w:rPr>
          <w:rFonts w:ascii="Times New Roman" w:hAnsi="Times New Roman"/>
          <w:bCs/>
          <w:sz w:val="20"/>
        </w:rPr>
        <w:t xml:space="preserve"> jest dostatecznie zrozumiała w swoich stwierdzeniach.</w:t>
      </w:r>
    </w:p>
    <w:p w:rsidR="000C39FA" w:rsidRPr="008E18F7" w:rsidRDefault="000C39FA" w:rsidP="000C39FA">
      <w:pPr>
        <w:rPr>
          <w:rFonts w:ascii="Times New Roman" w:hAnsi="Times New Roman"/>
          <w:bCs/>
          <w:sz w:val="20"/>
        </w:rPr>
      </w:pPr>
      <w:r w:rsidRPr="008E18F7">
        <w:rPr>
          <w:rFonts w:ascii="Times New Roman" w:hAnsi="Times New Roman"/>
          <w:bCs/>
          <w:sz w:val="20"/>
        </w:rPr>
        <w:t>Tak więc zasada</w:t>
      </w:r>
      <w:r w:rsidRPr="008E18F7">
        <w:rPr>
          <w:rFonts w:ascii="Times New Roman" w:hAnsi="Times New Roman"/>
          <w:bCs/>
          <w:i/>
          <w:iCs/>
          <w:sz w:val="20"/>
        </w:rPr>
        <w:t xml:space="preserve"> sola </w:t>
      </w:r>
      <w:proofErr w:type="spellStart"/>
      <w:r w:rsidRPr="008E18F7">
        <w:rPr>
          <w:rFonts w:ascii="Times New Roman" w:hAnsi="Times New Roman"/>
          <w:bCs/>
          <w:i/>
          <w:iCs/>
          <w:sz w:val="20"/>
        </w:rPr>
        <w:t>Scriptura</w:t>
      </w:r>
      <w:proofErr w:type="spellEnd"/>
      <w:r w:rsidRPr="008E18F7">
        <w:rPr>
          <w:rFonts w:ascii="Times New Roman" w:hAnsi="Times New Roman"/>
          <w:bCs/>
          <w:sz w:val="20"/>
        </w:rPr>
        <w:t xml:space="preserve"> jest czymś znaczenie więcej niż tylko reformacyjnym sloganem. Bez </w:t>
      </w:r>
      <w:r w:rsidRPr="008E18F7">
        <w:rPr>
          <w:rFonts w:ascii="Times New Roman" w:hAnsi="Times New Roman"/>
          <w:bCs/>
          <w:i/>
          <w:iCs/>
          <w:sz w:val="20"/>
        </w:rPr>
        <w:t>Biblii</w:t>
      </w:r>
      <w:r w:rsidRPr="008E18F7">
        <w:rPr>
          <w:rFonts w:ascii="Times New Roman" w:hAnsi="Times New Roman"/>
          <w:bCs/>
          <w:sz w:val="20"/>
        </w:rPr>
        <w:t xml:space="preserve"> reformacja protestancka nie byłaby w stanie dokonać tego, czego dokonała. Zasada </w:t>
      </w:r>
      <w:r w:rsidRPr="008E18F7">
        <w:rPr>
          <w:rFonts w:ascii="Times New Roman" w:hAnsi="Times New Roman"/>
          <w:bCs/>
          <w:i/>
          <w:iCs/>
          <w:sz w:val="20"/>
        </w:rPr>
        <w:t xml:space="preserve">sola </w:t>
      </w:r>
      <w:proofErr w:type="spellStart"/>
      <w:r w:rsidRPr="008E18F7">
        <w:rPr>
          <w:rFonts w:ascii="Times New Roman" w:hAnsi="Times New Roman"/>
          <w:bCs/>
          <w:i/>
          <w:iCs/>
          <w:sz w:val="20"/>
        </w:rPr>
        <w:t>Scriptura</w:t>
      </w:r>
      <w:proofErr w:type="spellEnd"/>
      <w:r w:rsidRPr="008E18F7">
        <w:rPr>
          <w:rFonts w:ascii="Times New Roman" w:hAnsi="Times New Roman"/>
          <w:bCs/>
          <w:sz w:val="20"/>
        </w:rPr>
        <w:t xml:space="preserve"> oznacza także szereg innych ważnych zasad interpretacji </w:t>
      </w:r>
      <w:r w:rsidRPr="008E18F7">
        <w:rPr>
          <w:rFonts w:ascii="Times New Roman" w:hAnsi="Times New Roman"/>
          <w:bCs/>
          <w:i/>
          <w:iCs/>
          <w:sz w:val="20"/>
        </w:rPr>
        <w:t>Pisma Świętego</w:t>
      </w:r>
      <w:r w:rsidRPr="008E18F7">
        <w:rPr>
          <w:rFonts w:ascii="Times New Roman" w:hAnsi="Times New Roman"/>
          <w:bCs/>
          <w:sz w:val="20"/>
        </w:rPr>
        <w:t>, które są nierozerwalnie z nią splecone. W tym tygodniu przyjrzymy się uważniej niektórych z tych zasad interpretacji.</w:t>
      </w:r>
    </w:p>
    <w:p w:rsidR="000C39FA" w:rsidRPr="008E18F7" w:rsidRDefault="000C39FA" w:rsidP="000C39FA">
      <w:pPr>
        <w:rPr>
          <w:rFonts w:ascii="Times New Roman" w:hAnsi="Times New Roman"/>
          <w:bCs/>
          <w:sz w:val="20"/>
        </w:rPr>
      </w:pPr>
    </w:p>
    <w:p w:rsidR="000C39FA" w:rsidRPr="008E18F7" w:rsidRDefault="000C39FA" w:rsidP="000C39FA">
      <w:pPr>
        <w:rPr>
          <w:rFonts w:ascii="Times New Roman" w:hAnsi="Times New Roman"/>
          <w:b/>
          <w:bCs/>
          <w:sz w:val="20"/>
          <w:lang w:val="en-US"/>
        </w:rPr>
      </w:pPr>
      <w:proofErr w:type="spellStart"/>
      <w:r w:rsidRPr="008E18F7">
        <w:rPr>
          <w:rFonts w:ascii="Times New Roman" w:hAnsi="Times New Roman"/>
          <w:b/>
          <w:bCs/>
          <w:sz w:val="20"/>
          <w:lang w:val="en-US"/>
        </w:rPr>
        <w:t>Część</w:t>
      </w:r>
      <w:proofErr w:type="spellEnd"/>
      <w:r w:rsidRPr="008E18F7">
        <w:rPr>
          <w:rFonts w:ascii="Times New Roman" w:hAnsi="Times New Roman"/>
          <w:b/>
          <w:bCs/>
          <w:sz w:val="20"/>
          <w:lang w:val="en-US"/>
        </w:rPr>
        <w:t xml:space="preserve"> II: </w:t>
      </w:r>
      <w:proofErr w:type="spellStart"/>
      <w:r w:rsidRPr="008E18F7">
        <w:rPr>
          <w:rFonts w:ascii="Times New Roman" w:hAnsi="Times New Roman"/>
          <w:b/>
          <w:bCs/>
          <w:sz w:val="20"/>
          <w:lang w:val="en-US"/>
        </w:rPr>
        <w:t>Komentarz</w:t>
      </w:r>
      <w:proofErr w:type="spellEnd"/>
    </w:p>
    <w:p w:rsidR="000C39FA" w:rsidRPr="008E18F7" w:rsidRDefault="000C39FA" w:rsidP="000C39FA">
      <w:pPr>
        <w:rPr>
          <w:rFonts w:ascii="Times New Roman" w:hAnsi="Times New Roman"/>
          <w:b/>
          <w:bCs/>
          <w:sz w:val="20"/>
          <w:lang w:val="en-US"/>
        </w:rPr>
      </w:pPr>
    </w:p>
    <w:p w:rsidR="000C39FA" w:rsidRPr="008E18F7" w:rsidRDefault="000C39FA" w:rsidP="000C39FA">
      <w:pPr>
        <w:rPr>
          <w:rFonts w:ascii="Times New Roman" w:hAnsi="Times New Roman"/>
          <w:sz w:val="20"/>
        </w:rPr>
      </w:pPr>
      <w:r w:rsidRPr="008E18F7">
        <w:rPr>
          <w:rFonts w:ascii="Times New Roman" w:hAnsi="Times New Roman"/>
          <w:sz w:val="20"/>
        </w:rPr>
        <w:t xml:space="preserve">Kiedy potwierdzamy znaczenie zasady </w:t>
      </w:r>
      <w:r w:rsidRPr="008E18F7">
        <w:rPr>
          <w:rFonts w:ascii="Times New Roman" w:hAnsi="Times New Roman"/>
          <w:i/>
          <w:iCs/>
          <w:sz w:val="20"/>
        </w:rPr>
        <w:t xml:space="preserve">sola </w:t>
      </w:r>
      <w:proofErr w:type="spellStart"/>
      <w:r w:rsidRPr="008E18F7">
        <w:rPr>
          <w:rFonts w:ascii="Times New Roman" w:hAnsi="Times New Roman"/>
          <w:i/>
          <w:iCs/>
          <w:sz w:val="20"/>
        </w:rPr>
        <w:t>Scriptura</w:t>
      </w:r>
      <w:proofErr w:type="spellEnd"/>
      <w:r w:rsidRPr="008E18F7">
        <w:rPr>
          <w:rFonts w:ascii="Times New Roman" w:hAnsi="Times New Roman"/>
          <w:sz w:val="20"/>
        </w:rPr>
        <w:t xml:space="preserve"> dla naszej wiary, uznajemy wyjątkowy Boski autorytet </w:t>
      </w:r>
      <w:r w:rsidRPr="008E18F7">
        <w:rPr>
          <w:rFonts w:ascii="Times New Roman" w:hAnsi="Times New Roman"/>
          <w:i/>
          <w:iCs/>
          <w:sz w:val="20"/>
        </w:rPr>
        <w:t>Biblii</w:t>
      </w:r>
      <w:r w:rsidRPr="008E18F7">
        <w:rPr>
          <w:rFonts w:ascii="Times New Roman" w:hAnsi="Times New Roman"/>
          <w:sz w:val="20"/>
        </w:rPr>
        <w:t xml:space="preserve"> stawiający ją ponad wszelkimi innymi źródłami mogącymi wpływać na naszą teologię. Zasada </w:t>
      </w:r>
      <w:r w:rsidRPr="008E18F7">
        <w:rPr>
          <w:rFonts w:ascii="Times New Roman" w:hAnsi="Times New Roman"/>
          <w:i/>
          <w:iCs/>
          <w:sz w:val="20"/>
        </w:rPr>
        <w:t xml:space="preserve">sola </w:t>
      </w:r>
      <w:proofErr w:type="spellStart"/>
      <w:r w:rsidRPr="008E18F7">
        <w:rPr>
          <w:rFonts w:ascii="Times New Roman" w:hAnsi="Times New Roman"/>
          <w:i/>
          <w:iCs/>
          <w:sz w:val="20"/>
        </w:rPr>
        <w:t>Scriptura</w:t>
      </w:r>
      <w:proofErr w:type="spellEnd"/>
      <w:r w:rsidRPr="008E18F7">
        <w:rPr>
          <w:rFonts w:ascii="Times New Roman" w:hAnsi="Times New Roman"/>
          <w:sz w:val="20"/>
        </w:rPr>
        <w:t xml:space="preserve"> nie oznacza </w:t>
      </w:r>
      <w:r w:rsidRPr="008E18F7">
        <w:rPr>
          <w:rFonts w:ascii="Times New Roman" w:hAnsi="Times New Roman"/>
          <w:i/>
          <w:iCs/>
          <w:sz w:val="20"/>
        </w:rPr>
        <w:t xml:space="preserve">solo </w:t>
      </w:r>
      <w:proofErr w:type="spellStart"/>
      <w:r w:rsidRPr="008E18F7">
        <w:rPr>
          <w:rFonts w:ascii="Times New Roman" w:hAnsi="Times New Roman"/>
          <w:i/>
          <w:iCs/>
          <w:sz w:val="20"/>
        </w:rPr>
        <w:t>Scriptura</w:t>
      </w:r>
      <w:proofErr w:type="spellEnd"/>
      <w:r w:rsidRPr="008E18F7">
        <w:rPr>
          <w:rFonts w:ascii="Times New Roman" w:hAnsi="Times New Roman"/>
          <w:sz w:val="20"/>
        </w:rPr>
        <w:t xml:space="preserve"> (</w:t>
      </w:r>
      <w:r w:rsidRPr="008E18F7">
        <w:rPr>
          <w:rFonts w:ascii="Times New Roman" w:hAnsi="Times New Roman"/>
          <w:i/>
          <w:iCs/>
          <w:sz w:val="20"/>
        </w:rPr>
        <w:t>Pismo Święte</w:t>
      </w:r>
      <w:r w:rsidRPr="008E18F7">
        <w:rPr>
          <w:rFonts w:ascii="Times New Roman" w:hAnsi="Times New Roman"/>
          <w:sz w:val="20"/>
        </w:rPr>
        <w:t xml:space="preserve"> i nic więcej). Istnieją także inne źródła, które nieuchronnie odgrywają rolę w naszej wierze. Ale w sprawach wiary i praktyki tylko </w:t>
      </w:r>
      <w:r w:rsidRPr="008E18F7">
        <w:rPr>
          <w:rFonts w:ascii="Times New Roman" w:hAnsi="Times New Roman"/>
          <w:i/>
          <w:iCs/>
          <w:sz w:val="20"/>
        </w:rPr>
        <w:t>Pismo Święte</w:t>
      </w:r>
      <w:r w:rsidRPr="008E18F7">
        <w:rPr>
          <w:rFonts w:ascii="Times New Roman" w:hAnsi="Times New Roman"/>
          <w:sz w:val="20"/>
        </w:rPr>
        <w:t xml:space="preserve"> jest decydującą normą i</w:t>
      </w:r>
      <w:r>
        <w:rPr>
          <w:rFonts w:ascii="Times New Roman" w:hAnsi="Times New Roman"/>
          <w:sz w:val="20"/>
        </w:rPr>
        <w:t> </w:t>
      </w:r>
      <w:r w:rsidRPr="008E18F7">
        <w:rPr>
          <w:rFonts w:ascii="Times New Roman" w:hAnsi="Times New Roman"/>
          <w:sz w:val="20"/>
        </w:rPr>
        <w:t xml:space="preserve"> ostatecznym autorytetem nad wszelkimi innymi źródłami. </w:t>
      </w:r>
      <w:r w:rsidRPr="008E18F7">
        <w:rPr>
          <w:rFonts w:ascii="Times New Roman" w:hAnsi="Times New Roman"/>
          <w:i/>
          <w:iCs/>
          <w:sz w:val="20"/>
        </w:rPr>
        <w:t>Pismo Święte</w:t>
      </w:r>
      <w:r w:rsidRPr="008E18F7">
        <w:rPr>
          <w:rFonts w:ascii="Times New Roman" w:hAnsi="Times New Roman"/>
          <w:sz w:val="20"/>
        </w:rPr>
        <w:t xml:space="preserve"> ma pierwszeństwo przed kościelnymi kredo. </w:t>
      </w:r>
      <w:r w:rsidRPr="008E18F7">
        <w:rPr>
          <w:rFonts w:ascii="Times New Roman" w:hAnsi="Times New Roman"/>
          <w:i/>
          <w:iCs/>
          <w:sz w:val="20"/>
        </w:rPr>
        <w:t>Pismo Święte</w:t>
      </w:r>
      <w:r w:rsidRPr="008E18F7">
        <w:rPr>
          <w:rFonts w:ascii="Times New Roman" w:hAnsi="Times New Roman"/>
          <w:sz w:val="20"/>
        </w:rPr>
        <w:t xml:space="preserve"> nie podlega osądowi nauki ani głosowi większości czy jakiejkolwiek tradycji, rozumowi ani doświadczeniu. „Jednak Bóg będzie miał na tym świecie ludzi, którzy Biblię i tylko Biblię uznali za miarę wszystkich doktryn i podstawę wszelkich reform. Opinie uczonych, wywody naukowców, uchwały i decyzje kościelnych soborów, tak liczne i różne jak Kościoły, które je przedstawiają, głos większości — żaden z tych czynników ani wszystkie razem nie powinny być uważane jako argument za lub przeciw jakiemukolwiek punktowi wiary. Zanim zaakceptuje się jakąkolwiek doktrynę czy przepis, powinno się zażądać na ich poparcie jasnego: «Tak mówi Pan»” (</w:t>
      </w:r>
      <w:r w:rsidRPr="008E18F7">
        <w:rPr>
          <w:rFonts w:ascii="Times New Roman" w:hAnsi="Times New Roman"/>
          <w:sz w:val="20"/>
          <w:lang w:val="en-US"/>
        </w:rPr>
        <w:t xml:space="preserve">Ellen G. White, </w:t>
      </w:r>
      <w:proofErr w:type="spellStart"/>
      <w:r w:rsidRPr="008E18F7">
        <w:rPr>
          <w:rFonts w:ascii="Times New Roman" w:hAnsi="Times New Roman"/>
          <w:i/>
          <w:iCs/>
          <w:sz w:val="20"/>
          <w:lang w:val="en-US"/>
        </w:rPr>
        <w:t>Wielki</w:t>
      </w:r>
      <w:proofErr w:type="spellEnd"/>
      <w:r w:rsidRPr="008E18F7">
        <w:rPr>
          <w:rFonts w:ascii="Times New Roman" w:hAnsi="Times New Roman"/>
          <w:i/>
          <w:iCs/>
          <w:sz w:val="20"/>
          <w:lang w:val="en-US"/>
        </w:rPr>
        <w:t xml:space="preserve"> </w:t>
      </w:r>
      <w:proofErr w:type="spellStart"/>
      <w:r w:rsidRPr="008E18F7">
        <w:rPr>
          <w:rFonts w:ascii="Times New Roman" w:hAnsi="Times New Roman"/>
          <w:i/>
          <w:iCs/>
          <w:sz w:val="20"/>
          <w:lang w:val="en-US"/>
        </w:rPr>
        <w:t>bój</w:t>
      </w:r>
      <w:proofErr w:type="spellEnd"/>
      <w:r w:rsidRPr="008E18F7">
        <w:rPr>
          <w:rFonts w:ascii="Times New Roman" w:hAnsi="Times New Roman"/>
          <w:iCs/>
          <w:sz w:val="20"/>
          <w:lang w:val="en-US"/>
        </w:rPr>
        <w:t xml:space="preserve">, Warszawa 2019, </w:t>
      </w:r>
      <w:proofErr w:type="spellStart"/>
      <w:r w:rsidRPr="008E18F7">
        <w:rPr>
          <w:rFonts w:ascii="Times New Roman" w:hAnsi="Times New Roman"/>
          <w:iCs/>
          <w:sz w:val="20"/>
          <w:lang w:val="en-US"/>
        </w:rPr>
        <w:t>wyd</w:t>
      </w:r>
      <w:proofErr w:type="spellEnd"/>
      <w:r w:rsidRPr="008E18F7">
        <w:rPr>
          <w:rFonts w:ascii="Times New Roman" w:hAnsi="Times New Roman"/>
          <w:iCs/>
          <w:sz w:val="20"/>
          <w:lang w:val="en-US"/>
        </w:rPr>
        <w:t>. 20</w:t>
      </w:r>
      <w:r w:rsidRPr="008E18F7">
        <w:rPr>
          <w:rFonts w:ascii="Times New Roman" w:hAnsi="Times New Roman"/>
          <w:sz w:val="20"/>
          <w:lang w:val="en-US"/>
        </w:rPr>
        <w:t>, s. 359</w:t>
      </w:r>
      <w:r w:rsidRPr="008E18F7">
        <w:rPr>
          <w:rFonts w:ascii="Times New Roman" w:hAnsi="Times New Roman"/>
          <w:sz w:val="20"/>
        </w:rPr>
        <w:t>).</w:t>
      </w:r>
    </w:p>
    <w:p w:rsidR="000C39FA" w:rsidRPr="008E18F7" w:rsidRDefault="000C39FA" w:rsidP="000C39FA">
      <w:pPr>
        <w:rPr>
          <w:rFonts w:ascii="Times New Roman" w:hAnsi="Times New Roman"/>
          <w:sz w:val="20"/>
        </w:rPr>
      </w:pPr>
      <w:r w:rsidRPr="008E18F7">
        <w:rPr>
          <w:rFonts w:ascii="Times New Roman" w:hAnsi="Times New Roman"/>
          <w:i/>
          <w:iCs/>
          <w:sz w:val="20"/>
        </w:rPr>
        <w:t>Biblia</w:t>
      </w:r>
      <w:r w:rsidRPr="008E18F7">
        <w:rPr>
          <w:rFonts w:ascii="Times New Roman" w:hAnsi="Times New Roman"/>
          <w:sz w:val="20"/>
        </w:rPr>
        <w:t xml:space="preserve"> ma tę nauczycielską rolę z uwagi na jej boskie pochodzenie i autorytet. Zatem powinniśmy nauczać wszystkiego, co potwierdza </w:t>
      </w:r>
      <w:r w:rsidRPr="008E18F7">
        <w:rPr>
          <w:rFonts w:ascii="Times New Roman" w:hAnsi="Times New Roman"/>
          <w:i/>
          <w:iCs/>
          <w:sz w:val="20"/>
        </w:rPr>
        <w:t>Pismo Święte</w:t>
      </w:r>
      <w:r w:rsidRPr="008E18F7">
        <w:rPr>
          <w:rFonts w:ascii="Times New Roman" w:hAnsi="Times New Roman"/>
          <w:sz w:val="20"/>
        </w:rPr>
        <w:t xml:space="preserve">. Nie powinniśmy też dodawać niczego do słów </w:t>
      </w:r>
      <w:r w:rsidRPr="008E18F7">
        <w:rPr>
          <w:rFonts w:ascii="Times New Roman" w:hAnsi="Times New Roman"/>
          <w:i/>
          <w:iCs/>
          <w:sz w:val="20"/>
        </w:rPr>
        <w:t>Pisma Świętego</w:t>
      </w:r>
      <w:r w:rsidRPr="008E18F7">
        <w:rPr>
          <w:rFonts w:ascii="Times New Roman" w:hAnsi="Times New Roman"/>
          <w:sz w:val="20"/>
        </w:rPr>
        <w:t xml:space="preserve"> ani wykraczać poza jego wyraźne nauczanie. Pod koniec ostatniej księgi </w:t>
      </w:r>
      <w:r w:rsidRPr="008E18F7">
        <w:rPr>
          <w:rFonts w:ascii="Times New Roman" w:hAnsi="Times New Roman"/>
          <w:i/>
          <w:iCs/>
          <w:sz w:val="20"/>
        </w:rPr>
        <w:t>Biblii</w:t>
      </w:r>
      <w:r w:rsidRPr="008E18F7">
        <w:rPr>
          <w:rFonts w:ascii="Times New Roman" w:hAnsi="Times New Roman"/>
          <w:sz w:val="20"/>
        </w:rPr>
        <w:t xml:space="preserve"> czytamy następujące ostrzeżenie odnoszące się do całego </w:t>
      </w:r>
      <w:r w:rsidRPr="008E18F7">
        <w:rPr>
          <w:rFonts w:ascii="Times New Roman" w:hAnsi="Times New Roman"/>
          <w:i/>
          <w:iCs/>
          <w:sz w:val="20"/>
        </w:rPr>
        <w:t>Pisma Świętego</w:t>
      </w:r>
      <w:r w:rsidRPr="008E18F7">
        <w:rPr>
          <w:rFonts w:ascii="Times New Roman" w:hAnsi="Times New Roman"/>
          <w:sz w:val="20"/>
        </w:rPr>
        <w:t>: „</w:t>
      </w:r>
      <w:r w:rsidRPr="008E18F7">
        <w:rPr>
          <w:rFonts w:ascii="Times New Roman" w:hAnsi="Times New Roman"/>
          <w:color w:val="000000"/>
          <w:sz w:val="20"/>
        </w:rPr>
        <w:t>Co do mnie, to świadczę każdemu, który słucha słów proroctwa tej księgi: Jeżeli ktoś dołoży coś do nich, dołoży mu Bóg plag opisanych w tej księdze; a jeżeli ktoś ujmie coś ze słów tej księgi proroctwa, ujmie Bóg z działu jego z drzewa żywota i ze świętego miasta, opisanych w tej księdze</w:t>
      </w:r>
      <w:r w:rsidRPr="008E18F7">
        <w:rPr>
          <w:rFonts w:ascii="Times New Roman" w:hAnsi="Times New Roman"/>
          <w:sz w:val="20"/>
        </w:rPr>
        <w:t xml:space="preserve">” </w:t>
      </w:r>
      <w:r w:rsidRPr="008E18F7">
        <w:rPr>
          <w:rFonts w:ascii="Times New Roman" w:hAnsi="Times New Roman"/>
          <w:iCs/>
          <w:sz w:val="20"/>
          <w:lang w:val="en-US"/>
        </w:rPr>
        <w:t>(</w:t>
      </w:r>
      <w:proofErr w:type="spellStart"/>
      <w:r w:rsidRPr="008E18F7">
        <w:rPr>
          <w:rFonts w:ascii="Times New Roman" w:hAnsi="Times New Roman"/>
          <w:iCs/>
          <w:sz w:val="20"/>
          <w:lang w:val="en-US"/>
        </w:rPr>
        <w:t>Ap</w:t>
      </w:r>
      <w:proofErr w:type="spellEnd"/>
      <w:r w:rsidRPr="008E18F7">
        <w:rPr>
          <w:rFonts w:ascii="Times New Roman" w:hAnsi="Times New Roman"/>
          <w:iCs/>
          <w:sz w:val="20"/>
          <w:lang w:val="en-US"/>
        </w:rPr>
        <w:t xml:space="preserve"> 22,18-19)</w:t>
      </w:r>
      <w:r w:rsidRPr="008E18F7">
        <w:rPr>
          <w:rFonts w:ascii="Times New Roman" w:hAnsi="Times New Roman"/>
          <w:sz w:val="20"/>
        </w:rPr>
        <w:t>.</w:t>
      </w:r>
    </w:p>
    <w:p w:rsidR="000C39FA" w:rsidRPr="008E18F7" w:rsidRDefault="000C39FA" w:rsidP="000C39FA">
      <w:pPr>
        <w:rPr>
          <w:rFonts w:ascii="Times New Roman" w:hAnsi="Times New Roman"/>
          <w:sz w:val="20"/>
        </w:rPr>
      </w:pPr>
      <w:r w:rsidRPr="008E18F7">
        <w:rPr>
          <w:rFonts w:ascii="Times New Roman" w:hAnsi="Times New Roman"/>
          <w:sz w:val="20"/>
        </w:rPr>
        <w:t xml:space="preserve">Dlaczego ważne jest, byśmy nie dodawali ani nie ujmowali ze słów </w:t>
      </w:r>
      <w:r w:rsidRPr="008E18F7">
        <w:rPr>
          <w:rFonts w:ascii="Times New Roman" w:hAnsi="Times New Roman"/>
          <w:i/>
          <w:iCs/>
          <w:sz w:val="20"/>
        </w:rPr>
        <w:t>Pisma Świętego</w:t>
      </w:r>
      <w:r w:rsidRPr="008E18F7">
        <w:rPr>
          <w:rFonts w:ascii="Times New Roman" w:hAnsi="Times New Roman"/>
          <w:sz w:val="20"/>
        </w:rPr>
        <w:t xml:space="preserve">? Co by się stało, gdybyśmy zaczęli coś dodawać albo odejmować z prawdy biblijnej? Co takie dodatki czy wyłączenia oznaczałyby dla autorytetu </w:t>
      </w:r>
      <w:r w:rsidRPr="008E18F7">
        <w:rPr>
          <w:rFonts w:ascii="Times New Roman" w:hAnsi="Times New Roman"/>
          <w:i/>
          <w:iCs/>
          <w:sz w:val="20"/>
        </w:rPr>
        <w:t>Pisma Świętego</w:t>
      </w:r>
      <w:r w:rsidRPr="008E18F7">
        <w:rPr>
          <w:rFonts w:ascii="Times New Roman" w:hAnsi="Times New Roman"/>
          <w:sz w:val="20"/>
        </w:rPr>
        <w:t xml:space="preserve">? Jak odpowiedź na to pytanie świadczy o autorytecie człowieka czy urzędu, który dodaje coś do </w:t>
      </w:r>
      <w:r w:rsidRPr="008E18F7">
        <w:rPr>
          <w:rFonts w:ascii="Times New Roman" w:hAnsi="Times New Roman"/>
          <w:i/>
          <w:iCs/>
          <w:sz w:val="20"/>
        </w:rPr>
        <w:t>Pisma Świętego</w:t>
      </w:r>
      <w:r w:rsidRPr="008E18F7">
        <w:rPr>
          <w:rFonts w:ascii="Times New Roman" w:hAnsi="Times New Roman"/>
          <w:sz w:val="20"/>
        </w:rPr>
        <w:t xml:space="preserve"> albo usuwa z niego pewne fragmenty?</w:t>
      </w:r>
    </w:p>
    <w:p w:rsidR="000C39FA" w:rsidRPr="008E18F7" w:rsidRDefault="000C39FA" w:rsidP="000C39FA">
      <w:pPr>
        <w:rPr>
          <w:rFonts w:ascii="Times New Roman" w:hAnsi="Times New Roman"/>
          <w:sz w:val="20"/>
        </w:rPr>
      </w:pPr>
      <w:r w:rsidRPr="008E18F7">
        <w:rPr>
          <w:rFonts w:ascii="Times New Roman" w:hAnsi="Times New Roman"/>
          <w:sz w:val="20"/>
        </w:rPr>
        <w:t xml:space="preserve">Tylko </w:t>
      </w:r>
      <w:r w:rsidRPr="008E18F7">
        <w:rPr>
          <w:rFonts w:ascii="Times New Roman" w:hAnsi="Times New Roman"/>
          <w:i/>
          <w:iCs/>
          <w:sz w:val="20"/>
        </w:rPr>
        <w:t>Pismo Święte</w:t>
      </w:r>
      <w:r w:rsidRPr="008E18F7">
        <w:rPr>
          <w:rFonts w:ascii="Times New Roman" w:hAnsi="Times New Roman"/>
          <w:sz w:val="20"/>
        </w:rPr>
        <w:t xml:space="preserve"> jest regułą naszej wiary. Z tej zasady wynika szereg ważnych aspektów i zasad, w tym:</w:t>
      </w:r>
    </w:p>
    <w:p w:rsidR="000C39FA" w:rsidRPr="008E18F7" w:rsidRDefault="000C39FA" w:rsidP="000C39FA">
      <w:pPr>
        <w:rPr>
          <w:rFonts w:ascii="Times New Roman" w:hAnsi="Times New Roman"/>
          <w:sz w:val="20"/>
        </w:rPr>
      </w:pPr>
    </w:p>
    <w:p w:rsidR="000C39FA" w:rsidRPr="008E18F7" w:rsidRDefault="000C39FA" w:rsidP="000C39FA">
      <w:pPr>
        <w:rPr>
          <w:rFonts w:ascii="Times New Roman" w:hAnsi="Times New Roman"/>
          <w:sz w:val="20"/>
        </w:rPr>
      </w:pPr>
      <w:r w:rsidRPr="008E18F7">
        <w:rPr>
          <w:rFonts w:ascii="Times New Roman" w:hAnsi="Times New Roman"/>
          <w:b/>
          <w:bCs/>
          <w:sz w:val="20"/>
        </w:rPr>
        <w:t xml:space="preserve">Jedność </w:t>
      </w:r>
      <w:r w:rsidRPr="008E18F7">
        <w:rPr>
          <w:rFonts w:ascii="Times New Roman" w:hAnsi="Times New Roman"/>
          <w:b/>
          <w:bCs/>
          <w:i/>
          <w:iCs/>
          <w:sz w:val="20"/>
        </w:rPr>
        <w:t>Pisma Świętego</w:t>
      </w:r>
    </w:p>
    <w:p w:rsidR="000C39FA" w:rsidRPr="008E18F7" w:rsidRDefault="000C39FA" w:rsidP="000C39FA">
      <w:pPr>
        <w:rPr>
          <w:rFonts w:ascii="Times New Roman" w:hAnsi="Times New Roman"/>
          <w:sz w:val="20"/>
        </w:rPr>
      </w:pPr>
      <w:r w:rsidRPr="008E18F7">
        <w:rPr>
          <w:rFonts w:ascii="Times New Roman" w:hAnsi="Times New Roman"/>
          <w:sz w:val="20"/>
        </w:rPr>
        <w:t xml:space="preserve">To, że </w:t>
      </w:r>
      <w:r w:rsidRPr="008E18F7">
        <w:rPr>
          <w:rFonts w:ascii="Times New Roman" w:hAnsi="Times New Roman"/>
          <w:i/>
          <w:iCs/>
          <w:sz w:val="20"/>
        </w:rPr>
        <w:t>Pismo Święte</w:t>
      </w:r>
      <w:r w:rsidRPr="008E18F7">
        <w:rPr>
          <w:rFonts w:ascii="Times New Roman" w:hAnsi="Times New Roman"/>
          <w:sz w:val="20"/>
        </w:rPr>
        <w:t xml:space="preserve"> może funkcjonować jako teologiczny przewodnik i norma, jest możliwe tylko dzięki jego wewnętrznej jedności. Ta jedność jest wynikiem Boskiego natchnienia </w:t>
      </w:r>
      <w:r w:rsidRPr="008E18F7">
        <w:rPr>
          <w:rFonts w:ascii="Times New Roman" w:hAnsi="Times New Roman"/>
          <w:i/>
          <w:iCs/>
          <w:sz w:val="20"/>
        </w:rPr>
        <w:t>Biblii</w:t>
      </w:r>
      <w:r w:rsidRPr="008E18F7">
        <w:rPr>
          <w:rFonts w:ascii="Times New Roman" w:hAnsi="Times New Roman"/>
          <w:sz w:val="20"/>
        </w:rPr>
        <w:t xml:space="preserve">. Jedność nie jest sztucznie narzucona </w:t>
      </w:r>
      <w:r w:rsidRPr="008E18F7">
        <w:rPr>
          <w:rFonts w:ascii="Times New Roman" w:hAnsi="Times New Roman"/>
          <w:i/>
          <w:iCs/>
          <w:sz w:val="20"/>
        </w:rPr>
        <w:t>Pismu Świętemu</w:t>
      </w:r>
      <w:r w:rsidRPr="008E18F7">
        <w:rPr>
          <w:rFonts w:ascii="Times New Roman" w:hAnsi="Times New Roman"/>
          <w:sz w:val="20"/>
        </w:rPr>
        <w:t xml:space="preserve">, ale wypływa z jego Boskiego pochodzenia. Sama </w:t>
      </w:r>
      <w:r w:rsidRPr="008E18F7">
        <w:rPr>
          <w:rFonts w:ascii="Times New Roman" w:hAnsi="Times New Roman"/>
          <w:i/>
          <w:iCs/>
          <w:sz w:val="20"/>
        </w:rPr>
        <w:t>Biblia</w:t>
      </w:r>
      <w:r w:rsidRPr="008E18F7">
        <w:rPr>
          <w:rFonts w:ascii="Times New Roman" w:hAnsi="Times New Roman"/>
          <w:sz w:val="20"/>
        </w:rPr>
        <w:t xml:space="preserve"> świadczy o tej jedności przez fakt, iż pisarze nowotestamentowi cytują właściwie z całego </w:t>
      </w:r>
      <w:r w:rsidRPr="008E18F7">
        <w:rPr>
          <w:rFonts w:ascii="Times New Roman" w:hAnsi="Times New Roman"/>
          <w:i/>
          <w:iCs/>
          <w:sz w:val="20"/>
        </w:rPr>
        <w:t>Starego Testamentu</w:t>
      </w:r>
      <w:r w:rsidRPr="008E18F7">
        <w:rPr>
          <w:rFonts w:ascii="Times New Roman" w:hAnsi="Times New Roman"/>
          <w:sz w:val="20"/>
        </w:rPr>
        <w:t xml:space="preserve"> (</w:t>
      </w:r>
      <w:r w:rsidRPr="008E18F7">
        <w:rPr>
          <w:rFonts w:ascii="Times New Roman" w:hAnsi="Times New Roman"/>
          <w:i/>
          <w:iCs/>
          <w:sz w:val="20"/>
        </w:rPr>
        <w:t>Pisma Świętego</w:t>
      </w:r>
      <w:r w:rsidRPr="008E18F7">
        <w:rPr>
          <w:rFonts w:ascii="Times New Roman" w:hAnsi="Times New Roman"/>
          <w:sz w:val="20"/>
        </w:rPr>
        <w:t xml:space="preserve">, jakie istniało w ich czasach). Także słowa Jezusa i pisma nowotestamentowe zostały postawione na tym samym autorytatywnym poziomie co </w:t>
      </w:r>
      <w:r w:rsidRPr="008E18F7">
        <w:rPr>
          <w:rFonts w:ascii="Times New Roman" w:hAnsi="Times New Roman"/>
          <w:i/>
          <w:iCs/>
          <w:sz w:val="20"/>
        </w:rPr>
        <w:t>Stary Testament</w:t>
      </w:r>
      <w:r w:rsidRPr="008E18F7">
        <w:rPr>
          <w:rFonts w:ascii="Times New Roman" w:hAnsi="Times New Roman"/>
          <w:sz w:val="20"/>
        </w:rPr>
        <w:t xml:space="preserve"> </w:t>
      </w:r>
      <w:r w:rsidRPr="008E18F7">
        <w:rPr>
          <w:rFonts w:ascii="Times New Roman" w:hAnsi="Times New Roman"/>
          <w:iCs/>
          <w:sz w:val="20"/>
          <w:lang w:val="en-US"/>
        </w:rPr>
        <w:t>(</w:t>
      </w:r>
      <w:proofErr w:type="spellStart"/>
      <w:r w:rsidRPr="008E18F7">
        <w:rPr>
          <w:rFonts w:ascii="Times New Roman" w:hAnsi="Times New Roman"/>
          <w:iCs/>
          <w:sz w:val="20"/>
          <w:lang w:val="en-US"/>
        </w:rPr>
        <w:t>zob</w:t>
      </w:r>
      <w:proofErr w:type="spellEnd"/>
      <w:r w:rsidRPr="008E18F7">
        <w:rPr>
          <w:rFonts w:ascii="Times New Roman" w:hAnsi="Times New Roman"/>
          <w:iCs/>
          <w:sz w:val="20"/>
          <w:lang w:val="en-US"/>
        </w:rPr>
        <w:t xml:space="preserve">. </w:t>
      </w:r>
      <w:proofErr w:type="spellStart"/>
      <w:r w:rsidRPr="008E18F7">
        <w:rPr>
          <w:rFonts w:ascii="Times New Roman" w:hAnsi="Times New Roman"/>
          <w:iCs/>
          <w:sz w:val="20"/>
          <w:lang w:val="en-US"/>
        </w:rPr>
        <w:t>Łk</w:t>
      </w:r>
      <w:proofErr w:type="spellEnd"/>
      <w:r w:rsidRPr="008E18F7">
        <w:rPr>
          <w:rFonts w:ascii="Times New Roman" w:hAnsi="Times New Roman"/>
          <w:iCs/>
          <w:sz w:val="20"/>
          <w:lang w:val="en-US"/>
        </w:rPr>
        <w:t xml:space="preserve"> 10,16; 2 P 3,16)</w:t>
      </w:r>
      <w:r w:rsidRPr="008E18F7">
        <w:rPr>
          <w:rFonts w:ascii="Times New Roman" w:hAnsi="Times New Roman"/>
          <w:sz w:val="20"/>
        </w:rPr>
        <w:t xml:space="preserve">. Zatem żadna część </w:t>
      </w:r>
      <w:r w:rsidRPr="008E18F7">
        <w:rPr>
          <w:rFonts w:ascii="Times New Roman" w:hAnsi="Times New Roman"/>
          <w:i/>
          <w:iCs/>
          <w:sz w:val="20"/>
        </w:rPr>
        <w:t>Pisma Świętego</w:t>
      </w:r>
      <w:r w:rsidRPr="008E18F7">
        <w:rPr>
          <w:rFonts w:ascii="Times New Roman" w:hAnsi="Times New Roman"/>
          <w:sz w:val="20"/>
        </w:rPr>
        <w:t xml:space="preserve"> nie jest bardziej autorytatywna niż inne. </w:t>
      </w:r>
      <w:r w:rsidRPr="008E18F7">
        <w:rPr>
          <w:rFonts w:ascii="Times New Roman" w:hAnsi="Times New Roman"/>
          <w:i/>
          <w:iCs/>
          <w:sz w:val="20"/>
        </w:rPr>
        <w:t>Nowy Testament</w:t>
      </w:r>
      <w:r w:rsidRPr="008E18F7">
        <w:rPr>
          <w:rFonts w:ascii="Times New Roman" w:hAnsi="Times New Roman"/>
          <w:sz w:val="20"/>
        </w:rPr>
        <w:t xml:space="preserve"> nie stoi ponad </w:t>
      </w:r>
      <w:r w:rsidRPr="008E18F7">
        <w:rPr>
          <w:rFonts w:ascii="Times New Roman" w:hAnsi="Times New Roman"/>
          <w:i/>
          <w:iCs/>
          <w:sz w:val="20"/>
        </w:rPr>
        <w:t>Starym Testamentem</w:t>
      </w:r>
      <w:r w:rsidRPr="008E18F7">
        <w:rPr>
          <w:rFonts w:ascii="Times New Roman" w:hAnsi="Times New Roman"/>
          <w:sz w:val="20"/>
        </w:rPr>
        <w:t xml:space="preserve">, gdyż </w:t>
      </w:r>
      <w:r w:rsidRPr="008E18F7">
        <w:rPr>
          <w:rFonts w:ascii="Times New Roman" w:hAnsi="Times New Roman"/>
          <w:i/>
          <w:iCs/>
          <w:sz w:val="20"/>
        </w:rPr>
        <w:t>Nowy Testament</w:t>
      </w:r>
      <w:r w:rsidRPr="008E18F7">
        <w:rPr>
          <w:rFonts w:ascii="Times New Roman" w:hAnsi="Times New Roman"/>
          <w:sz w:val="20"/>
        </w:rPr>
        <w:t xml:space="preserve"> jest w zasadzie</w:t>
      </w:r>
      <w:r w:rsidRPr="008E18F7">
        <w:rPr>
          <w:rFonts w:ascii="Times New Roman" w:hAnsi="Times New Roman"/>
          <w:i/>
          <w:iCs/>
          <w:sz w:val="20"/>
        </w:rPr>
        <w:t xml:space="preserve"> </w:t>
      </w:r>
      <w:r w:rsidRPr="008E18F7">
        <w:rPr>
          <w:rFonts w:ascii="Times New Roman" w:hAnsi="Times New Roman"/>
          <w:sz w:val="20"/>
        </w:rPr>
        <w:t xml:space="preserve">rozwinięciem </w:t>
      </w:r>
      <w:r w:rsidRPr="008E18F7">
        <w:rPr>
          <w:rFonts w:ascii="Times New Roman" w:hAnsi="Times New Roman"/>
          <w:i/>
          <w:iCs/>
          <w:sz w:val="20"/>
        </w:rPr>
        <w:t>Starego Testamentu</w:t>
      </w:r>
      <w:r w:rsidRPr="008E18F7">
        <w:rPr>
          <w:rFonts w:ascii="Times New Roman" w:hAnsi="Times New Roman"/>
          <w:sz w:val="20"/>
        </w:rPr>
        <w:t>.</w:t>
      </w:r>
    </w:p>
    <w:p w:rsidR="000C39FA" w:rsidRPr="008E18F7" w:rsidRDefault="000C39FA" w:rsidP="000C39FA">
      <w:pPr>
        <w:rPr>
          <w:rFonts w:ascii="Times New Roman" w:hAnsi="Times New Roman"/>
          <w:sz w:val="20"/>
        </w:rPr>
      </w:pPr>
      <w:r w:rsidRPr="008E18F7">
        <w:rPr>
          <w:rFonts w:ascii="Times New Roman" w:hAnsi="Times New Roman"/>
          <w:sz w:val="20"/>
        </w:rPr>
        <w:lastRenderedPageBreak/>
        <w:t xml:space="preserve">Gdyby nie istniało Boskie natchnienie, nie byłoby też mowy o jedności </w:t>
      </w:r>
      <w:r w:rsidRPr="008E18F7">
        <w:rPr>
          <w:rFonts w:ascii="Times New Roman" w:hAnsi="Times New Roman"/>
          <w:i/>
          <w:iCs/>
          <w:sz w:val="20"/>
        </w:rPr>
        <w:t>Pisma Świętego</w:t>
      </w:r>
      <w:r w:rsidRPr="008E18F7">
        <w:rPr>
          <w:rFonts w:ascii="Times New Roman" w:hAnsi="Times New Roman"/>
          <w:sz w:val="20"/>
        </w:rPr>
        <w:t xml:space="preserve">. Bez Bożego natchnienia mielibyśmy jedynie chaotyczny zbiór rozbieżnych i wzajemnie przeciwstawnych pism, które trudno byłoby uznać za jedną księgę. Bez jedności </w:t>
      </w:r>
      <w:r w:rsidRPr="008E18F7">
        <w:rPr>
          <w:rFonts w:ascii="Times New Roman" w:hAnsi="Times New Roman"/>
          <w:i/>
          <w:iCs/>
          <w:sz w:val="20"/>
        </w:rPr>
        <w:t>Pisma Świętego</w:t>
      </w:r>
      <w:r w:rsidRPr="008E18F7">
        <w:rPr>
          <w:rFonts w:ascii="Times New Roman" w:hAnsi="Times New Roman"/>
          <w:sz w:val="20"/>
        </w:rPr>
        <w:t xml:space="preserve"> nie bylibyśmy w stanie rozwinąć spójnej biblijnej teologii. Moglibyśmy jedynie mówić o różnorodnych i niespójnych teologiach poszczególnych pisarzy biblijnych. Jedynie jedność </w:t>
      </w:r>
      <w:r w:rsidRPr="008E18F7">
        <w:rPr>
          <w:rFonts w:ascii="Times New Roman" w:hAnsi="Times New Roman"/>
          <w:i/>
          <w:iCs/>
          <w:sz w:val="20"/>
        </w:rPr>
        <w:t>Pisma Świętego</w:t>
      </w:r>
      <w:r w:rsidRPr="008E18F7">
        <w:rPr>
          <w:rFonts w:ascii="Times New Roman" w:hAnsi="Times New Roman"/>
          <w:sz w:val="20"/>
        </w:rPr>
        <w:t xml:space="preserve"> pozwala nam brać pod uwagę </w:t>
      </w:r>
      <w:r w:rsidRPr="008E18F7">
        <w:rPr>
          <w:rFonts w:ascii="Times New Roman" w:hAnsi="Times New Roman"/>
          <w:i/>
          <w:iCs/>
          <w:sz w:val="20"/>
        </w:rPr>
        <w:t>całe</w:t>
      </w:r>
      <w:r w:rsidRPr="008E18F7">
        <w:rPr>
          <w:rFonts w:ascii="Times New Roman" w:hAnsi="Times New Roman"/>
          <w:sz w:val="20"/>
        </w:rPr>
        <w:t xml:space="preserve"> </w:t>
      </w:r>
      <w:r w:rsidRPr="008E18F7">
        <w:rPr>
          <w:rFonts w:ascii="Times New Roman" w:hAnsi="Times New Roman"/>
          <w:i/>
          <w:iCs/>
          <w:sz w:val="20"/>
        </w:rPr>
        <w:t>Pismo Święte</w:t>
      </w:r>
      <w:r w:rsidRPr="008E18F7">
        <w:rPr>
          <w:rFonts w:ascii="Times New Roman" w:hAnsi="Times New Roman"/>
          <w:sz w:val="20"/>
        </w:rPr>
        <w:t xml:space="preserve"> i porównywać jego poszczególne fragmenty. Gdyby nie istniała jedność </w:t>
      </w:r>
      <w:r w:rsidRPr="008E18F7">
        <w:rPr>
          <w:rFonts w:ascii="Times New Roman" w:hAnsi="Times New Roman"/>
          <w:i/>
          <w:iCs/>
          <w:sz w:val="20"/>
        </w:rPr>
        <w:t>Pisma Świętego</w:t>
      </w:r>
      <w:r w:rsidRPr="008E18F7">
        <w:rPr>
          <w:rFonts w:ascii="Times New Roman" w:hAnsi="Times New Roman"/>
          <w:sz w:val="20"/>
        </w:rPr>
        <w:t xml:space="preserve">, nie moglibyśmy dokonywać takich porównań. Nie moglibyśmy też odwoływać się do </w:t>
      </w:r>
      <w:r w:rsidRPr="008E18F7">
        <w:rPr>
          <w:rFonts w:ascii="Times New Roman" w:hAnsi="Times New Roman"/>
          <w:i/>
          <w:iCs/>
          <w:sz w:val="20"/>
        </w:rPr>
        <w:t>Pisma Świętego</w:t>
      </w:r>
      <w:r w:rsidRPr="008E18F7">
        <w:rPr>
          <w:rFonts w:ascii="Times New Roman" w:hAnsi="Times New Roman"/>
          <w:sz w:val="20"/>
        </w:rPr>
        <w:t xml:space="preserve"> w celu rozwiązywania teologicznych rozbieżności. Jedność </w:t>
      </w:r>
      <w:r w:rsidRPr="008E18F7">
        <w:rPr>
          <w:rFonts w:ascii="Times New Roman" w:hAnsi="Times New Roman"/>
          <w:i/>
          <w:iCs/>
          <w:sz w:val="20"/>
        </w:rPr>
        <w:t>Pisma Świętego</w:t>
      </w:r>
      <w:r w:rsidRPr="008E18F7">
        <w:rPr>
          <w:rFonts w:ascii="Times New Roman" w:hAnsi="Times New Roman"/>
          <w:sz w:val="20"/>
        </w:rPr>
        <w:t xml:space="preserve"> ma dalekosiężne implikacje dla naszej teologii. Bez zasadniczej jedności </w:t>
      </w:r>
      <w:r w:rsidRPr="008E18F7">
        <w:rPr>
          <w:rFonts w:ascii="Times New Roman" w:hAnsi="Times New Roman"/>
          <w:i/>
          <w:iCs/>
          <w:sz w:val="20"/>
        </w:rPr>
        <w:t>Pisma Świętego</w:t>
      </w:r>
      <w:r w:rsidRPr="008E18F7">
        <w:rPr>
          <w:rFonts w:ascii="Times New Roman" w:hAnsi="Times New Roman"/>
          <w:sz w:val="20"/>
        </w:rPr>
        <w:t xml:space="preserve"> nie bylibyśmy w stanie rozróżniać między prawdą a fałszem. Nie moglibyśmy odpierać teologicznych herezji. Bez jedności </w:t>
      </w:r>
      <w:r w:rsidRPr="008E18F7">
        <w:rPr>
          <w:rFonts w:ascii="Times New Roman" w:hAnsi="Times New Roman"/>
          <w:i/>
          <w:iCs/>
          <w:sz w:val="20"/>
        </w:rPr>
        <w:t>Pisma Świętego</w:t>
      </w:r>
      <w:r w:rsidRPr="008E18F7">
        <w:rPr>
          <w:rFonts w:ascii="Times New Roman" w:hAnsi="Times New Roman"/>
          <w:sz w:val="20"/>
        </w:rPr>
        <w:t xml:space="preserve"> doszlibyśmy do pluralizmu rozbieżnych wierzeń w </w:t>
      </w:r>
      <w:r w:rsidRPr="008E18F7">
        <w:rPr>
          <w:rFonts w:ascii="Times New Roman" w:hAnsi="Times New Roman"/>
          <w:i/>
          <w:iCs/>
          <w:sz w:val="20"/>
        </w:rPr>
        <w:t>Biblii</w:t>
      </w:r>
      <w:r w:rsidRPr="008E18F7">
        <w:rPr>
          <w:rFonts w:ascii="Times New Roman" w:hAnsi="Times New Roman"/>
          <w:sz w:val="20"/>
        </w:rPr>
        <w:t xml:space="preserve">, która byłaby pełnia sprzeczności i niespójności. Tak więc </w:t>
      </w:r>
      <w:r w:rsidRPr="008E18F7">
        <w:rPr>
          <w:rFonts w:ascii="Times New Roman" w:hAnsi="Times New Roman"/>
          <w:i/>
          <w:iCs/>
          <w:sz w:val="20"/>
        </w:rPr>
        <w:t>Biblia</w:t>
      </w:r>
      <w:r w:rsidRPr="008E18F7">
        <w:rPr>
          <w:rFonts w:ascii="Times New Roman" w:hAnsi="Times New Roman"/>
          <w:sz w:val="20"/>
        </w:rPr>
        <w:t xml:space="preserve"> właściwie utraciłaby zdolność normatywną i przewodniczą wobec naszej wiary, a zatem nie mogłaby być używana w celu dążenia do teologicznej jedności wierzących.</w:t>
      </w:r>
    </w:p>
    <w:p w:rsidR="000C39FA" w:rsidRPr="008E18F7" w:rsidRDefault="000C39FA" w:rsidP="000C39FA">
      <w:pPr>
        <w:rPr>
          <w:rFonts w:ascii="Times New Roman" w:hAnsi="Times New Roman"/>
          <w:sz w:val="20"/>
        </w:rPr>
      </w:pPr>
    </w:p>
    <w:p w:rsidR="000C39FA" w:rsidRPr="008E18F7" w:rsidRDefault="000C39FA" w:rsidP="000C39FA">
      <w:pPr>
        <w:rPr>
          <w:rFonts w:ascii="Times New Roman" w:hAnsi="Times New Roman"/>
          <w:sz w:val="20"/>
          <w:lang w:val="en-US"/>
        </w:rPr>
      </w:pPr>
      <w:r w:rsidRPr="008E18F7">
        <w:rPr>
          <w:rFonts w:ascii="Times New Roman" w:hAnsi="Times New Roman"/>
          <w:b/>
          <w:sz w:val="20"/>
        </w:rPr>
        <w:t>Zastosowanie</w:t>
      </w:r>
    </w:p>
    <w:p w:rsidR="000C39FA" w:rsidRPr="008E18F7" w:rsidRDefault="000C39FA" w:rsidP="000C39FA">
      <w:pPr>
        <w:rPr>
          <w:rFonts w:ascii="Times New Roman" w:hAnsi="Times New Roman"/>
          <w:sz w:val="20"/>
        </w:rPr>
      </w:pPr>
      <w:r w:rsidRPr="008E18F7">
        <w:rPr>
          <w:rFonts w:ascii="Times New Roman" w:hAnsi="Times New Roman"/>
          <w:sz w:val="20"/>
        </w:rPr>
        <w:t xml:space="preserve">Obecnie niektórzy ludzie twierdzą, że </w:t>
      </w:r>
      <w:r w:rsidRPr="008E18F7">
        <w:rPr>
          <w:rFonts w:ascii="Times New Roman" w:hAnsi="Times New Roman"/>
          <w:i/>
          <w:iCs/>
          <w:sz w:val="20"/>
        </w:rPr>
        <w:t>Nowy Testament</w:t>
      </w:r>
      <w:r w:rsidRPr="008E18F7">
        <w:rPr>
          <w:rFonts w:ascii="Times New Roman" w:hAnsi="Times New Roman"/>
          <w:sz w:val="20"/>
        </w:rPr>
        <w:t xml:space="preserve"> jest bardziej autorytatywny niż </w:t>
      </w:r>
      <w:r w:rsidRPr="008E18F7">
        <w:rPr>
          <w:rFonts w:ascii="Times New Roman" w:hAnsi="Times New Roman"/>
          <w:i/>
          <w:iCs/>
          <w:sz w:val="20"/>
        </w:rPr>
        <w:t>Stary Testament</w:t>
      </w:r>
      <w:r w:rsidRPr="008E18F7">
        <w:rPr>
          <w:rFonts w:ascii="Times New Roman" w:hAnsi="Times New Roman"/>
          <w:sz w:val="20"/>
        </w:rPr>
        <w:t xml:space="preserve">. Mówią, że </w:t>
      </w:r>
      <w:r w:rsidRPr="008E18F7">
        <w:rPr>
          <w:rFonts w:ascii="Times New Roman" w:hAnsi="Times New Roman"/>
          <w:i/>
          <w:iCs/>
          <w:sz w:val="20"/>
        </w:rPr>
        <w:t>Stary Testament</w:t>
      </w:r>
      <w:r w:rsidRPr="008E18F7">
        <w:rPr>
          <w:rFonts w:ascii="Times New Roman" w:hAnsi="Times New Roman"/>
          <w:sz w:val="20"/>
        </w:rPr>
        <w:t xml:space="preserve"> uczy gniewu i zemsty oraz zbawienia opartego na uczynkach, podczas gdy w </w:t>
      </w:r>
      <w:r w:rsidRPr="008E18F7">
        <w:rPr>
          <w:rFonts w:ascii="Times New Roman" w:hAnsi="Times New Roman"/>
          <w:i/>
          <w:iCs/>
          <w:sz w:val="20"/>
        </w:rPr>
        <w:t>Nowym Testamencie</w:t>
      </w:r>
      <w:r w:rsidRPr="008E18F7">
        <w:rPr>
          <w:rFonts w:ascii="Times New Roman" w:hAnsi="Times New Roman"/>
          <w:sz w:val="20"/>
        </w:rPr>
        <w:t xml:space="preserve"> znajdujemy miłość i miłosierdzie, przebaczenie i łaskę. Zatem rzekomo występuje brak jedności myśli. Wskutek tego ludzie ci stawiają </w:t>
      </w:r>
      <w:r w:rsidRPr="008E18F7">
        <w:rPr>
          <w:rFonts w:ascii="Times New Roman" w:hAnsi="Times New Roman"/>
          <w:i/>
          <w:iCs/>
          <w:sz w:val="20"/>
        </w:rPr>
        <w:t>Nowy Testament</w:t>
      </w:r>
      <w:r w:rsidRPr="008E18F7">
        <w:rPr>
          <w:rFonts w:ascii="Times New Roman" w:hAnsi="Times New Roman"/>
          <w:sz w:val="20"/>
        </w:rPr>
        <w:t xml:space="preserve">, a zwłaszcza nauczanie Jezusa, ponad słowa </w:t>
      </w:r>
      <w:r w:rsidRPr="008E18F7">
        <w:rPr>
          <w:rFonts w:ascii="Times New Roman" w:hAnsi="Times New Roman"/>
          <w:i/>
          <w:iCs/>
          <w:sz w:val="20"/>
        </w:rPr>
        <w:t>Starego Testamentu</w:t>
      </w:r>
      <w:r w:rsidRPr="008E18F7">
        <w:rPr>
          <w:rFonts w:ascii="Times New Roman" w:hAnsi="Times New Roman"/>
          <w:sz w:val="20"/>
        </w:rPr>
        <w:t xml:space="preserve">. Jak odpowiedziałbyś na takie stanowisko? Jaki problem w nim dostrzegasz? Co wynika z takiego poglądu w kwestii autorytetu </w:t>
      </w:r>
      <w:r w:rsidRPr="008E18F7">
        <w:rPr>
          <w:rFonts w:ascii="Times New Roman" w:hAnsi="Times New Roman"/>
          <w:i/>
          <w:iCs/>
          <w:sz w:val="20"/>
        </w:rPr>
        <w:t>Biblii</w:t>
      </w:r>
      <w:r w:rsidRPr="008E18F7">
        <w:rPr>
          <w:rFonts w:ascii="Times New Roman" w:hAnsi="Times New Roman"/>
          <w:sz w:val="20"/>
        </w:rPr>
        <w:t>?</w:t>
      </w:r>
    </w:p>
    <w:p w:rsidR="000C39FA" w:rsidRPr="008E18F7" w:rsidRDefault="000C39FA" w:rsidP="000C39FA">
      <w:pPr>
        <w:rPr>
          <w:rFonts w:ascii="Times New Roman" w:hAnsi="Times New Roman"/>
          <w:sz w:val="20"/>
        </w:rPr>
      </w:pPr>
    </w:p>
    <w:p w:rsidR="000C39FA" w:rsidRPr="008E18F7" w:rsidRDefault="000C39FA" w:rsidP="000C39FA">
      <w:pPr>
        <w:rPr>
          <w:rFonts w:ascii="Times New Roman" w:hAnsi="Times New Roman"/>
          <w:b/>
          <w:bCs/>
          <w:sz w:val="20"/>
        </w:rPr>
      </w:pPr>
      <w:r w:rsidRPr="008E18F7">
        <w:rPr>
          <w:rFonts w:ascii="Times New Roman" w:hAnsi="Times New Roman"/>
          <w:b/>
          <w:bCs/>
          <w:sz w:val="20"/>
        </w:rPr>
        <w:t xml:space="preserve">Zrozumiałość </w:t>
      </w:r>
      <w:r w:rsidRPr="008E18F7">
        <w:rPr>
          <w:rFonts w:ascii="Times New Roman" w:hAnsi="Times New Roman"/>
          <w:b/>
          <w:bCs/>
          <w:i/>
          <w:iCs/>
          <w:sz w:val="20"/>
        </w:rPr>
        <w:t>Pisma Świętego</w:t>
      </w:r>
    </w:p>
    <w:p w:rsidR="000C39FA" w:rsidRPr="008E18F7" w:rsidRDefault="000C39FA" w:rsidP="000C39FA">
      <w:pPr>
        <w:rPr>
          <w:rFonts w:ascii="Times New Roman" w:hAnsi="Times New Roman"/>
          <w:bCs/>
          <w:sz w:val="20"/>
        </w:rPr>
      </w:pPr>
      <w:r w:rsidRPr="008E18F7">
        <w:rPr>
          <w:rFonts w:ascii="Times New Roman" w:hAnsi="Times New Roman"/>
          <w:bCs/>
          <w:sz w:val="20"/>
        </w:rPr>
        <w:t xml:space="preserve">Kiedy odwołujemy się tylko do </w:t>
      </w:r>
      <w:r w:rsidRPr="008E18F7">
        <w:rPr>
          <w:rFonts w:ascii="Times New Roman" w:hAnsi="Times New Roman"/>
          <w:bCs/>
          <w:i/>
          <w:iCs/>
          <w:sz w:val="20"/>
        </w:rPr>
        <w:t>Pisma Świętego</w:t>
      </w:r>
      <w:r w:rsidRPr="008E18F7">
        <w:rPr>
          <w:rFonts w:ascii="Times New Roman" w:hAnsi="Times New Roman"/>
          <w:bCs/>
          <w:sz w:val="20"/>
        </w:rPr>
        <w:t xml:space="preserve">, pośrednio wyrażamy nasze przekonanie, że stwierdzenia zawarte w nim są wystarczająco zrozumiałe, by stosować je w praktyce. Przypuszczalnie najtrudniejszymi fragmentami </w:t>
      </w:r>
      <w:r w:rsidRPr="008E18F7">
        <w:rPr>
          <w:rFonts w:ascii="Times New Roman" w:hAnsi="Times New Roman"/>
          <w:bCs/>
          <w:i/>
          <w:iCs/>
          <w:sz w:val="20"/>
        </w:rPr>
        <w:t>Biblii</w:t>
      </w:r>
      <w:r w:rsidRPr="008E18F7">
        <w:rPr>
          <w:rFonts w:ascii="Times New Roman" w:hAnsi="Times New Roman"/>
          <w:bCs/>
          <w:sz w:val="20"/>
        </w:rPr>
        <w:t xml:space="preserve"> nie są te, których zrozumienie sprawia nam najwięcej trudności z powodu ograniczoności naszego rozumowania. Najtrudniejsze fragmenty to raczej te, które są jasne i zupełnie zrozumiałe, ale których stosowanie napotyka na największy opór. </w:t>
      </w:r>
      <w:r w:rsidRPr="008E18F7">
        <w:rPr>
          <w:rFonts w:ascii="Times New Roman" w:hAnsi="Times New Roman"/>
          <w:bCs/>
          <w:i/>
          <w:iCs/>
          <w:sz w:val="20"/>
        </w:rPr>
        <w:t>Biblia</w:t>
      </w:r>
      <w:r w:rsidRPr="008E18F7">
        <w:rPr>
          <w:rFonts w:ascii="Times New Roman" w:hAnsi="Times New Roman"/>
          <w:bCs/>
          <w:sz w:val="20"/>
        </w:rPr>
        <w:t xml:space="preserve"> może być zupełnie zrozumiała nie tylko dla dorosłych, ale nawet dla dzieci. Jednak w prawdach </w:t>
      </w:r>
      <w:r w:rsidRPr="008E18F7">
        <w:rPr>
          <w:rFonts w:ascii="Times New Roman" w:hAnsi="Times New Roman"/>
          <w:bCs/>
          <w:i/>
          <w:iCs/>
          <w:sz w:val="20"/>
        </w:rPr>
        <w:t>Pisma Świętego</w:t>
      </w:r>
      <w:r w:rsidRPr="008E18F7">
        <w:rPr>
          <w:rFonts w:ascii="Times New Roman" w:hAnsi="Times New Roman"/>
          <w:bCs/>
          <w:sz w:val="20"/>
        </w:rPr>
        <w:t xml:space="preserve"> zawarta jest także nieskończona głębia, której nie jesteśmy w stanie przeniknąć naszą ograniczoną wiedzą. Tak więc nawet najwybitniejsze umysły mają ogromne pole do popisu, by rozwijać się w coraz głębszym zrozumieniu i wiedzy.</w:t>
      </w:r>
    </w:p>
    <w:p w:rsidR="000C39FA" w:rsidRPr="008E18F7" w:rsidRDefault="000C39FA" w:rsidP="000C39FA">
      <w:pPr>
        <w:rPr>
          <w:rFonts w:ascii="Times New Roman" w:hAnsi="Times New Roman"/>
          <w:bCs/>
          <w:sz w:val="20"/>
        </w:rPr>
      </w:pPr>
      <w:r w:rsidRPr="008E18F7">
        <w:rPr>
          <w:rFonts w:ascii="Times New Roman" w:hAnsi="Times New Roman"/>
          <w:bCs/>
          <w:i/>
          <w:iCs/>
          <w:sz w:val="20"/>
        </w:rPr>
        <w:t>Pismo Święte</w:t>
      </w:r>
      <w:r w:rsidRPr="008E18F7">
        <w:rPr>
          <w:rFonts w:ascii="Times New Roman" w:hAnsi="Times New Roman"/>
          <w:bCs/>
          <w:sz w:val="20"/>
        </w:rPr>
        <w:t xml:space="preserve"> raz po raz potwierdza, iż jest dostatecznie zrozumiałe, by ci, którzy je czytają czy słuchają go, mogli je pojąć </w:t>
      </w:r>
      <w:r w:rsidRPr="008E18F7">
        <w:rPr>
          <w:rFonts w:ascii="Times New Roman" w:hAnsi="Times New Roman"/>
          <w:iCs/>
          <w:sz w:val="20"/>
          <w:lang w:val="en-US"/>
        </w:rPr>
        <w:t>(</w:t>
      </w:r>
      <w:proofErr w:type="spellStart"/>
      <w:r w:rsidRPr="008E18F7">
        <w:rPr>
          <w:rFonts w:ascii="Times New Roman" w:hAnsi="Times New Roman"/>
          <w:iCs/>
          <w:sz w:val="20"/>
          <w:lang w:val="en-US"/>
        </w:rPr>
        <w:t>zob</w:t>
      </w:r>
      <w:proofErr w:type="spellEnd"/>
      <w:r w:rsidRPr="008E18F7">
        <w:rPr>
          <w:rFonts w:ascii="Times New Roman" w:hAnsi="Times New Roman"/>
          <w:iCs/>
          <w:sz w:val="20"/>
          <w:lang w:val="en-US"/>
        </w:rPr>
        <w:t xml:space="preserve">. Ne 8,8-12; </w:t>
      </w:r>
      <w:proofErr w:type="spellStart"/>
      <w:r w:rsidRPr="008E18F7">
        <w:rPr>
          <w:rFonts w:ascii="Times New Roman" w:hAnsi="Times New Roman"/>
          <w:iCs/>
          <w:sz w:val="20"/>
          <w:lang w:val="en-US"/>
        </w:rPr>
        <w:t>Ef</w:t>
      </w:r>
      <w:proofErr w:type="spellEnd"/>
      <w:r w:rsidRPr="008E18F7">
        <w:rPr>
          <w:rFonts w:ascii="Times New Roman" w:hAnsi="Times New Roman"/>
          <w:iCs/>
          <w:sz w:val="20"/>
          <w:lang w:val="en-US"/>
        </w:rPr>
        <w:t xml:space="preserve"> 3,4; Mt 21,42; 12,3.5; 19,4; 22,31; Mk 12,10.26; </w:t>
      </w:r>
      <w:proofErr w:type="spellStart"/>
      <w:r w:rsidRPr="008E18F7">
        <w:rPr>
          <w:rFonts w:ascii="Times New Roman" w:hAnsi="Times New Roman"/>
          <w:iCs/>
          <w:sz w:val="20"/>
          <w:lang w:val="en-US"/>
        </w:rPr>
        <w:t>Łk</w:t>
      </w:r>
      <w:proofErr w:type="spellEnd"/>
      <w:r w:rsidRPr="008E18F7">
        <w:rPr>
          <w:rFonts w:ascii="Times New Roman" w:hAnsi="Times New Roman"/>
          <w:iCs/>
          <w:sz w:val="20"/>
          <w:lang w:val="en-US"/>
        </w:rPr>
        <w:t xml:space="preserve"> 6,3)</w:t>
      </w:r>
      <w:r w:rsidRPr="008E18F7">
        <w:rPr>
          <w:rFonts w:ascii="Times New Roman" w:hAnsi="Times New Roman"/>
          <w:bCs/>
          <w:sz w:val="20"/>
        </w:rPr>
        <w:t xml:space="preserve">. Ponieważ </w:t>
      </w:r>
      <w:r w:rsidRPr="008E18F7">
        <w:rPr>
          <w:rFonts w:ascii="Times New Roman" w:hAnsi="Times New Roman"/>
          <w:bCs/>
          <w:i/>
          <w:iCs/>
          <w:sz w:val="20"/>
        </w:rPr>
        <w:t>Pismo Święte</w:t>
      </w:r>
      <w:r w:rsidRPr="008E18F7">
        <w:rPr>
          <w:rFonts w:ascii="Times New Roman" w:hAnsi="Times New Roman"/>
          <w:bCs/>
          <w:sz w:val="20"/>
        </w:rPr>
        <w:t xml:space="preserve"> jest dostatecznie zrozumiałe, ciąży na nas pełna odpowiedzialność za nasze czyny, które jesteśmy w stanie ocenić z biblijnego punktu widzenia.</w:t>
      </w:r>
    </w:p>
    <w:p w:rsidR="000C39FA" w:rsidRPr="008E18F7" w:rsidRDefault="000C39FA" w:rsidP="000C39FA">
      <w:pPr>
        <w:rPr>
          <w:rFonts w:ascii="Times New Roman" w:hAnsi="Times New Roman"/>
          <w:bCs/>
          <w:sz w:val="20"/>
        </w:rPr>
      </w:pPr>
      <w:r w:rsidRPr="008E18F7">
        <w:rPr>
          <w:rFonts w:ascii="Times New Roman" w:hAnsi="Times New Roman"/>
          <w:bCs/>
          <w:sz w:val="20"/>
        </w:rPr>
        <w:t xml:space="preserve">Na co zdałoby się </w:t>
      </w:r>
      <w:r w:rsidRPr="008E18F7">
        <w:rPr>
          <w:rFonts w:ascii="Times New Roman" w:hAnsi="Times New Roman"/>
          <w:bCs/>
          <w:i/>
          <w:iCs/>
          <w:sz w:val="20"/>
        </w:rPr>
        <w:t>Pismo Święte</w:t>
      </w:r>
      <w:r w:rsidRPr="008E18F7">
        <w:rPr>
          <w:rFonts w:ascii="Times New Roman" w:hAnsi="Times New Roman"/>
          <w:bCs/>
          <w:sz w:val="20"/>
        </w:rPr>
        <w:t>, gdyby było tajemnicze i niejasne? Czy mogłoby wtedy być normą i</w:t>
      </w:r>
      <w:r>
        <w:rPr>
          <w:rFonts w:ascii="Times New Roman" w:hAnsi="Times New Roman"/>
          <w:bCs/>
          <w:sz w:val="20"/>
        </w:rPr>
        <w:t> </w:t>
      </w:r>
      <w:r w:rsidRPr="008E18F7">
        <w:rPr>
          <w:rFonts w:ascii="Times New Roman" w:hAnsi="Times New Roman"/>
          <w:bCs/>
          <w:sz w:val="20"/>
        </w:rPr>
        <w:t xml:space="preserve"> przewodnikiem? Wyjaśnij swoją odpowiedź.</w:t>
      </w:r>
    </w:p>
    <w:p w:rsidR="000C39FA" w:rsidRPr="008E18F7" w:rsidRDefault="000C39FA" w:rsidP="000C39FA">
      <w:pPr>
        <w:rPr>
          <w:rFonts w:ascii="Times New Roman" w:hAnsi="Times New Roman"/>
          <w:bCs/>
          <w:sz w:val="20"/>
        </w:rPr>
      </w:pPr>
    </w:p>
    <w:p w:rsidR="000C39FA" w:rsidRPr="008E18F7" w:rsidRDefault="000C39FA" w:rsidP="000C39FA">
      <w:pPr>
        <w:rPr>
          <w:rFonts w:ascii="Times New Roman" w:hAnsi="Times New Roman"/>
          <w:bCs/>
          <w:sz w:val="20"/>
        </w:rPr>
      </w:pPr>
      <w:r w:rsidRPr="008E18F7">
        <w:rPr>
          <w:rFonts w:ascii="Times New Roman" w:hAnsi="Times New Roman"/>
          <w:bCs/>
          <w:i/>
          <w:iCs/>
          <w:sz w:val="20"/>
        </w:rPr>
        <w:t>Pismo Święte</w:t>
      </w:r>
      <w:r w:rsidRPr="008E18F7">
        <w:rPr>
          <w:rFonts w:ascii="Times New Roman" w:hAnsi="Times New Roman"/>
          <w:bCs/>
          <w:sz w:val="20"/>
        </w:rPr>
        <w:t xml:space="preserve"> interpretuje się za pomocą </w:t>
      </w:r>
      <w:r w:rsidRPr="008E18F7">
        <w:rPr>
          <w:rFonts w:ascii="Times New Roman" w:hAnsi="Times New Roman"/>
          <w:bCs/>
          <w:i/>
          <w:iCs/>
          <w:sz w:val="20"/>
        </w:rPr>
        <w:t>Pisma Świętego</w:t>
      </w:r>
    </w:p>
    <w:p w:rsidR="000C39FA" w:rsidRPr="008E18F7" w:rsidRDefault="000C39FA" w:rsidP="000C39FA">
      <w:pPr>
        <w:rPr>
          <w:rFonts w:ascii="Times New Roman" w:hAnsi="Times New Roman"/>
          <w:bCs/>
          <w:sz w:val="20"/>
        </w:rPr>
      </w:pPr>
      <w:r w:rsidRPr="008E18F7">
        <w:rPr>
          <w:rFonts w:ascii="Times New Roman" w:hAnsi="Times New Roman"/>
          <w:bCs/>
          <w:sz w:val="20"/>
        </w:rPr>
        <w:t xml:space="preserve">Dzięki jedności </w:t>
      </w:r>
      <w:r w:rsidRPr="008E18F7">
        <w:rPr>
          <w:rFonts w:ascii="Times New Roman" w:hAnsi="Times New Roman"/>
          <w:bCs/>
          <w:i/>
          <w:iCs/>
          <w:sz w:val="20"/>
        </w:rPr>
        <w:t>Pisma Świętego</w:t>
      </w:r>
      <w:r w:rsidRPr="008E18F7">
        <w:rPr>
          <w:rFonts w:ascii="Times New Roman" w:hAnsi="Times New Roman"/>
          <w:bCs/>
          <w:sz w:val="20"/>
        </w:rPr>
        <w:t xml:space="preserve"> może ono funkcjonować jako własne narzędzie interpretacji. Jedna część </w:t>
      </w:r>
      <w:r w:rsidRPr="008E18F7">
        <w:rPr>
          <w:rFonts w:ascii="Times New Roman" w:hAnsi="Times New Roman"/>
          <w:bCs/>
          <w:i/>
          <w:iCs/>
          <w:sz w:val="20"/>
        </w:rPr>
        <w:t>Pisma Świętego</w:t>
      </w:r>
      <w:r w:rsidRPr="008E18F7">
        <w:rPr>
          <w:rFonts w:ascii="Times New Roman" w:hAnsi="Times New Roman"/>
          <w:bCs/>
          <w:sz w:val="20"/>
        </w:rPr>
        <w:t xml:space="preserve"> rzuca światło na inne części. Tak więc powinniśmy starannie rozważyć historyczny i literacki kontekst biblijnych stwierdzeń, a nie tylko zestawiać razem wersety, w których występuje odwołanie do studiowanego słowa czy pojęcia. Kiedy dajemy </w:t>
      </w:r>
      <w:r w:rsidRPr="008E18F7">
        <w:rPr>
          <w:rFonts w:ascii="Times New Roman" w:hAnsi="Times New Roman"/>
          <w:bCs/>
          <w:i/>
          <w:iCs/>
          <w:sz w:val="20"/>
        </w:rPr>
        <w:t>Pismu Świętemu</w:t>
      </w:r>
      <w:r w:rsidRPr="008E18F7">
        <w:rPr>
          <w:rFonts w:ascii="Times New Roman" w:hAnsi="Times New Roman"/>
          <w:bCs/>
          <w:sz w:val="20"/>
        </w:rPr>
        <w:t xml:space="preserve"> szansę, by samo się objaśniało, tłumacząc studiowany fragment innymi fragmentami poruszającymi dane zagadnienie, powinniśmy brać pod uwagę wszystko, co całe </w:t>
      </w:r>
      <w:r w:rsidRPr="008E18F7">
        <w:rPr>
          <w:rFonts w:ascii="Times New Roman" w:hAnsi="Times New Roman"/>
          <w:bCs/>
          <w:i/>
          <w:iCs/>
          <w:sz w:val="20"/>
        </w:rPr>
        <w:t>Pismo Święte</w:t>
      </w:r>
      <w:r w:rsidRPr="008E18F7">
        <w:rPr>
          <w:rFonts w:ascii="Times New Roman" w:hAnsi="Times New Roman"/>
          <w:bCs/>
          <w:sz w:val="20"/>
        </w:rPr>
        <w:t xml:space="preserve"> ma do powiedzenia na ten temat. Uważne porównywanie i studiowanie poszczególnych części </w:t>
      </w:r>
      <w:r w:rsidRPr="008E18F7">
        <w:rPr>
          <w:rFonts w:ascii="Times New Roman" w:hAnsi="Times New Roman"/>
          <w:bCs/>
          <w:i/>
          <w:iCs/>
          <w:sz w:val="20"/>
        </w:rPr>
        <w:t>Pisma Świętego</w:t>
      </w:r>
      <w:r w:rsidRPr="008E18F7">
        <w:rPr>
          <w:rFonts w:ascii="Times New Roman" w:hAnsi="Times New Roman"/>
          <w:bCs/>
          <w:sz w:val="20"/>
        </w:rPr>
        <w:t xml:space="preserve"> powinno mieć priorytet przed wszelkimi komentarzami czy autorami piszącymi na tematy poruszane w </w:t>
      </w:r>
      <w:r w:rsidRPr="008E18F7">
        <w:rPr>
          <w:rFonts w:ascii="Times New Roman" w:hAnsi="Times New Roman"/>
          <w:bCs/>
          <w:i/>
          <w:iCs/>
          <w:sz w:val="20"/>
        </w:rPr>
        <w:t>Biblii</w:t>
      </w:r>
      <w:r w:rsidRPr="008E18F7">
        <w:rPr>
          <w:rFonts w:ascii="Times New Roman" w:hAnsi="Times New Roman"/>
          <w:bCs/>
          <w:sz w:val="20"/>
        </w:rPr>
        <w:t xml:space="preserve"> albo interpretującymi </w:t>
      </w:r>
      <w:r w:rsidRPr="008E18F7">
        <w:rPr>
          <w:rFonts w:ascii="Times New Roman" w:hAnsi="Times New Roman"/>
          <w:bCs/>
          <w:i/>
          <w:iCs/>
          <w:sz w:val="20"/>
        </w:rPr>
        <w:t>Pismo Święte</w:t>
      </w:r>
      <w:r w:rsidRPr="008E18F7">
        <w:rPr>
          <w:rFonts w:ascii="Times New Roman" w:hAnsi="Times New Roman"/>
          <w:bCs/>
          <w:sz w:val="20"/>
        </w:rPr>
        <w:t xml:space="preserve">. Nawet pisma </w:t>
      </w:r>
      <w:proofErr w:type="spellStart"/>
      <w:r w:rsidRPr="008E18F7">
        <w:rPr>
          <w:rFonts w:ascii="Times New Roman" w:hAnsi="Times New Roman"/>
          <w:bCs/>
          <w:sz w:val="20"/>
        </w:rPr>
        <w:t>Ellen</w:t>
      </w:r>
      <w:proofErr w:type="spellEnd"/>
      <w:r w:rsidRPr="008E18F7">
        <w:rPr>
          <w:rFonts w:ascii="Times New Roman" w:hAnsi="Times New Roman"/>
          <w:bCs/>
          <w:sz w:val="20"/>
        </w:rPr>
        <w:t xml:space="preserve"> G. White nie mogą być wykorzystywane jako droga na skróty w studiowaniu </w:t>
      </w:r>
      <w:r w:rsidRPr="008E18F7">
        <w:rPr>
          <w:rFonts w:ascii="Times New Roman" w:hAnsi="Times New Roman"/>
          <w:bCs/>
          <w:i/>
          <w:iCs/>
          <w:sz w:val="20"/>
        </w:rPr>
        <w:t>Biblii</w:t>
      </w:r>
      <w:r w:rsidRPr="008E18F7">
        <w:rPr>
          <w:rFonts w:ascii="Times New Roman" w:hAnsi="Times New Roman"/>
          <w:bCs/>
          <w:sz w:val="20"/>
        </w:rPr>
        <w:t xml:space="preserve">. Choć z jej komentarzy możemy czerpać cenne spostrzeżenia, to jej publikacje nie są zamiennikiem starannego studiowania </w:t>
      </w:r>
      <w:r w:rsidRPr="008E18F7">
        <w:rPr>
          <w:rFonts w:ascii="Times New Roman" w:hAnsi="Times New Roman"/>
          <w:bCs/>
          <w:i/>
          <w:iCs/>
          <w:sz w:val="20"/>
        </w:rPr>
        <w:t>Biblii</w:t>
      </w:r>
      <w:r w:rsidRPr="008E18F7">
        <w:rPr>
          <w:rFonts w:ascii="Times New Roman" w:hAnsi="Times New Roman"/>
          <w:bCs/>
          <w:sz w:val="20"/>
        </w:rPr>
        <w:t>.</w:t>
      </w:r>
    </w:p>
    <w:p w:rsidR="000C39FA" w:rsidRPr="008E18F7" w:rsidRDefault="000C39FA" w:rsidP="000C39FA">
      <w:pPr>
        <w:rPr>
          <w:rFonts w:ascii="Times New Roman" w:hAnsi="Times New Roman"/>
          <w:bCs/>
          <w:sz w:val="20"/>
        </w:rPr>
      </w:pPr>
    </w:p>
    <w:p w:rsidR="000C39FA" w:rsidRPr="008E18F7" w:rsidRDefault="000C39FA" w:rsidP="000C39FA">
      <w:pPr>
        <w:rPr>
          <w:rFonts w:ascii="Times New Roman" w:hAnsi="Times New Roman"/>
          <w:b/>
          <w:sz w:val="20"/>
          <w:lang w:val="en-US"/>
        </w:rPr>
      </w:pPr>
      <w:proofErr w:type="spellStart"/>
      <w:r w:rsidRPr="008E18F7">
        <w:rPr>
          <w:rFonts w:ascii="Times New Roman" w:hAnsi="Times New Roman"/>
          <w:b/>
          <w:sz w:val="20"/>
          <w:lang w:val="en-US"/>
        </w:rPr>
        <w:t>Część</w:t>
      </w:r>
      <w:proofErr w:type="spellEnd"/>
      <w:r w:rsidRPr="008E18F7">
        <w:rPr>
          <w:rFonts w:ascii="Times New Roman" w:hAnsi="Times New Roman"/>
          <w:b/>
          <w:sz w:val="20"/>
          <w:lang w:val="en-US"/>
        </w:rPr>
        <w:t xml:space="preserve"> III: </w:t>
      </w:r>
      <w:proofErr w:type="spellStart"/>
      <w:r w:rsidRPr="008E18F7">
        <w:rPr>
          <w:rFonts w:ascii="Times New Roman" w:hAnsi="Times New Roman"/>
          <w:b/>
          <w:sz w:val="20"/>
          <w:lang w:val="en-US"/>
        </w:rPr>
        <w:t>Zastosowanie</w:t>
      </w:r>
      <w:proofErr w:type="spellEnd"/>
    </w:p>
    <w:p w:rsidR="000C39FA" w:rsidRPr="008E18F7" w:rsidRDefault="000C39FA" w:rsidP="000C39FA">
      <w:pPr>
        <w:rPr>
          <w:rFonts w:ascii="Times New Roman" w:hAnsi="Times New Roman"/>
          <w:bCs/>
          <w:sz w:val="20"/>
        </w:rPr>
      </w:pPr>
      <w:r w:rsidRPr="008E18F7">
        <w:rPr>
          <w:rFonts w:ascii="Times New Roman" w:hAnsi="Times New Roman"/>
          <w:sz w:val="20"/>
        </w:rPr>
        <w:t xml:space="preserve">Nie potrzebujemy księży czy nauczycielskiego magisterium Kościoła ani żadnych innych autorytetów, które interpretowałyby za nas </w:t>
      </w:r>
      <w:r w:rsidRPr="008E18F7">
        <w:rPr>
          <w:rFonts w:ascii="Times New Roman" w:hAnsi="Times New Roman"/>
          <w:i/>
          <w:iCs/>
          <w:sz w:val="20"/>
        </w:rPr>
        <w:t>Pismo Święte</w:t>
      </w:r>
      <w:r w:rsidRPr="008E18F7">
        <w:rPr>
          <w:rFonts w:ascii="Times New Roman" w:hAnsi="Times New Roman"/>
          <w:sz w:val="20"/>
        </w:rPr>
        <w:t xml:space="preserve">. Kapłaństwo wszystkich wierzących to nie tylko przywilej, ale także obowiązek. Jednak w zbiorowej wiedzy tych, którzy studiują </w:t>
      </w:r>
      <w:r w:rsidRPr="008E18F7">
        <w:rPr>
          <w:rFonts w:ascii="Times New Roman" w:hAnsi="Times New Roman"/>
          <w:i/>
          <w:iCs/>
          <w:sz w:val="20"/>
        </w:rPr>
        <w:t>Biblię</w:t>
      </w:r>
      <w:r w:rsidRPr="008E18F7">
        <w:rPr>
          <w:rFonts w:ascii="Times New Roman" w:hAnsi="Times New Roman"/>
          <w:sz w:val="20"/>
        </w:rPr>
        <w:t xml:space="preserve">, jest mądrość. Bóg kieruje nie tylko mną czy tobą, ale wszystkimi wierzącymi, a kiedy ze Słowa Bożego wypływa nowe światło, nowe zrozumienie, musi zostać poddane starannemu badaniu przez tych, którzy także cenią przesłanie </w:t>
      </w:r>
      <w:r w:rsidRPr="008E18F7">
        <w:rPr>
          <w:rFonts w:ascii="Times New Roman" w:hAnsi="Times New Roman"/>
          <w:i/>
          <w:iCs/>
          <w:sz w:val="20"/>
        </w:rPr>
        <w:t>Biblii</w:t>
      </w:r>
      <w:r w:rsidRPr="008E18F7">
        <w:rPr>
          <w:rFonts w:ascii="Times New Roman" w:hAnsi="Times New Roman"/>
          <w:sz w:val="20"/>
        </w:rPr>
        <w:t>. „Bóg nie prze</w:t>
      </w:r>
      <w:r w:rsidRPr="008E18F7">
        <w:rPr>
          <w:rFonts w:ascii="Times New Roman" w:hAnsi="Times New Roman"/>
          <w:sz w:val="20"/>
        </w:rPr>
        <w:softHyphen/>
        <w:t>szedł się wśród swe</w:t>
      </w:r>
      <w:r w:rsidRPr="008E18F7">
        <w:rPr>
          <w:rFonts w:ascii="Times New Roman" w:hAnsi="Times New Roman"/>
          <w:sz w:val="20"/>
        </w:rPr>
        <w:softHyphen/>
        <w:t>go lu</w:t>
      </w:r>
      <w:r w:rsidRPr="008E18F7">
        <w:rPr>
          <w:rFonts w:ascii="Times New Roman" w:hAnsi="Times New Roman"/>
          <w:sz w:val="20"/>
        </w:rPr>
        <w:softHyphen/>
        <w:t>du i nie wy</w:t>
      </w:r>
      <w:r w:rsidRPr="008E18F7">
        <w:rPr>
          <w:rFonts w:ascii="Times New Roman" w:hAnsi="Times New Roman"/>
          <w:sz w:val="20"/>
        </w:rPr>
        <w:softHyphen/>
        <w:t>brał je</w:t>
      </w:r>
      <w:r w:rsidRPr="008E18F7">
        <w:rPr>
          <w:rFonts w:ascii="Times New Roman" w:hAnsi="Times New Roman"/>
          <w:sz w:val="20"/>
        </w:rPr>
        <w:softHyphen/>
        <w:t>d</w:t>
      </w:r>
      <w:r w:rsidRPr="008E18F7">
        <w:rPr>
          <w:rFonts w:ascii="Times New Roman" w:hAnsi="Times New Roman"/>
          <w:sz w:val="20"/>
        </w:rPr>
        <w:softHyphen/>
        <w:t>ne</w:t>
      </w:r>
      <w:r w:rsidRPr="008E18F7">
        <w:rPr>
          <w:rFonts w:ascii="Times New Roman" w:hAnsi="Times New Roman"/>
          <w:sz w:val="20"/>
        </w:rPr>
        <w:softHyphen/>
        <w:t>go czło</w:t>
      </w:r>
      <w:r w:rsidRPr="008E18F7">
        <w:rPr>
          <w:rFonts w:ascii="Times New Roman" w:hAnsi="Times New Roman"/>
          <w:sz w:val="20"/>
        </w:rPr>
        <w:softHyphen/>
        <w:t>wie</w:t>
      </w:r>
      <w:r w:rsidRPr="008E18F7">
        <w:rPr>
          <w:rFonts w:ascii="Times New Roman" w:hAnsi="Times New Roman"/>
          <w:sz w:val="20"/>
        </w:rPr>
        <w:softHyphen/>
        <w:t>ka tu, a dru</w:t>
      </w:r>
      <w:r w:rsidRPr="008E18F7">
        <w:rPr>
          <w:rFonts w:ascii="Times New Roman" w:hAnsi="Times New Roman"/>
          <w:sz w:val="20"/>
        </w:rPr>
        <w:softHyphen/>
        <w:t>gie</w:t>
      </w:r>
      <w:r w:rsidRPr="008E18F7">
        <w:rPr>
          <w:rFonts w:ascii="Times New Roman" w:hAnsi="Times New Roman"/>
          <w:sz w:val="20"/>
        </w:rPr>
        <w:softHyphen/>
        <w:t>go tam, ja</w:t>
      </w:r>
      <w:r w:rsidRPr="008E18F7">
        <w:rPr>
          <w:rFonts w:ascii="Times New Roman" w:hAnsi="Times New Roman"/>
          <w:sz w:val="20"/>
        </w:rPr>
        <w:softHyphen/>
        <w:t>ko tych, któ</w:t>
      </w:r>
      <w:r w:rsidRPr="008E18F7">
        <w:rPr>
          <w:rFonts w:ascii="Times New Roman" w:hAnsi="Times New Roman"/>
          <w:sz w:val="20"/>
        </w:rPr>
        <w:softHyphen/>
        <w:t>rzy są go</w:t>
      </w:r>
      <w:r w:rsidRPr="008E18F7">
        <w:rPr>
          <w:rFonts w:ascii="Times New Roman" w:hAnsi="Times New Roman"/>
          <w:sz w:val="20"/>
        </w:rPr>
        <w:softHyphen/>
        <w:t>d</w:t>
      </w:r>
      <w:r w:rsidRPr="008E18F7">
        <w:rPr>
          <w:rFonts w:ascii="Times New Roman" w:hAnsi="Times New Roman"/>
          <w:sz w:val="20"/>
        </w:rPr>
        <w:softHyphen/>
        <w:t>ni, by po</w:t>
      </w:r>
      <w:r w:rsidRPr="008E18F7">
        <w:rPr>
          <w:rFonts w:ascii="Times New Roman" w:hAnsi="Times New Roman"/>
          <w:sz w:val="20"/>
        </w:rPr>
        <w:softHyphen/>
        <w:t>wie</w:t>
      </w:r>
      <w:r w:rsidRPr="008E18F7">
        <w:rPr>
          <w:rFonts w:ascii="Times New Roman" w:hAnsi="Times New Roman"/>
          <w:sz w:val="20"/>
        </w:rPr>
        <w:softHyphen/>
        <w:t>rzyć im pra</w:t>
      </w:r>
      <w:r w:rsidRPr="008E18F7">
        <w:rPr>
          <w:rFonts w:ascii="Times New Roman" w:hAnsi="Times New Roman"/>
          <w:sz w:val="20"/>
        </w:rPr>
        <w:softHyphen/>
        <w:t>w</w:t>
      </w:r>
      <w:r w:rsidRPr="008E18F7">
        <w:rPr>
          <w:rFonts w:ascii="Times New Roman" w:hAnsi="Times New Roman"/>
          <w:sz w:val="20"/>
        </w:rPr>
        <w:softHyphen/>
        <w:t>dę. Nie dał je</w:t>
      </w:r>
      <w:r w:rsidRPr="008E18F7">
        <w:rPr>
          <w:rFonts w:ascii="Times New Roman" w:hAnsi="Times New Roman"/>
          <w:sz w:val="20"/>
        </w:rPr>
        <w:softHyphen/>
        <w:t>d</w:t>
      </w:r>
      <w:r w:rsidRPr="008E18F7">
        <w:rPr>
          <w:rFonts w:ascii="Times New Roman" w:hAnsi="Times New Roman"/>
          <w:sz w:val="20"/>
        </w:rPr>
        <w:softHyphen/>
        <w:t>ne</w:t>
      </w:r>
      <w:r w:rsidRPr="008E18F7">
        <w:rPr>
          <w:rFonts w:ascii="Times New Roman" w:hAnsi="Times New Roman"/>
          <w:sz w:val="20"/>
        </w:rPr>
        <w:softHyphen/>
        <w:t>mu czło</w:t>
      </w:r>
      <w:r w:rsidRPr="008E18F7">
        <w:rPr>
          <w:rFonts w:ascii="Times New Roman" w:hAnsi="Times New Roman"/>
          <w:sz w:val="20"/>
        </w:rPr>
        <w:softHyphen/>
        <w:t>wie</w:t>
      </w:r>
      <w:r w:rsidRPr="008E18F7">
        <w:rPr>
          <w:rFonts w:ascii="Times New Roman" w:hAnsi="Times New Roman"/>
          <w:sz w:val="20"/>
        </w:rPr>
        <w:softHyphen/>
        <w:t>ko</w:t>
      </w:r>
      <w:r w:rsidRPr="008E18F7">
        <w:rPr>
          <w:rFonts w:ascii="Times New Roman" w:hAnsi="Times New Roman"/>
          <w:sz w:val="20"/>
        </w:rPr>
        <w:softHyphen/>
        <w:t>wi no</w:t>
      </w:r>
      <w:r w:rsidRPr="008E18F7">
        <w:rPr>
          <w:rFonts w:ascii="Times New Roman" w:hAnsi="Times New Roman"/>
          <w:sz w:val="20"/>
        </w:rPr>
        <w:softHyphen/>
        <w:t>we</w:t>
      </w:r>
      <w:r w:rsidRPr="008E18F7">
        <w:rPr>
          <w:rFonts w:ascii="Times New Roman" w:hAnsi="Times New Roman"/>
          <w:sz w:val="20"/>
        </w:rPr>
        <w:softHyphen/>
        <w:t>go świa</w:t>
      </w:r>
      <w:r w:rsidRPr="008E18F7">
        <w:rPr>
          <w:rFonts w:ascii="Times New Roman" w:hAnsi="Times New Roman"/>
          <w:sz w:val="20"/>
        </w:rPr>
        <w:softHyphen/>
        <w:t>t</w:t>
      </w:r>
      <w:r w:rsidRPr="008E18F7">
        <w:rPr>
          <w:rFonts w:ascii="Times New Roman" w:hAnsi="Times New Roman"/>
          <w:sz w:val="20"/>
        </w:rPr>
        <w:softHyphen/>
        <w:t>ła, któ</w:t>
      </w:r>
      <w:r w:rsidRPr="008E18F7">
        <w:rPr>
          <w:rFonts w:ascii="Times New Roman" w:hAnsi="Times New Roman"/>
          <w:sz w:val="20"/>
        </w:rPr>
        <w:softHyphen/>
        <w:t>re jest prze</w:t>
      </w:r>
      <w:r w:rsidRPr="008E18F7">
        <w:rPr>
          <w:rFonts w:ascii="Times New Roman" w:hAnsi="Times New Roman"/>
          <w:sz w:val="20"/>
        </w:rPr>
        <w:softHyphen/>
        <w:t>ciw</w:t>
      </w:r>
      <w:r w:rsidRPr="008E18F7">
        <w:rPr>
          <w:rFonts w:ascii="Times New Roman" w:hAnsi="Times New Roman"/>
          <w:sz w:val="20"/>
        </w:rPr>
        <w:softHyphen/>
        <w:t>ne wie</w:t>
      </w:r>
      <w:r w:rsidRPr="008E18F7">
        <w:rPr>
          <w:rFonts w:ascii="Times New Roman" w:hAnsi="Times New Roman"/>
          <w:sz w:val="20"/>
        </w:rPr>
        <w:softHyphen/>
        <w:t>rze ca</w:t>
      </w:r>
      <w:r w:rsidRPr="008E18F7">
        <w:rPr>
          <w:rFonts w:ascii="Times New Roman" w:hAnsi="Times New Roman"/>
          <w:sz w:val="20"/>
        </w:rPr>
        <w:softHyphen/>
        <w:t>łe</w:t>
      </w:r>
      <w:r w:rsidRPr="008E18F7">
        <w:rPr>
          <w:rFonts w:ascii="Times New Roman" w:hAnsi="Times New Roman"/>
          <w:sz w:val="20"/>
        </w:rPr>
        <w:softHyphen/>
        <w:t>go Ko</w:t>
      </w:r>
      <w:r w:rsidRPr="008E18F7">
        <w:rPr>
          <w:rFonts w:ascii="Times New Roman" w:hAnsi="Times New Roman"/>
          <w:sz w:val="20"/>
        </w:rPr>
        <w:softHyphen/>
        <w:t>ś</w:t>
      </w:r>
      <w:r w:rsidRPr="008E18F7">
        <w:rPr>
          <w:rFonts w:ascii="Times New Roman" w:hAnsi="Times New Roman"/>
          <w:sz w:val="20"/>
        </w:rPr>
        <w:softHyphen/>
        <w:t>cio</w:t>
      </w:r>
      <w:r w:rsidRPr="008E18F7">
        <w:rPr>
          <w:rFonts w:ascii="Times New Roman" w:hAnsi="Times New Roman"/>
          <w:sz w:val="20"/>
        </w:rPr>
        <w:softHyphen/>
        <w:t>ła. W ka</w:t>
      </w:r>
      <w:r w:rsidRPr="008E18F7">
        <w:rPr>
          <w:rFonts w:ascii="Times New Roman" w:hAnsi="Times New Roman"/>
          <w:sz w:val="20"/>
        </w:rPr>
        <w:softHyphen/>
        <w:t>ż</w:t>
      </w:r>
      <w:r w:rsidRPr="008E18F7">
        <w:rPr>
          <w:rFonts w:ascii="Times New Roman" w:hAnsi="Times New Roman"/>
          <w:sz w:val="20"/>
        </w:rPr>
        <w:softHyphen/>
        <w:t>dym okre</w:t>
      </w:r>
      <w:r w:rsidRPr="008E18F7">
        <w:rPr>
          <w:rFonts w:ascii="Times New Roman" w:hAnsi="Times New Roman"/>
          <w:sz w:val="20"/>
        </w:rPr>
        <w:softHyphen/>
        <w:t>sie, gdy prze</w:t>
      </w:r>
      <w:r w:rsidRPr="008E18F7">
        <w:rPr>
          <w:rFonts w:ascii="Times New Roman" w:hAnsi="Times New Roman"/>
          <w:sz w:val="20"/>
        </w:rPr>
        <w:softHyphen/>
        <w:t>pro</w:t>
      </w:r>
      <w:r w:rsidRPr="008E18F7">
        <w:rPr>
          <w:rFonts w:ascii="Times New Roman" w:hAnsi="Times New Roman"/>
          <w:sz w:val="20"/>
        </w:rPr>
        <w:softHyphen/>
        <w:t>wa</w:t>
      </w:r>
      <w:r w:rsidRPr="008E18F7">
        <w:rPr>
          <w:rFonts w:ascii="Times New Roman" w:hAnsi="Times New Roman"/>
          <w:sz w:val="20"/>
        </w:rPr>
        <w:softHyphen/>
        <w:t>dza</w:t>
      </w:r>
      <w:r w:rsidRPr="008E18F7">
        <w:rPr>
          <w:rFonts w:ascii="Times New Roman" w:hAnsi="Times New Roman"/>
          <w:sz w:val="20"/>
        </w:rPr>
        <w:softHyphen/>
        <w:t>no re</w:t>
      </w:r>
      <w:r w:rsidRPr="008E18F7">
        <w:rPr>
          <w:rFonts w:ascii="Times New Roman" w:hAnsi="Times New Roman"/>
          <w:sz w:val="20"/>
        </w:rPr>
        <w:softHyphen/>
        <w:t>fo</w:t>
      </w:r>
      <w:r w:rsidRPr="008E18F7">
        <w:rPr>
          <w:rFonts w:ascii="Times New Roman" w:hAnsi="Times New Roman"/>
          <w:sz w:val="20"/>
        </w:rPr>
        <w:softHyphen/>
        <w:t>r</w:t>
      </w:r>
      <w:r w:rsidRPr="008E18F7">
        <w:rPr>
          <w:rFonts w:ascii="Times New Roman" w:hAnsi="Times New Roman"/>
          <w:sz w:val="20"/>
        </w:rPr>
        <w:softHyphen/>
        <w:t>my, by</w:t>
      </w:r>
      <w:r w:rsidRPr="008E18F7">
        <w:rPr>
          <w:rFonts w:ascii="Times New Roman" w:hAnsi="Times New Roman"/>
          <w:sz w:val="20"/>
        </w:rPr>
        <w:softHyphen/>
        <w:t>li lu</w:t>
      </w:r>
      <w:r w:rsidRPr="008E18F7">
        <w:rPr>
          <w:rFonts w:ascii="Times New Roman" w:hAnsi="Times New Roman"/>
          <w:sz w:val="20"/>
        </w:rPr>
        <w:softHyphen/>
        <w:t>dzie, któ</w:t>
      </w:r>
      <w:r w:rsidRPr="008E18F7">
        <w:rPr>
          <w:rFonts w:ascii="Times New Roman" w:hAnsi="Times New Roman"/>
          <w:sz w:val="20"/>
        </w:rPr>
        <w:softHyphen/>
        <w:t>rzy twie</w:t>
      </w:r>
      <w:r w:rsidRPr="008E18F7">
        <w:rPr>
          <w:rFonts w:ascii="Times New Roman" w:hAnsi="Times New Roman"/>
          <w:sz w:val="20"/>
        </w:rPr>
        <w:softHyphen/>
        <w:t>r</w:t>
      </w:r>
      <w:r w:rsidRPr="008E18F7">
        <w:rPr>
          <w:rFonts w:ascii="Times New Roman" w:hAnsi="Times New Roman"/>
          <w:sz w:val="20"/>
        </w:rPr>
        <w:softHyphen/>
        <w:t>dzi</w:t>
      </w:r>
      <w:r w:rsidRPr="008E18F7">
        <w:rPr>
          <w:rFonts w:ascii="Times New Roman" w:hAnsi="Times New Roman"/>
          <w:sz w:val="20"/>
        </w:rPr>
        <w:softHyphen/>
        <w:t>li coś ta</w:t>
      </w:r>
      <w:r w:rsidRPr="008E18F7">
        <w:rPr>
          <w:rFonts w:ascii="Times New Roman" w:hAnsi="Times New Roman"/>
          <w:sz w:val="20"/>
        </w:rPr>
        <w:softHyphen/>
        <w:t>kie</w:t>
      </w:r>
      <w:r w:rsidRPr="008E18F7">
        <w:rPr>
          <w:rFonts w:ascii="Times New Roman" w:hAnsi="Times New Roman"/>
          <w:sz w:val="20"/>
        </w:rPr>
        <w:softHyphen/>
        <w:t>go. (...) Niech nikt nie ufa so</w:t>
      </w:r>
      <w:r w:rsidRPr="008E18F7">
        <w:rPr>
          <w:rFonts w:ascii="Times New Roman" w:hAnsi="Times New Roman"/>
          <w:sz w:val="20"/>
        </w:rPr>
        <w:softHyphen/>
        <w:t>bie sa</w:t>
      </w:r>
      <w:r w:rsidRPr="008E18F7">
        <w:rPr>
          <w:rFonts w:ascii="Times New Roman" w:hAnsi="Times New Roman"/>
          <w:sz w:val="20"/>
        </w:rPr>
        <w:softHyphen/>
        <w:t>me</w:t>
      </w:r>
      <w:r w:rsidRPr="008E18F7">
        <w:rPr>
          <w:rFonts w:ascii="Times New Roman" w:hAnsi="Times New Roman"/>
          <w:sz w:val="20"/>
        </w:rPr>
        <w:softHyphen/>
        <w:t>mu, mnie</w:t>
      </w:r>
      <w:r w:rsidRPr="008E18F7">
        <w:rPr>
          <w:rFonts w:ascii="Times New Roman" w:hAnsi="Times New Roman"/>
          <w:sz w:val="20"/>
        </w:rPr>
        <w:softHyphen/>
        <w:t>ma</w:t>
      </w:r>
      <w:r w:rsidRPr="008E18F7">
        <w:rPr>
          <w:rFonts w:ascii="Times New Roman" w:hAnsi="Times New Roman"/>
          <w:sz w:val="20"/>
        </w:rPr>
        <w:softHyphen/>
        <w:t>jąc ja</w:t>
      </w:r>
      <w:r w:rsidRPr="008E18F7">
        <w:rPr>
          <w:rFonts w:ascii="Times New Roman" w:hAnsi="Times New Roman"/>
          <w:sz w:val="20"/>
        </w:rPr>
        <w:softHyphen/>
        <w:t>ko</w:t>
      </w:r>
      <w:r w:rsidRPr="008E18F7">
        <w:rPr>
          <w:rFonts w:ascii="Times New Roman" w:hAnsi="Times New Roman"/>
          <w:sz w:val="20"/>
        </w:rPr>
        <w:softHyphen/>
        <w:t>by Bóg dał mu szcze</w:t>
      </w:r>
      <w:r w:rsidRPr="008E18F7">
        <w:rPr>
          <w:rFonts w:ascii="Times New Roman" w:hAnsi="Times New Roman"/>
          <w:sz w:val="20"/>
        </w:rPr>
        <w:softHyphen/>
        <w:t>gó</w:t>
      </w:r>
      <w:r w:rsidRPr="008E18F7">
        <w:rPr>
          <w:rFonts w:ascii="Times New Roman" w:hAnsi="Times New Roman"/>
          <w:sz w:val="20"/>
        </w:rPr>
        <w:softHyphen/>
        <w:t>l</w:t>
      </w:r>
      <w:r w:rsidRPr="008E18F7">
        <w:rPr>
          <w:rFonts w:ascii="Times New Roman" w:hAnsi="Times New Roman"/>
          <w:sz w:val="20"/>
        </w:rPr>
        <w:softHyphen/>
        <w:t>ne świa</w:t>
      </w:r>
      <w:r w:rsidRPr="008E18F7">
        <w:rPr>
          <w:rFonts w:ascii="Times New Roman" w:hAnsi="Times New Roman"/>
          <w:sz w:val="20"/>
        </w:rPr>
        <w:softHyphen/>
        <w:t>t</w:t>
      </w:r>
      <w:r w:rsidRPr="008E18F7">
        <w:rPr>
          <w:rFonts w:ascii="Times New Roman" w:hAnsi="Times New Roman"/>
          <w:sz w:val="20"/>
        </w:rPr>
        <w:softHyphen/>
        <w:t>ło, któ</w:t>
      </w:r>
      <w:r w:rsidRPr="008E18F7">
        <w:rPr>
          <w:rFonts w:ascii="Times New Roman" w:hAnsi="Times New Roman"/>
          <w:sz w:val="20"/>
        </w:rPr>
        <w:softHyphen/>
        <w:t>re</w:t>
      </w:r>
      <w:r w:rsidRPr="008E18F7">
        <w:rPr>
          <w:rFonts w:ascii="Times New Roman" w:hAnsi="Times New Roman"/>
          <w:sz w:val="20"/>
        </w:rPr>
        <w:softHyphen/>
        <w:t>go nie dał in</w:t>
      </w:r>
      <w:r w:rsidRPr="008E18F7">
        <w:rPr>
          <w:rFonts w:ascii="Times New Roman" w:hAnsi="Times New Roman"/>
          <w:sz w:val="20"/>
        </w:rPr>
        <w:softHyphen/>
        <w:t>nym bra</w:t>
      </w:r>
      <w:r w:rsidRPr="008E18F7">
        <w:rPr>
          <w:rFonts w:ascii="Times New Roman" w:hAnsi="Times New Roman"/>
          <w:sz w:val="20"/>
        </w:rPr>
        <w:softHyphen/>
        <w:t>ciom. (...) Nie</w:t>
      </w:r>
      <w:r w:rsidRPr="008E18F7">
        <w:rPr>
          <w:rFonts w:ascii="Times New Roman" w:hAnsi="Times New Roman"/>
          <w:sz w:val="20"/>
        </w:rPr>
        <w:softHyphen/>
        <w:t>któ</w:t>
      </w:r>
      <w:r w:rsidRPr="008E18F7">
        <w:rPr>
          <w:rFonts w:ascii="Times New Roman" w:hAnsi="Times New Roman"/>
          <w:sz w:val="20"/>
        </w:rPr>
        <w:softHyphen/>
        <w:t>rzy przy</w:t>
      </w:r>
      <w:r w:rsidRPr="008E18F7">
        <w:rPr>
          <w:rFonts w:ascii="Times New Roman" w:hAnsi="Times New Roman"/>
          <w:sz w:val="20"/>
        </w:rPr>
        <w:softHyphen/>
        <w:t>jmu</w:t>
      </w:r>
      <w:r w:rsidRPr="008E18F7">
        <w:rPr>
          <w:rFonts w:ascii="Times New Roman" w:hAnsi="Times New Roman"/>
          <w:sz w:val="20"/>
        </w:rPr>
        <w:softHyphen/>
        <w:t>ją ja</w:t>
      </w:r>
      <w:r w:rsidRPr="008E18F7">
        <w:rPr>
          <w:rFonts w:ascii="Times New Roman" w:hAnsi="Times New Roman"/>
          <w:sz w:val="20"/>
        </w:rPr>
        <w:softHyphen/>
        <w:t xml:space="preserve">kieś </w:t>
      </w:r>
      <w:r w:rsidRPr="008E18F7">
        <w:rPr>
          <w:rFonts w:ascii="Times New Roman" w:hAnsi="Times New Roman"/>
          <w:sz w:val="20"/>
        </w:rPr>
        <w:lastRenderedPageBreak/>
        <w:t>no</w:t>
      </w:r>
      <w:r w:rsidRPr="008E18F7">
        <w:rPr>
          <w:rFonts w:ascii="Times New Roman" w:hAnsi="Times New Roman"/>
          <w:sz w:val="20"/>
        </w:rPr>
        <w:softHyphen/>
        <w:t>we, ory</w:t>
      </w:r>
      <w:r w:rsidRPr="008E18F7">
        <w:rPr>
          <w:rFonts w:ascii="Times New Roman" w:hAnsi="Times New Roman"/>
          <w:sz w:val="20"/>
        </w:rPr>
        <w:softHyphen/>
        <w:t>gi</w:t>
      </w:r>
      <w:r w:rsidRPr="008E18F7">
        <w:rPr>
          <w:rFonts w:ascii="Times New Roman" w:hAnsi="Times New Roman"/>
          <w:sz w:val="20"/>
        </w:rPr>
        <w:softHyphen/>
        <w:t>na</w:t>
      </w:r>
      <w:r w:rsidRPr="008E18F7">
        <w:rPr>
          <w:rFonts w:ascii="Times New Roman" w:hAnsi="Times New Roman"/>
          <w:sz w:val="20"/>
        </w:rPr>
        <w:softHyphen/>
        <w:t>l</w:t>
      </w:r>
      <w:r w:rsidRPr="008E18F7">
        <w:rPr>
          <w:rFonts w:ascii="Times New Roman" w:hAnsi="Times New Roman"/>
          <w:sz w:val="20"/>
        </w:rPr>
        <w:softHyphen/>
        <w:t>ne ide</w:t>
      </w:r>
      <w:r w:rsidRPr="008E18F7">
        <w:rPr>
          <w:rFonts w:ascii="Times New Roman" w:hAnsi="Times New Roman"/>
          <w:sz w:val="20"/>
        </w:rPr>
        <w:softHyphen/>
        <w:t>e, któ</w:t>
      </w:r>
      <w:r w:rsidRPr="008E18F7">
        <w:rPr>
          <w:rFonts w:ascii="Times New Roman" w:hAnsi="Times New Roman"/>
          <w:sz w:val="20"/>
        </w:rPr>
        <w:softHyphen/>
        <w:t>re, jak się wy</w:t>
      </w:r>
      <w:r w:rsidRPr="008E18F7">
        <w:rPr>
          <w:rFonts w:ascii="Times New Roman" w:hAnsi="Times New Roman"/>
          <w:sz w:val="20"/>
        </w:rPr>
        <w:softHyphen/>
        <w:t>da</w:t>
      </w:r>
      <w:r w:rsidRPr="008E18F7">
        <w:rPr>
          <w:rFonts w:ascii="Times New Roman" w:hAnsi="Times New Roman"/>
          <w:sz w:val="20"/>
        </w:rPr>
        <w:softHyphen/>
        <w:t>je, są zgo</w:t>
      </w:r>
      <w:r w:rsidRPr="008E18F7">
        <w:rPr>
          <w:rFonts w:ascii="Times New Roman" w:hAnsi="Times New Roman"/>
          <w:sz w:val="20"/>
        </w:rPr>
        <w:softHyphen/>
        <w:t>d</w:t>
      </w:r>
      <w:r w:rsidRPr="008E18F7">
        <w:rPr>
          <w:rFonts w:ascii="Times New Roman" w:hAnsi="Times New Roman"/>
          <w:sz w:val="20"/>
        </w:rPr>
        <w:softHyphen/>
        <w:t>ne z pra</w:t>
      </w:r>
      <w:r w:rsidRPr="008E18F7">
        <w:rPr>
          <w:rFonts w:ascii="Times New Roman" w:hAnsi="Times New Roman"/>
          <w:sz w:val="20"/>
        </w:rPr>
        <w:softHyphen/>
        <w:t>w</w:t>
      </w:r>
      <w:r w:rsidRPr="008E18F7">
        <w:rPr>
          <w:rFonts w:ascii="Times New Roman" w:hAnsi="Times New Roman"/>
          <w:sz w:val="20"/>
        </w:rPr>
        <w:softHyphen/>
        <w:t>dą. Lu</w:t>
      </w:r>
      <w:r w:rsidRPr="008E18F7">
        <w:rPr>
          <w:rFonts w:ascii="Times New Roman" w:hAnsi="Times New Roman"/>
          <w:sz w:val="20"/>
        </w:rPr>
        <w:softHyphen/>
        <w:t>dzie ci (...) za</w:t>
      </w:r>
      <w:r w:rsidRPr="008E18F7">
        <w:rPr>
          <w:rFonts w:ascii="Times New Roman" w:hAnsi="Times New Roman"/>
          <w:sz w:val="20"/>
        </w:rPr>
        <w:softHyphen/>
        <w:t>sta</w:t>
      </w:r>
      <w:r w:rsidRPr="008E18F7">
        <w:rPr>
          <w:rFonts w:ascii="Times New Roman" w:hAnsi="Times New Roman"/>
          <w:sz w:val="20"/>
        </w:rPr>
        <w:softHyphen/>
        <w:t>na</w:t>
      </w:r>
      <w:r w:rsidRPr="008E18F7">
        <w:rPr>
          <w:rFonts w:ascii="Times New Roman" w:hAnsi="Times New Roman"/>
          <w:sz w:val="20"/>
        </w:rPr>
        <w:softHyphen/>
        <w:t>wia</w:t>
      </w:r>
      <w:r w:rsidRPr="008E18F7">
        <w:rPr>
          <w:rFonts w:ascii="Times New Roman" w:hAnsi="Times New Roman"/>
          <w:sz w:val="20"/>
        </w:rPr>
        <w:softHyphen/>
        <w:t>ją się nad ni</w:t>
      </w:r>
      <w:r w:rsidRPr="008E18F7">
        <w:rPr>
          <w:rFonts w:ascii="Times New Roman" w:hAnsi="Times New Roman"/>
          <w:sz w:val="20"/>
        </w:rPr>
        <w:softHyphen/>
        <w:t>mi i w</w:t>
      </w:r>
      <w:r>
        <w:rPr>
          <w:rFonts w:ascii="Times New Roman" w:hAnsi="Times New Roman"/>
          <w:sz w:val="20"/>
        </w:rPr>
        <w:t> </w:t>
      </w:r>
      <w:bookmarkStart w:id="0" w:name="_GoBack"/>
      <w:bookmarkEnd w:id="0"/>
      <w:r w:rsidRPr="008E18F7">
        <w:rPr>
          <w:rFonts w:ascii="Times New Roman" w:hAnsi="Times New Roman"/>
          <w:sz w:val="20"/>
        </w:rPr>
        <w:t xml:space="preserve"> ko</w:t>
      </w:r>
      <w:r w:rsidRPr="008E18F7">
        <w:rPr>
          <w:rFonts w:ascii="Times New Roman" w:hAnsi="Times New Roman"/>
          <w:sz w:val="20"/>
        </w:rPr>
        <w:softHyphen/>
        <w:t>ń</w:t>
      </w:r>
      <w:r w:rsidRPr="008E18F7">
        <w:rPr>
          <w:rFonts w:ascii="Times New Roman" w:hAnsi="Times New Roman"/>
          <w:sz w:val="20"/>
        </w:rPr>
        <w:softHyphen/>
        <w:t>cu za</w:t>
      </w:r>
      <w:r w:rsidRPr="008E18F7">
        <w:rPr>
          <w:rFonts w:ascii="Times New Roman" w:hAnsi="Times New Roman"/>
          <w:sz w:val="20"/>
        </w:rPr>
        <w:softHyphen/>
        <w:t>czy</w:t>
      </w:r>
      <w:r w:rsidRPr="008E18F7">
        <w:rPr>
          <w:rFonts w:ascii="Times New Roman" w:hAnsi="Times New Roman"/>
          <w:sz w:val="20"/>
        </w:rPr>
        <w:softHyphen/>
        <w:t>na</w:t>
      </w:r>
      <w:r w:rsidRPr="008E18F7">
        <w:rPr>
          <w:rFonts w:ascii="Times New Roman" w:hAnsi="Times New Roman"/>
          <w:sz w:val="20"/>
        </w:rPr>
        <w:softHyphen/>
        <w:t>ją uwa</w:t>
      </w:r>
      <w:r w:rsidRPr="008E18F7">
        <w:rPr>
          <w:rFonts w:ascii="Times New Roman" w:hAnsi="Times New Roman"/>
          <w:sz w:val="20"/>
        </w:rPr>
        <w:softHyphen/>
        <w:t>żać, że są pię</w:t>
      </w:r>
      <w:r w:rsidRPr="008E18F7">
        <w:rPr>
          <w:rFonts w:ascii="Times New Roman" w:hAnsi="Times New Roman"/>
          <w:sz w:val="20"/>
        </w:rPr>
        <w:softHyphen/>
        <w:t>k</w:t>
      </w:r>
      <w:r w:rsidRPr="008E18F7">
        <w:rPr>
          <w:rFonts w:ascii="Times New Roman" w:hAnsi="Times New Roman"/>
          <w:sz w:val="20"/>
        </w:rPr>
        <w:softHyphen/>
        <w:t>ne i wa</w:t>
      </w:r>
      <w:r w:rsidRPr="008E18F7">
        <w:rPr>
          <w:rFonts w:ascii="Times New Roman" w:hAnsi="Times New Roman"/>
          <w:sz w:val="20"/>
        </w:rPr>
        <w:softHyphen/>
        <w:t>ż</w:t>
      </w:r>
      <w:r w:rsidRPr="008E18F7">
        <w:rPr>
          <w:rFonts w:ascii="Times New Roman" w:hAnsi="Times New Roman"/>
          <w:sz w:val="20"/>
        </w:rPr>
        <w:softHyphen/>
        <w:t>ne, gdyż sza</w:t>
      </w:r>
      <w:r w:rsidRPr="008E18F7">
        <w:rPr>
          <w:rFonts w:ascii="Times New Roman" w:hAnsi="Times New Roman"/>
          <w:sz w:val="20"/>
        </w:rPr>
        <w:softHyphen/>
        <w:t>tan ma moc na</w:t>
      </w:r>
      <w:r w:rsidRPr="008E18F7">
        <w:rPr>
          <w:rFonts w:ascii="Times New Roman" w:hAnsi="Times New Roman"/>
          <w:sz w:val="20"/>
        </w:rPr>
        <w:softHyphen/>
        <w:t>dać im ta</w:t>
      </w:r>
      <w:r w:rsidRPr="008E18F7">
        <w:rPr>
          <w:rFonts w:ascii="Times New Roman" w:hAnsi="Times New Roman"/>
          <w:sz w:val="20"/>
        </w:rPr>
        <w:softHyphen/>
        <w:t>ki fa</w:t>
      </w:r>
      <w:r w:rsidRPr="008E18F7">
        <w:rPr>
          <w:rFonts w:ascii="Times New Roman" w:hAnsi="Times New Roman"/>
          <w:sz w:val="20"/>
        </w:rPr>
        <w:softHyphen/>
        <w:t>ł</w:t>
      </w:r>
      <w:r w:rsidRPr="008E18F7">
        <w:rPr>
          <w:rFonts w:ascii="Times New Roman" w:hAnsi="Times New Roman"/>
          <w:sz w:val="20"/>
        </w:rPr>
        <w:softHyphen/>
        <w:t>szy</w:t>
      </w:r>
      <w:r w:rsidRPr="008E18F7">
        <w:rPr>
          <w:rFonts w:ascii="Times New Roman" w:hAnsi="Times New Roman"/>
          <w:sz w:val="20"/>
        </w:rPr>
        <w:softHyphen/>
        <w:t>wy wy</w:t>
      </w:r>
      <w:r w:rsidRPr="008E18F7">
        <w:rPr>
          <w:rFonts w:ascii="Times New Roman" w:hAnsi="Times New Roman"/>
          <w:sz w:val="20"/>
        </w:rPr>
        <w:softHyphen/>
        <w:t>gląd. Wre</w:t>
      </w:r>
      <w:r w:rsidRPr="008E18F7">
        <w:rPr>
          <w:rFonts w:ascii="Times New Roman" w:hAnsi="Times New Roman"/>
          <w:sz w:val="20"/>
        </w:rPr>
        <w:softHyphen/>
        <w:t>sz</w:t>
      </w:r>
      <w:r w:rsidRPr="008E18F7">
        <w:rPr>
          <w:rFonts w:ascii="Times New Roman" w:hAnsi="Times New Roman"/>
          <w:sz w:val="20"/>
        </w:rPr>
        <w:softHyphen/>
        <w:t>cie ta</w:t>
      </w:r>
      <w:r w:rsidRPr="008E18F7">
        <w:rPr>
          <w:rFonts w:ascii="Times New Roman" w:hAnsi="Times New Roman"/>
          <w:sz w:val="20"/>
        </w:rPr>
        <w:softHyphen/>
        <w:t>ka ide</w:t>
      </w:r>
      <w:r w:rsidRPr="008E18F7">
        <w:rPr>
          <w:rFonts w:ascii="Times New Roman" w:hAnsi="Times New Roman"/>
          <w:sz w:val="20"/>
        </w:rPr>
        <w:softHyphen/>
        <w:t>a opa</w:t>
      </w:r>
      <w:r w:rsidRPr="008E18F7">
        <w:rPr>
          <w:rFonts w:ascii="Times New Roman" w:hAnsi="Times New Roman"/>
          <w:sz w:val="20"/>
        </w:rPr>
        <w:softHyphen/>
        <w:t>no</w:t>
      </w:r>
      <w:r w:rsidRPr="008E18F7">
        <w:rPr>
          <w:rFonts w:ascii="Times New Roman" w:hAnsi="Times New Roman"/>
          <w:sz w:val="20"/>
        </w:rPr>
        <w:softHyphen/>
        <w:t>wu</w:t>
      </w:r>
      <w:r w:rsidRPr="008E18F7">
        <w:rPr>
          <w:rFonts w:ascii="Times New Roman" w:hAnsi="Times New Roman"/>
          <w:sz w:val="20"/>
        </w:rPr>
        <w:softHyphen/>
        <w:t>je ca</w:t>
      </w:r>
      <w:r w:rsidRPr="008E18F7">
        <w:rPr>
          <w:rFonts w:ascii="Times New Roman" w:hAnsi="Times New Roman"/>
          <w:sz w:val="20"/>
        </w:rPr>
        <w:softHyphen/>
        <w:t>ły umysł, a wszy</w:t>
      </w:r>
      <w:r w:rsidRPr="008E18F7">
        <w:rPr>
          <w:rFonts w:ascii="Times New Roman" w:hAnsi="Times New Roman"/>
          <w:sz w:val="20"/>
        </w:rPr>
        <w:softHyphen/>
        <w:t>s</w:t>
      </w:r>
      <w:r w:rsidRPr="008E18F7">
        <w:rPr>
          <w:rFonts w:ascii="Times New Roman" w:hAnsi="Times New Roman"/>
          <w:sz w:val="20"/>
        </w:rPr>
        <w:softHyphen/>
        <w:t>t</w:t>
      </w:r>
      <w:r w:rsidRPr="008E18F7">
        <w:rPr>
          <w:rFonts w:ascii="Times New Roman" w:hAnsi="Times New Roman"/>
          <w:sz w:val="20"/>
        </w:rPr>
        <w:softHyphen/>
        <w:t>kie in</w:t>
      </w:r>
      <w:r w:rsidRPr="008E18F7">
        <w:rPr>
          <w:rFonts w:ascii="Times New Roman" w:hAnsi="Times New Roman"/>
          <w:sz w:val="20"/>
        </w:rPr>
        <w:softHyphen/>
        <w:t>ne te</w:t>
      </w:r>
      <w:r w:rsidRPr="008E18F7">
        <w:rPr>
          <w:rFonts w:ascii="Times New Roman" w:hAnsi="Times New Roman"/>
          <w:sz w:val="20"/>
        </w:rPr>
        <w:softHyphen/>
        <w:t>ma</w:t>
      </w:r>
      <w:r w:rsidRPr="008E18F7">
        <w:rPr>
          <w:rFonts w:ascii="Times New Roman" w:hAnsi="Times New Roman"/>
          <w:sz w:val="20"/>
        </w:rPr>
        <w:softHyphen/>
        <w:t>ty ko</w:t>
      </w:r>
      <w:r w:rsidRPr="008E18F7">
        <w:rPr>
          <w:rFonts w:ascii="Times New Roman" w:hAnsi="Times New Roman"/>
          <w:sz w:val="20"/>
        </w:rPr>
        <w:softHyphen/>
        <w:t>n</w:t>
      </w:r>
      <w:r w:rsidRPr="008E18F7">
        <w:rPr>
          <w:rFonts w:ascii="Times New Roman" w:hAnsi="Times New Roman"/>
          <w:sz w:val="20"/>
        </w:rPr>
        <w:softHyphen/>
        <w:t>ce</w:t>
      </w:r>
      <w:r w:rsidRPr="008E18F7">
        <w:rPr>
          <w:rFonts w:ascii="Times New Roman" w:hAnsi="Times New Roman"/>
          <w:sz w:val="20"/>
        </w:rPr>
        <w:softHyphen/>
        <w:t>n</w:t>
      </w:r>
      <w:r w:rsidRPr="008E18F7">
        <w:rPr>
          <w:rFonts w:ascii="Times New Roman" w:hAnsi="Times New Roman"/>
          <w:sz w:val="20"/>
        </w:rPr>
        <w:softHyphen/>
        <w:t>tru</w:t>
      </w:r>
      <w:r w:rsidRPr="008E18F7">
        <w:rPr>
          <w:rFonts w:ascii="Times New Roman" w:hAnsi="Times New Roman"/>
          <w:sz w:val="20"/>
        </w:rPr>
        <w:softHyphen/>
        <w:t>ją się wo</w:t>
      </w:r>
      <w:r w:rsidRPr="008E18F7">
        <w:rPr>
          <w:rFonts w:ascii="Times New Roman" w:hAnsi="Times New Roman"/>
          <w:sz w:val="20"/>
        </w:rPr>
        <w:softHyphen/>
        <w:t>kół niej, aż do</w:t>
      </w:r>
      <w:r w:rsidRPr="008E18F7">
        <w:rPr>
          <w:rFonts w:ascii="Times New Roman" w:hAnsi="Times New Roman"/>
          <w:sz w:val="20"/>
        </w:rPr>
        <w:softHyphen/>
        <w:t>cho</w:t>
      </w:r>
      <w:r w:rsidRPr="008E18F7">
        <w:rPr>
          <w:rFonts w:ascii="Times New Roman" w:hAnsi="Times New Roman"/>
          <w:sz w:val="20"/>
        </w:rPr>
        <w:softHyphen/>
        <w:t>dzi do te</w:t>
      </w:r>
      <w:r w:rsidRPr="008E18F7">
        <w:rPr>
          <w:rFonts w:ascii="Times New Roman" w:hAnsi="Times New Roman"/>
          <w:sz w:val="20"/>
        </w:rPr>
        <w:softHyphen/>
        <w:t>go, że pra</w:t>
      </w:r>
      <w:r w:rsidRPr="008E18F7">
        <w:rPr>
          <w:rFonts w:ascii="Times New Roman" w:hAnsi="Times New Roman"/>
          <w:sz w:val="20"/>
        </w:rPr>
        <w:softHyphen/>
        <w:t>w</w:t>
      </w:r>
      <w:r w:rsidRPr="008E18F7">
        <w:rPr>
          <w:rFonts w:ascii="Times New Roman" w:hAnsi="Times New Roman"/>
          <w:sz w:val="20"/>
        </w:rPr>
        <w:softHyphen/>
        <w:t>da zo</w:t>
      </w:r>
      <w:r w:rsidRPr="008E18F7">
        <w:rPr>
          <w:rFonts w:ascii="Times New Roman" w:hAnsi="Times New Roman"/>
          <w:sz w:val="20"/>
        </w:rPr>
        <w:softHyphen/>
        <w:t>s</w:t>
      </w:r>
      <w:r w:rsidRPr="008E18F7">
        <w:rPr>
          <w:rFonts w:ascii="Times New Roman" w:hAnsi="Times New Roman"/>
          <w:sz w:val="20"/>
        </w:rPr>
        <w:softHyphen/>
        <w:t>ta</w:t>
      </w:r>
      <w:r w:rsidRPr="008E18F7">
        <w:rPr>
          <w:rFonts w:ascii="Times New Roman" w:hAnsi="Times New Roman"/>
          <w:sz w:val="20"/>
        </w:rPr>
        <w:softHyphen/>
        <w:t>je usu</w:t>
      </w:r>
      <w:r w:rsidRPr="008E18F7">
        <w:rPr>
          <w:rFonts w:ascii="Times New Roman" w:hAnsi="Times New Roman"/>
          <w:sz w:val="20"/>
        </w:rPr>
        <w:softHyphen/>
        <w:t>nię</w:t>
      </w:r>
      <w:r w:rsidRPr="008E18F7">
        <w:rPr>
          <w:rFonts w:ascii="Times New Roman" w:hAnsi="Times New Roman"/>
          <w:sz w:val="20"/>
        </w:rPr>
        <w:softHyphen/>
        <w:t>ta z se</w:t>
      </w:r>
      <w:r w:rsidRPr="008E18F7">
        <w:rPr>
          <w:rFonts w:ascii="Times New Roman" w:hAnsi="Times New Roman"/>
          <w:sz w:val="20"/>
        </w:rPr>
        <w:softHyphen/>
        <w:t>r</w:t>
      </w:r>
      <w:r w:rsidRPr="008E18F7">
        <w:rPr>
          <w:rFonts w:ascii="Times New Roman" w:hAnsi="Times New Roman"/>
          <w:sz w:val="20"/>
        </w:rPr>
        <w:softHyphen/>
        <w:t>ca. (...) Ostrze</w:t>
      </w:r>
      <w:r w:rsidRPr="008E18F7">
        <w:rPr>
          <w:rFonts w:ascii="Times New Roman" w:hAnsi="Times New Roman"/>
          <w:sz w:val="20"/>
        </w:rPr>
        <w:softHyphen/>
        <w:t>gam was, strze</w:t>
      </w:r>
      <w:r w:rsidRPr="008E18F7">
        <w:rPr>
          <w:rFonts w:ascii="Times New Roman" w:hAnsi="Times New Roman"/>
          <w:sz w:val="20"/>
        </w:rPr>
        <w:softHyphen/>
        <w:t>ż</w:t>
      </w:r>
      <w:r w:rsidRPr="008E18F7">
        <w:rPr>
          <w:rFonts w:ascii="Times New Roman" w:hAnsi="Times New Roman"/>
          <w:sz w:val="20"/>
        </w:rPr>
        <w:softHyphen/>
        <w:t>cie się spo</w:t>
      </w:r>
      <w:r w:rsidRPr="008E18F7">
        <w:rPr>
          <w:rFonts w:ascii="Times New Roman" w:hAnsi="Times New Roman"/>
          <w:sz w:val="20"/>
        </w:rPr>
        <w:softHyphen/>
        <w:t>r</w:t>
      </w:r>
      <w:r w:rsidRPr="008E18F7">
        <w:rPr>
          <w:rFonts w:ascii="Times New Roman" w:hAnsi="Times New Roman"/>
          <w:sz w:val="20"/>
        </w:rPr>
        <w:softHyphen/>
        <w:t>nych kwes</w:t>
      </w:r>
      <w:r w:rsidRPr="008E18F7">
        <w:rPr>
          <w:rFonts w:ascii="Times New Roman" w:hAnsi="Times New Roman"/>
          <w:sz w:val="20"/>
        </w:rPr>
        <w:softHyphen/>
        <w:t>tii, któ</w:t>
      </w:r>
      <w:r w:rsidRPr="008E18F7">
        <w:rPr>
          <w:rFonts w:ascii="Times New Roman" w:hAnsi="Times New Roman"/>
          <w:sz w:val="20"/>
        </w:rPr>
        <w:softHyphen/>
        <w:t>re od</w:t>
      </w:r>
      <w:r w:rsidRPr="008E18F7">
        <w:rPr>
          <w:rFonts w:ascii="Times New Roman" w:hAnsi="Times New Roman"/>
          <w:sz w:val="20"/>
        </w:rPr>
        <w:softHyphen/>
        <w:t>wra</w:t>
      </w:r>
      <w:r w:rsidRPr="008E18F7">
        <w:rPr>
          <w:rFonts w:ascii="Times New Roman" w:hAnsi="Times New Roman"/>
          <w:sz w:val="20"/>
        </w:rPr>
        <w:softHyphen/>
        <w:t>ca</w:t>
      </w:r>
      <w:r w:rsidRPr="008E18F7">
        <w:rPr>
          <w:rFonts w:ascii="Times New Roman" w:hAnsi="Times New Roman"/>
          <w:sz w:val="20"/>
        </w:rPr>
        <w:softHyphen/>
        <w:t>ją umysł od se</w:t>
      </w:r>
      <w:r w:rsidRPr="008E18F7">
        <w:rPr>
          <w:rFonts w:ascii="Times New Roman" w:hAnsi="Times New Roman"/>
          <w:sz w:val="20"/>
        </w:rPr>
        <w:softHyphen/>
        <w:t>d</w:t>
      </w:r>
      <w:r w:rsidRPr="008E18F7">
        <w:rPr>
          <w:rFonts w:ascii="Times New Roman" w:hAnsi="Times New Roman"/>
          <w:sz w:val="20"/>
        </w:rPr>
        <w:softHyphen/>
        <w:t>na pra</w:t>
      </w:r>
      <w:r w:rsidRPr="008E18F7">
        <w:rPr>
          <w:rFonts w:ascii="Times New Roman" w:hAnsi="Times New Roman"/>
          <w:sz w:val="20"/>
        </w:rPr>
        <w:softHyphen/>
        <w:t>w</w:t>
      </w:r>
      <w:r w:rsidRPr="008E18F7">
        <w:rPr>
          <w:rFonts w:ascii="Times New Roman" w:hAnsi="Times New Roman"/>
          <w:sz w:val="20"/>
        </w:rPr>
        <w:softHyphen/>
        <w:t>dy. Błąd ni</w:t>
      </w:r>
      <w:r w:rsidRPr="008E18F7">
        <w:rPr>
          <w:rFonts w:ascii="Times New Roman" w:hAnsi="Times New Roman"/>
          <w:sz w:val="20"/>
        </w:rPr>
        <w:softHyphen/>
        <w:t>g</w:t>
      </w:r>
      <w:r w:rsidRPr="008E18F7">
        <w:rPr>
          <w:rFonts w:ascii="Times New Roman" w:hAnsi="Times New Roman"/>
          <w:sz w:val="20"/>
        </w:rPr>
        <w:softHyphen/>
        <w:t>dy nie jest bez</w:t>
      </w:r>
      <w:r w:rsidRPr="008E18F7">
        <w:rPr>
          <w:rFonts w:ascii="Times New Roman" w:hAnsi="Times New Roman"/>
          <w:sz w:val="20"/>
        </w:rPr>
        <w:softHyphen/>
        <w:t>pie</w:t>
      </w:r>
      <w:r w:rsidRPr="008E18F7">
        <w:rPr>
          <w:rFonts w:ascii="Times New Roman" w:hAnsi="Times New Roman"/>
          <w:sz w:val="20"/>
        </w:rPr>
        <w:softHyphen/>
        <w:t>cz</w:t>
      </w:r>
      <w:r w:rsidRPr="008E18F7">
        <w:rPr>
          <w:rFonts w:ascii="Times New Roman" w:hAnsi="Times New Roman"/>
          <w:sz w:val="20"/>
        </w:rPr>
        <w:softHyphen/>
        <w:t>ny. Ni</w:t>
      </w:r>
      <w:r w:rsidRPr="008E18F7">
        <w:rPr>
          <w:rFonts w:ascii="Times New Roman" w:hAnsi="Times New Roman"/>
          <w:sz w:val="20"/>
        </w:rPr>
        <w:softHyphen/>
        <w:t>g</w:t>
      </w:r>
      <w:r w:rsidRPr="008E18F7">
        <w:rPr>
          <w:rFonts w:ascii="Times New Roman" w:hAnsi="Times New Roman"/>
          <w:sz w:val="20"/>
        </w:rPr>
        <w:softHyphen/>
        <w:t>dy nie uświę</w:t>
      </w:r>
      <w:r w:rsidRPr="008E18F7">
        <w:rPr>
          <w:rFonts w:ascii="Times New Roman" w:hAnsi="Times New Roman"/>
          <w:sz w:val="20"/>
        </w:rPr>
        <w:softHyphen/>
        <w:t>ca, ale za</w:t>
      </w:r>
      <w:r w:rsidRPr="008E18F7">
        <w:rPr>
          <w:rFonts w:ascii="Times New Roman" w:hAnsi="Times New Roman"/>
          <w:sz w:val="20"/>
        </w:rPr>
        <w:softHyphen/>
        <w:t>wsze sie</w:t>
      </w:r>
      <w:r w:rsidRPr="008E18F7">
        <w:rPr>
          <w:rFonts w:ascii="Times New Roman" w:hAnsi="Times New Roman"/>
          <w:sz w:val="20"/>
        </w:rPr>
        <w:softHyphen/>
        <w:t>je za</w:t>
      </w:r>
      <w:r w:rsidRPr="008E18F7">
        <w:rPr>
          <w:rFonts w:ascii="Times New Roman" w:hAnsi="Times New Roman"/>
          <w:sz w:val="20"/>
        </w:rPr>
        <w:softHyphen/>
        <w:t>mie</w:t>
      </w:r>
      <w:r w:rsidRPr="008E18F7">
        <w:rPr>
          <w:rFonts w:ascii="Times New Roman" w:hAnsi="Times New Roman"/>
          <w:sz w:val="20"/>
        </w:rPr>
        <w:softHyphen/>
        <w:t>sza</w:t>
      </w:r>
      <w:r w:rsidRPr="008E18F7">
        <w:rPr>
          <w:rFonts w:ascii="Times New Roman" w:hAnsi="Times New Roman"/>
          <w:sz w:val="20"/>
        </w:rPr>
        <w:softHyphen/>
        <w:t>nie i nie</w:t>
      </w:r>
      <w:r w:rsidRPr="008E18F7">
        <w:rPr>
          <w:rFonts w:ascii="Times New Roman" w:hAnsi="Times New Roman"/>
          <w:sz w:val="20"/>
        </w:rPr>
        <w:softHyphen/>
        <w:t>zgo</w:t>
      </w:r>
      <w:r w:rsidRPr="008E18F7">
        <w:rPr>
          <w:rFonts w:ascii="Times New Roman" w:hAnsi="Times New Roman"/>
          <w:sz w:val="20"/>
        </w:rPr>
        <w:softHyphen/>
        <w:t>dę</w:t>
      </w:r>
      <w:r w:rsidRPr="008E18F7">
        <w:rPr>
          <w:rFonts w:ascii="Times New Roman" w:hAnsi="Times New Roman"/>
          <w:bCs/>
          <w:sz w:val="20"/>
        </w:rPr>
        <w:t>” (</w:t>
      </w:r>
      <w:r w:rsidRPr="008E18F7">
        <w:rPr>
          <w:rFonts w:ascii="Times New Roman" w:hAnsi="Times New Roman"/>
          <w:sz w:val="20"/>
          <w:lang w:val="en-US"/>
        </w:rPr>
        <w:t xml:space="preserve">Ellen G. White, </w:t>
      </w:r>
      <w:proofErr w:type="spellStart"/>
      <w:r w:rsidRPr="008E18F7">
        <w:rPr>
          <w:rFonts w:ascii="Times New Roman" w:hAnsi="Times New Roman"/>
          <w:i/>
          <w:iCs/>
          <w:sz w:val="20"/>
          <w:lang w:val="en-US"/>
        </w:rPr>
        <w:t>Wydarzenia</w:t>
      </w:r>
      <w:proofErr w:type="spellEnd"/>
      <w:r w:rsidRPr="008E18F7">
        <w:rPr>
          <w:rFonts w:ascii="Times New Roman" w:hAnsi="Times New Roman"/>
          <w:i/>
          <w:iCs/>
          <w:sz w:val="20"/>
          <w:lang w:val="en-US"/>
        </w:rPr>
        <w:t xml:space="preserve"> </w:t>
      </w:r>
      <w:proofErr w:type="spellStart"/>
      <w:r w:rsidRPr="008E18F7">
        <w:rPr>
          <w:rFonts w:ascii="Times New Roman" w:hAnsi="Times New Roman"/>
          <w:i/>
          <w:iCs/>
          <w:sz w:val="20"/>
          <w:lang w:val="en-US"/>
        </w:rPr>
        <w:t>czasów</w:t>
      </w:r>
      <w:proofErr w:type="spellEnd"/>
      <w:r w:rsidRPr="008E18F7">
        <w:rPr>
          <w:rFonts w:ascii="Times New Roman" w:hAnsi="Times New Roman"/>
          <w:i/>
          <w:iCs/>
          <w:sz w:val="20"/>
          <w:lang w:val="en-US"/>
        </w:rPr>
        <w:t xml:space="preserve"> </w:t>
      </w:r>
      <w:proofErr w:type="spellStart"/>
      <w:r w:rsidRPr="008E18F7">
        <w:rPr>
          <w:rFonts w:ascii="Times New Roman" w:hAnsi="Times New Roman"/>
          <w:i/>
          <w:iCs/>
          <w:sz w:val="20"/>
          <w:lang w:val="en-US"/>
        </w:rPr>
        <w:t>końca</w:t>
      </w:r>
      <w:proofErr w:type="spellEnd"/>
      <w:r w:rsidRPr="008E18F7">
        <w:rPr>
          <w:rFonts w:ascii="Times New Roman" w:hAnsi="Times New Roman"/>
          <w:sz w:val="20"/>
          <w:lang w:val="en-US"/>
        </w:rPr>
        <w:t>, Warszawa 1995, s. 62-63</w:t>
      </w:r>
      <w:r w:rsidRPr="008E18F7">
        <w:rPr>
          <w:rFonts w:ascii="Times New Roman" w:hAnsi="Times New Roman"/>
          <w:bCs/>
          <w:sz w:val="20"/>
        </w:rPr>
        <w:t>).</w:t>
      </w:r>
    </w:p>
    <w:p w:rsidR="000C39FA" w:rsidRPr="008E18F7" w:rsidRDefault="000C39FA" w:rsidP="000C39FA">
      <w:pPr>
        <w:rPr>
          <w:rFonts w:ascii="Times New Roman" w:hAnsi="Times New Roman"/>
          <w:bCs/>
          <w:sz w:val="20"/>
        </w:rPr>
      </w:pPr>
      <w:r w:rsidRPr="008E18F7">
        <w:rPr>
          <w:rFonts w:ascii="Times New Roman" w:hAnsi="Times New Roman"/>
          <w:bCs/>
          <w:sz w:val="20"/>
        </w:rPr>
        <w:t>W jaki sposób grozi ci niebezpieczeństwo takiego akcentowania jakiegoś „nowego światła”, iż może to prowadzić do zamieszania i niezgody? Dlaczego mądre jest konsultowanie się z innymi? Jakie niebezpieczeństwo wiąże się z akceptowaniem „</w:t>
      </w:r>
      <w:r w:rsidRPr="008E18F7">
        <w:rPr>
          <w:rFonts w:ascii="Times New Roman" w:hAnsi="Times New Roman"/>
          <w:sz w:val="20"/>
        </w:rPr>
        <w:t>no</w:t>
      </w:r>
      <w:r w:rsidRPr="008E18F7">
        <w:rPr>
          <w:rFonts w:ascii="Times New Roman" w:hAnsi="Times New Roman"/>
          <w:sz w:val="20"/>
        </w:rPr>
        <w:softHyphen/>
        <w:t>we</w:t>
      </w:r>
      <w:r w:rsidRPr="008E18F7">
        <w:rPr>
          <w:rFonts w:ascii="Times New Roman" w:hAnsi="Times New Roman"/>
          <w:sz w:val="20"/>
        </w:rPr>
        <w:softHyphen/>
        <w:t>go świa</w:t>
      </w:r>
      <w:r w:rsidRPr="008E18F7">
        <w:rPr>
          <w:rFonts w:ascii="Times New Roman" w:hAnsi="Times New Roman"/>
          <w:sz w:val="20"/>
        </w:rPr>
        <w:softHyphen/>
        <w:t>t</w:t>
      </w:r>
      <w:r w:rsidRPr="008E18F7">
        <w:rPr>
          <w:rFonts w:ascii="Times New Roman" w:hAnsi="Times New Roman"/>
          <w:sz w:val="20"/>
        </w:rPr>
        <w:softHyphen/>
        <w:t>ła, któ</w:t>
      </w:r>
      <w:r w:rsidRPr="008E18F7">
        <w:rPr>
          <w:rFonts w:ascii="Times New Roman" w:hAnsi="Times New Roman"/>
          <w:sz w:val="20"/>
        </w:rPr>
        <w:softHyphen/>
        <w:t>re jest prze</w:t>
      </w:r>
      <w:r w:rsidRPr="008E18F7">
        <w:rPr>
          <w:rFonts w:ascii="Times New Roman" w:hAnsi="Times New Roman"/>
          <w:sz w:val="20"/>
        </w:rPr>
        <w:softHyphen/>
        <w:t>ciw</w:t>
      </w:r>
      <w:r w:rsidRPr="008E18F7">
        <w:rPr>
          <w:rFonts w:ascii="Times New Roman" w:hAnsi="Times New Roman"/>
          <w:sz w:val="20"/>
        </w:rPr>
        <w:softHyphen/>
        <w:t>ne wie</w:t>
      </w:r>
      <w:r w:rsidRPr="008E18F7">
        <w:rPr>
          <w:rFonts w:ascii="Times New Roman" w:hAnsi="Times New Roman"/>
          <w:sz w:val="20"/>
        </w:rPr>
        <w:softHyphen/>
        <w:t>rze ca</w:t>
      </w:r>
      <w:r w:rsidRPr="008E18F7">
        <w:rPr>
          <w:rFonts w:ascii="Times New Roman" w:hAnsi="Times New Roman"/>
          <w:sz w:val="20"/>
        </w:rPr>
        <w:softHyphen/>
        <w:t>łe</w:t>
      </w:r>
      <w:r w:rsidRPr="008E18F7">
        <w:rPr>
          <w:rFonts w:ascii="Times New Roman" w:hAnsi="Times New Roman"/>
          <w:sz w:val="20"/>
        </w:rPr>
        <w:softHyphen/>
        <w:t>go Ko</w:t>
      </w:r>
      <w:r w:rsidRPr="008E18F7">
        <w:rPr>
          <w:rFonts w:ascii="Times New Roman" w:hAnsi="Times New Roman"/>
          <w:sz w:val="20"/>
        </w:rPr>
        <w:softHyphen/>
        <w:t>ś</w:t>
      </w:r>
      <w:r w:rsidRPr="008E18F7">
        <w:rPr>
          <w:rFonts w:ascii="Times New Roman" w:hAnsi="Times New Roman"/>
          <w:sz w:val="20"/>
        </w:rPr>
        <w:softHyphen/>
        <w:t>cio</w:t>
      </w:r>
      <w:r w:rsidRPr="008E18F7">
        <w:rPr>
          <w:rFonts w:ascii="Times New Roman" w:hAnsi="Times New Roman"/>
          <w:sz w:val="20"/>
        </w:rPr>
        <w:softHyphen/>
        <w:t>ła</w:t>
      </w:r>
      <w:r w:rsidRPr="008E18F7">
        <w:rPr>
          <w:rFonts w:ascii="Times New Roman" w:hAnsi="Times New Roman"/>
          <w:bCs/>
          <w:sz w:val="20"/>
        </w:rPr>
        <w:t>”?</w:t>
      </w:r>
    </w:p>
    <w:p w:rsidR="000C39FA" w:rsidRPr="008E18F7" w:rsidRDefault="000C39FA" w:rsidP="000C39FA">
      <w:pPr>
        <w:rPr>
          <w:rFonts w:ascii="Times New Roman" w:hAnsi="Times New Roman"/>
          <w:bCs/>
          <w:sz w:val="20"/>
        </w:rPr>
      </w:pPr>
    </w:p>
    <w:p w:rsidR="00997535" w:rsidRPr="00997535" w:rsidRDefault="00997535" w:rsidP="000C39FA">
      <w:pPr>
        <w:rPr>
          <w:rFonts w:ascii="Times New Roman" w:hAnsi="Times New Roman"/>
          <w:b/>
          <w:bCs/>
          <w:sz w:val="28"/>
          <w:lang w:val="en-US"/>
        </w:rPr>
      </w:pPr>
    </w:p>
    <w:sectPr w:rsidR="00997535" w:rsidRPr="00997535">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62E" w:rsidRDefault="0058262E" w:rsidP="00A820C9">
      <w:r>
        <w:separator/>
      </w:r>
    </w:p>
  </w:endnote>
  <w:endnote w:type="continuationSeparator" w:id="0">
    <w:p w:rsidR="0058262E" w:rsidRDefault="0058262E"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C34141" w:rsidRPr="00A820C9" w:rsidRDefault="00C34141">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0C39FA">
          <w:rPr>
            <w:rFonts w:ascii="Times New Roman" w:hAnsi="Times New Roman"/>
            <w:noProof/>
            <w:sz w:val="16"/>
            <w:szCs w:val="16"/>
          </w:rPr>
          <w:t>3</w:t>
        </w:r>
        <w:r w:rsidRPr="00A820C9">
          <w:rPr>
            <w:rFonts w:ascii="Times New Roman" w:hAnsi="Times New Roman"/>
            <w:sz w:val="16"/>
            <w:szCs w:val="16"/>
          </w:rPr>
          <w:fldChar w:fldCharType="end"/>
        </w:r>
      </w:p>
    </w:sdtContent>
  </w:sdt>
  <w:p w:rsidR="00C34141" w:rsidRDefault="00C34141">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62E" w:rsidRDefault="0058262E" w:rsidP="00A820C9">
      <w:r>
        <w:separator/>
      </w:r>
    </w:p>
  </w:footnote>
  <w:footnote w:type="continuationSeparator" w:id="0">
    <w:p w:rsidR="0058262E" w:rsidRDefault="0058262E"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514" w:rsidRPr="00AA0514" w:rsidRDefault="00AA0514" w:rsidP="00AA0514">
    <w:pPr>
      <w:rPr>
        <w:rFonts w:ascii="Times New Roman" w:hAnsi="Times New Roman"/>
        <w:i/>
        <w:sz w:val="16"/>
        <w:szCs w:val="16"/>
      </w:rPr>
    </w:pPr>
    <w:r w:rsidRPr="00AA0514">
      <w:rPr>
        <w:rFonts w:ascii="Times New Roman" w:hAnsi="Times New Roman"/>
        <w:sz w:val="16"/>
        <w:szCs w:val="16"/>
      </w:rPr>
      <w:t xml:space="preserve">Lekcje Biblijne </w:t>
    </w:r>
    <w:r w:rsidR="00DF1EA2">
      <w:rPr>
        <w:rFonts w:ascii="Times New Roman" w:hAnsi="Times New Roman"/>
        <w:sz w:val="16"/>
        <w:szCs w:val="16"/>
      </w:rPr>
      <w:t>2</w:t>
    </w:r>
    <w:r w:rsidRPr="00AA0514">
      <w:rPr>
        <w:rFonts w:ascii="Times New Roman" w:hAnsi="Times New Roman"/>
        <w:sz w:val="16"/>
        <w:szCs w:val="16"/>
      </w:rPr>
      <w:t>/2020</w:t>
    </w:r>
    <w:r>
      <w:rPr>
        <w:rFonts w:ascii="Times New Roman" w:hAnsi="Times New Roman"/>
        <w:sz w:val="16"/>
        <w:szCs w:val="16"/>
      </w:rPr>
      <w:t xml:space="preserve">, </w:t>
    </w:r>
    <w:r w:rsidR="00CD55B6">
      <w:rPr>
        <w:rFonts w:ascii="Times New Roman" w:hAnsi="Times New Roman"/>
        <w:sz w:val="16"/>
        <w:szCs w:val="16"/>
      </w:rPr>
      <w:t xml:space="preserve">Frank </w:t>
    </w:r>
    <w:r w:rsidR="00DF1EA2">
      <w:rPr>
        <w:rFonts w:ascii="Times New Roman" w:hAnsi="Times New Roman"/>
        <w:sz w:val="16"/>
        <w:szCs w:val="16"/>
      </w:rPr>
      <w:t>M.</w:t>
    </w:r>
    <w:r w:rsidR="00CD55B6">
      <w:rPr>
        <w:rFonts w:ascii="Times New Roman" w:hAnsi="Times New Roman"/>
        <w:sz w:val="16"/>
        <w:szCs w:val="16"/>
      </w:rPr>
      <w:t xml:space="preserve"> </w:t>
    </w:r>
    <w:proofErr w:type="spellStart"/>
    <w:r w:rsidR="00DF1EA2">
      <w:rPr>
        <w:rFonts w:ascii="Times New Roman" w:hAnsi="Times New Roman"/>
        <w:sz w:val="16"/>
        <w:szCs w:val="16"/>
      </w:rPr>
      <w:t>Hasel</w:t>
    </w:r>
    <w:proofErr w:type="spellEnd"/>
    <w:r w:rsidR="00DF1EA2">
      <w:rPr>
        <w:rFonts w:ascii="Times New Roman" w:hAnsi="Times New Roman"/>
        <w:sz w:val="16"/>
        <w:szCs w:val="16"/>
      </w:rPr>
      <w:t xml:space="preserve">, Michel G. </w:t>
    </w:r>
    <w:proofErr w:type="spellStart"/>
    <w:r w:rsidR="00DF1EA2">
      <w:rPr>
        <w:rFonts w:ascii="Times New Roman" w:hAnsi="Times New Roman"/>
        <w:sz w:val="16"/>
        <w:szCs w:val="16"/>
      </w:rPr>
      <w:t>Hasel</w:t>
    </w:r>
    <w:proofErr w:type="spellEnd"/>
  </w:p>
  <w:p w:rsidR="0044128C" w:rsidRPr="009077CA" w:rsidRDefault="00AA0514" w:rsidP="0044128C">
    <w:pPr>
      <w:rPr>
        <w:rFonts w:ascii="Times New Roman" w:hAnsi="Times New Roman"/>
        <w:b/>
        <w:sz w:val="20"/>
        <w:lang w:val="en-US"/>
      </w:rPr>
    </w:pPr>
    <w:r w:rsidRPr="00AA0514">
      <w:rPr>
        <w:rFonts w:ascii="Times New Roman" w:hAnsi="Times New Roman"/>
        <w:sz w:val="16"/>
        <w:szCs w:val="16"/>
      </w:rPr>
      <w:t>Przewodnik dla nauczycieli</w:t>
    </w:r>
    <w:r>
      <w:rPr>
        <w:rFonts w:ascii="Times New Roman" w:hAnsi="Times New Roman"/>
        <w:sz w:val="16"/>
        <w:szCs w:val="16"/>
      </w:rPr>
      <w:t xml:space="preserve">, </w:t>
    </w:r>
    <w:r w:rsidRPr="00AA0514">
      <w:rPr>
        <w:rFonts w:ascii="Times New Roman" w:hAnsi="Times New Roman"/>
        <w:sz w:val="16"/>
        <w:szCs w:val="16"/>
      </w:rPr>
      <w:t xml:space="preserve">Lekcja </w:t>
    </w:r>
    <w:r w:rsidR="000C39FA">
      <w:rPr>
        <w:rFonts w:ascii="Times New Roman" w:hAnsi="Times New Roman"/>
        <w:sz w:val="16"/>
        <w:szCs w:val="16"/>
      </w:rPr>
      <w:t>5</w:t>
    </w:r>
    <w:r w:rsidRPr="00AA0514">
      <w:rPr>
        <w:rFonts w:ascii="Times New Roman" w:hAnsi="Times New Roman"/>
        <w:b/>
        <w:sz w:val="16"/>
        <w:szCs w:val="16"/>
      </w:rPr>
      <w:t xml:space="preserve"> </w:t>
    </w:r>
    <w:r w:rsidR="00B5045B">
      <w:rPr>
        <w:rFonts w:ascii="Times New Roman" w:hAnsi="Times New Roman"/>
        <w:b/>
        <w:sz w:val="16"/>
        <w:szCs w:val="16"/>
      </w:rPr>
      <w:t>–</w:t>
    </w:r>
    <w:r w:rsidR="000C39FA">
      <w:rPr>
        <w:rFonts w:ascii="Times New Roman" w:hAnsi="Times New Roman"/>
        <w:sz w:val="16"/>
        <w:szCs w:val="16"/>
      </w:rPr>
      <w:t>2</w:t>
    </w:r>
    <w:r w:rsidR="00DF1EA2">
      <w:rPr>
        <w:rFonts w:ascii="Times New Roman" w:hAnsi="Times New Roman"/>
        <w:sz w:val="16"/>
        <w:szCs w:val="16"/>
      </w:rPr>
      <w:t xml:space="preserve"> </w:t>
    </w:r>
    <w:r w:rsidR="000C39FA">
      <w:rPr>
        <w:rFonts w:ascii="Times New Roman" w:hAnsi="Times New Roman"/>
        <w:sz w:val="16"/>
        <w:szCs w:val="16"/>
      </w:rPr>
      <w:t>maja</w:t>
    </w:r>
    <w:r w:rsidRPr="00AA0514">
      <w:rPr>
        <w:rFonts w:ascii="Times New Roman" w:hAnsi="Times New Roman"/>
        <w:sz w:val="16"/>
        <w:szCs w:val="16"/>
      </w:rPr>
      <w:t xml:space="preserve">, </w:t>
    </w:r>
    <w:r w:rsidR="000C39FA">
      <w:rPr>
        <w:rFonts w:ascii="Times New Roman" w:hAnsi="Times New Roman"/>
        <w:i/>
        <w:sz w:val="16"/>
        <w:lang w:val="en-US"/>
      </w:rPr>
      <w:t xml:space="preserve">Sola Scriptura, </w:t>
    </w:r>
    <w:proofErr w:type="spellStart"/>
    <w:r w:rsidR="000C39FA">
      <w:rPr>
        <w:rFonts w:ascii="Times New Roman" w:hAnsi="Times New Roman"/>
        <w:i/>
        <w:sz w:val="16"/>
        <w:lang w:val="en-US"/>
      </w:rPr>
      <w:t>czyli</w:t>
    </w:r>
    <w:proofErr w:type="spellEnd"/>
    <w:r w:rsidR="000C39FA">
      <w:rPr>
        <w:rFonts w:ascii="Times New Roman" w:hAnsi="Times New Roman"/>
        <w:i/>
        <w:sz w:val="16"/>
        <w:lang w:val="en-US"/>
      </w:rPr>
      <w:t xml:space="preserve"> </w:t>
    </w:r>
    <w:proofErr w:type="spellStart"/>
    <w:r w:rsidR="000C39FA">
      <w:rPr>
        <w:rFonts w:ascii="Times New Roman" w:hAnsi="Times New Roman"/>
        <w:i/>
        <w:sz w:val="16"/>
        <w:lang w:val="en-US"/>
      </w:rPr>
      <w:t>tylko</w:t>
    </w:r>
    <w:proofErr w:type="spellEnd"/>
    <w:r w:rsidR="000C39FA">
      <w:rPr>
        <w:rFonts w:ascii="Times New Roman" w:hAnsi="Times New Roman"/>
        <w:i/>
        <w:sz w:val="16"/>
        <w:lang w:val="en-US"/>
      </w:rPr>
      <w:t xml:space="preserve"> Pismo </w:t>
    </w:r>
    <w:proofErr w:type="spellStart"/>
    <w:r w:rsidR="000C39FA">
      <w:rPr>
        <w:rFonts w:ascii="Times New Roman" w:hAnsi="Times New Roman"/>
        <w:i/>
        <w:sz w:val="16"/>
        <w:lang w:val="en-US"/>
      </w:rPr>
      <w:t>Święte</w:t>
    </w:r>
    <w:proofErr w:type="spellEnd"/>
  </w:p>
  <w:p w:rsidR="00AA0514" w:rsidRPr="00AA0514" w:rsidRDefault="00AA0514" w:rsidP="00AA0514">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2114D"/>
    <w:rsid w:val="000520B7"/>
    <w:rsid w:val="000601FC"/>
    <w:rsid w:val="0008053E"/>
    <w:rsid w:val="00084D07"/>
    <w:rsid w:val="000A7CAE"/>
    <w:rsid w:val="000C39FA"/>
    <w:rsid w:val="000C43D8"/>
    <w:rsid w:val="000D0B43"/>
    <w:rsid w:val="000E3D8C"/>
    <w:rsid w:val="001344DC"/>
    <w:rsid w:val="00160A2E"/>
    <w:rsid w:val="001A14AD"/>
    <w:rsid w:val="00247ECF"/>
    <w:rsid w:val="0027003D"/>
    <w:rsid w:val="0028485A"/>
    <w:rsid w:val="002D1C21"/>
    <w:rsid w:val="002F38CF"/>
    <w:rsid w:val="002F7A06"/>
    <w:rsid w:val="003233CA"/>
    <w:rsid w:val="00323F87"/>
    <w:rsid w:val="00341D7B"/>
    <w:rsid w:val="00357FBB"/>
    <w:rsid w:val="00362A7E"/>
    <w:rsid w:val="003B7F2E"/>
    <w:rsid w:val="003E5187"/>
    <w:rsid w:val="00411F03"/>
    <w:rsid w:val="0044128C"/>
    <w:rsid w:val="00457757"/>
    <w:rsid w:val="004622A1"/>
    <w:rsid w:val="004765D6"/>
    <w:rsid w:val="004A07EB"/>
    <w:rsid w:val="004A1F71"/>
    <w:rsid w:val="004A68C6"/>
    <w:rsid w:val="004F7F95"/>
    <w:rsid w:val="00504576"/>
    <w:rsid w:val="005205E4"/>
    <w:rsid w:val="00535F72"/>
    <w:rsid w:val="005537F3"/>
    <w:rsid w:val="0058262E"/>
    <w:rsid w:val="005B5CE3"/>
    <w:rsid w:val="005C7E3B"/>
    <w:rsid w:val="005E01EF"/>
    <w:rsid w:val="005F1934"/>
    <w:rsid w:val="005F4946"/>
    <w:rsid w:val="006254DA"/>
    <w:rsid w:val="0066123D"/>
    <w:rsid w:val="00725650"/>
    <w:rsid w:val="00727749"/>
    <w:rsid w:val="0076232D"/>
    <w:rsid w:val="007C0F83"/>
    <w:rsid w:val="008202AD"/>
    <w:rsid w:val="008572DB"/>
    <w:rsid w:val="0087312A"/>
    <w:rsid w:val="008A4CC9"/>
    <w:rsid w:val="00903AB3"/>
    <w:rsid w:val="00904615"/>
    <w:rsid w:val="00947D49"/>
    <w:rsid w:val="00997535"/>
    <w:rsid w:val="009A7A43"/>
    <w:rsid w:val="009D20F6"/>
    <w:rsid w:val="00A03AF6"/>
    <w:rsid w:val="00A1594B"/>
    <w:rsid w:val="00A41678"/>
    <w:rsid w:val="00A47A53"/>
    <w:rsid w:val="00A501CB"/>
    <w:rsid w:val="00A51056"/>
    <w:rsid w:val="00A55737"/>
    <w:rsid w:val="00A81F1D"/>
    <w:rsid w:val="00A820C9"/>
    <w:rsid w:val="00AA0514"/>
    <w:rsid w:val="00AA336A"/>
    <w:rsid w:val="00AD7194"/>
    <w:rsid w:val="00B27439"/>
    <w:rsid w:val="00B32C6C"/>
    <w:rsid w:val="00B42BF8"/>
    <w:rsid w:val="00B5045B"/>
    <w:rsid w:val="00BD0104"/>
    <w:rsid w:val="00BE5836"/>
    <w:rsid w:val="00C34141"/>
    <w:rsid w:val="00C42F81"/>
    <w:rsid w:val="00C539F9"/>
    <w:rsid w:val="00C711AB"/>
    <w:rsid w:val="00CB2110"/>
    <w:rsid w:val="00CD55B6"/>
    <w:rsid w:val="00CE4997"/>
    <w:rsid w:val="00D17CAF"/>
    <w:rsid w:val="00D5746C"/>
    <w:rsid w:val="00D7222D"/>
    <w:rsid w:val="00DD7EA6"/>
    <w:rsid w:val="00DE0B9C"/>
    <w:rsid w:val="00DE5AB9"/>
    <w:rsid w:val="00DF1EA2"/>
    <w:rsid w:val="00E03075"/>
    <w:rsid w:val="00E32868"/>
    <w:rsid w:val="00E74F52"/>
    <w:rsid w:val="00E95C9D"/>
    <w:rsid w:val="00EB34DD"/>
    <w:rsid w:val="00F42B0D"/>
    <w:rsid w:val="00F757EC"/>
    <w:rsid w:val="00FC280C"/>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EA622"/>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1591</Words>
  <Characters>9552</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2020-04-08T16:52:00Z</cp:lastPrinted>
  <dcterms:created xsi:type="dcterms:W3CDTF">2020-04-08T16:58:00Z</dcterms:created>
  <dcterms:modified xsi:type="dcterms:W3CDTF">2020-04-08T17:02:00Z</dcterms:modified>
</cp:coreProperties>
</file>