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1FACAE65"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A77593">
        <w:rPr>
          <w:rFonts w:ascii="Times New Roman" w:hAnsi="Times New Roman"/>
          <w:sz w:val="20"/>
        </w:rPr>
        <w:t>7</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EC12DE">
        <w:rPr>
          <w:rFonts w:ascii="Times New Roman" w:hAnsi="Times New Roman"/>
          <w:sz w:val="20"/>
        </w:rPr>
        <w:t xml:space="preserve">          </w:t>
      </w:r>
      <w:r w:rsidR="00A77593">
        <w:rPr>
          <w:rFonts w:ascii="Times New Roman" w:hAnsi="Times New Roman"/>
          <w:sz w:val="20"/>
        </w:rPr>
        <w:t>15</w:t>
      </w:r>
      <w:r w:rsidR="00EC12DE">
        <w:rPr>
          <w:rFonts w:ascii="Times New Roman" w:hAnsi="Times New Roman"/>
          <w:sz w:val="20"/>
        </w:rPr>
        <w:t xml:space="preserve"> lutego</w:t>
      </w:r>
    </w:p>
    <w:p w14:paraId="49B70D6E" w14:textId="7F07F16B" w:rsidR="00A03BC6" w:rsidRPr="00A03BC6" w:rsidRDefault="00A77593" w:rsidP="00A03BC6">
      <w:pPr>
        <w:jc w:val="center"/>
        <w:rPr>
          <w:rFonts w:ascii="Times New Roman" w:hAnsi="Times New Roman"/>
          <w:b/>
          <w:bCs/>
          <w:iCs/>
          <w:sz w:val="28"/>
          <w:szCs w:val="28"/>
        </w:rPr>
      </w:pPr>
      <w:r>
        <w:rPr>
          <w:rFonts w:ascii="Times New Roman" w:hAnsi="Times New Roman"/>
          <w:b/>
          <w:bCs/>
          <w:sz w:val="28"/>
          <w:szCs w:val="28"/>
        </w:rPr>
        <w:t>PROBLEM ZŁA</w:t>
      </w:r>
    </w:p>
    <w:p w14:paraId="02781EBB" w14:textId="77777777" w:rsidR="00EC12DE" w:rsidRPr="000124A3" w:rsidRDefault="00EC12DE" w:rsidP="00EC12DE">
      <w:pPr>
        <w:rPr>
          <w:rFonts w:ascii="Times New Roman" w:hAnsi="Times New Roman"/>
          <w:sz w:val="20"/>
        </w:rPr>
      </w:pPr>
    </w:p>
    <w:p w14:paraId="22E4444B" w14:textId="77777777" w:rsidR="00536D23" w:rsidRPr="000124A3" w:rsidRDefault="00536D23" w:rsidP="00536D23">
      <w:pPr>
        <w:ind w:firstLine="0"/>
        <w:rPr>
          <w:rFonts w:ascii="Times New Roman" w:hAnsi="Times New Roman"/>
          <w:sz w:val="20"/>
        </w:rPr>
      </w:pPr>
      <w:r w:rsidRPr="000124A3">
        <w:rPr>
          <w:rFonts w:ascii="Times New Roman" w:hAnsi="Times New Roman"/>
          <w:b/>
          <w:sz w:val="20"/>
        </w:rPr>
        <w:t>Część I: Przegląd</w:t>
      </w:r>
    </w:p>
    <w:p w14:paraId="2A1CC3E5" w14:textId="77777777" w:rsidR="00536D23" w:rsidRPr="000124A3" w:rsidRDefault="00536D23" w:rsidP="00536D23">
      <w:pPr>
        <w:ind w:firstLine="0"/>
        <w:rPr>
          <w:rFonts w:ascii="Times New Roman" w:hAnsi="Times New Roman"/>
          <w:sz w:val="20"/>
        </w:rPr>
      </w:pPr>
    </w:p>
    <w:p w14:paraId="2C93E915" w14:textId="77777777" w:rsidR="00536D23" w:rsidRPr="000124A3" w:rsidRDefault="00536D23" w:rsidP="00536D23">
      <w:pPr>
        <w:ind w:firstLine="0"/>
        <w:rPr>
          <w:rFonts w:ascii="Times New Roman" w:hAnsi="Times New Roman"/>
          <w:b/>
          <w:iCs/>
          <w:sz w:val="20"/>
        </w:rPr>
      </w:pPr>
      <w:r w:rsidRPr="000124A3">
        <w:rPr>
          <w:rFonts w:ascii="Times New Roman" w:hAnsi="Times New Roman"/>
          <w:b/>
          <w:bCs/>
          <w:sz w:val="20"/>
        </w:rPr>
        <w:t xml:space="preserve">Tekst przewodni: </w:t>
      </w:r>
      <w:r w:rsidRPr="000124A3">
        <w:rPr>
          <w:rFonts w:ascii="Times New Roman" w:hAnsi="Times New Roman"/>
          <w:b/>
          <w:iCs/>
          <w:sz w:val="20"/>
        </w:rPr>
        <w:t>Ap 21,4.</w:t>
      </w:r>
    </w:p>
    <w:p w14:paraId="416189A5" w14:textId="77777777" w:rsidR="00536D23" w:rsidRPr="000124A3" w:rsidRDefault="00536D23" w:rsidP="00536D23">
      <w:pPr>
        <w:ind w:firstLine="0"/>
        <w:rPr>
          <w:rFonts w:ascii="Times New Roman" w:hAnsi="Times New Roman"/>
          <w:b/>
          <w:sz w:val="20"/>
        </w:rPr>
      </w:pPr>
    </w:p>
    <w:p w14:paraId="55EA4F90" w14:textId="77777777" w:rsidR="00536D23" w:rsidRPr="000124A3" w:rsidRDefault="00536D23" w:rsidP="00536D23">
      <w:pPr>
        <w:ind w:firstLine="0"/>
        <w:rPr>
          <w:rFonts w:ascii="Times New Roman" w:hAnsi="Times New Roman"/>
          <w:b/>
          <w:iCs/>
          <w:sz w:val="20"/>
        </w:rPr>
      </w:pPr>
      <w:r w:rsidRPr="000124A3">
        <w:rPr>
          <w:rFonts w:ascii="Times New Roman" w:hAnsi="Times New Roman"/>
          <w:b/>
          <w:bCs/>
          <w:sz w:val="20"/>
        </w:rPr>
        <w:t xml:space="preserve">Zakres studium: </w:t>
      </w:r>
      <w:r w:rsidRPr="000124A3">
        <w:rPr>
          <w:rFonts w:ascii="Times New Roman" w:hAnsi="Times New Roman"/>
          <w:b/>
          <w:iCs/>
          <w:sz w:val="20"/>
        </w:rPr>
        <w:t>Hi 38; 42,3; Rz 8,18.</w:t>
      </w:r>
    </w:p>
    <w:p w14:paraId="18FB323D" w14:textId="77777777" w:rsidR="00536D23" w:rsidRPr="000124A3" w:rsidRDefault="00536D23" w:rsidP="00536D23">
      <w:pPr>
        <w:ind w:firstLine="0"/>
        <w:rPr>
          <w:rFonts w:ascii="Times New Roman" w:hAnsi="Times New Roman"/>
          <w:sz w:val="20"/>
        </w:rPr>
      </w:pPr>
    </w:p>
    <w:p w14:paraId="77C3095A" w14:textId="77777777" w:rsidR="00536D23" w:rsidRPr="000124A3" w:rsidRDefault="00536D23" w:rsidP="00536D23">
      <w:pPr>
        <w:ind w:firstLine="0"/>
        <w:rPr>
          <w:rFonts w:ascii="Times New Roman" w:hAnsi="Times New Roman"/>
          <w:sz w:val="20"/>
        </w:rPr>
      </w:pPr>
      <w:r w:rsidRPr="000124A3">
        <w:rPr>
          <w:rFonts w:ascii="Times New Roman" w:hAnsi="Times New Roman"/>
          <w:b/>
          <w:bCs/>
          <w:sz w:val="20"/>
        </w:rPr>
        <w:t xml:space="preserve">Wprowadzenie: </w:t>
      </w:r>
      <w:r w:rsidRPr="000124A3">
        <w:rPr>
          <w:rFonts w:ascii="Times New Roman" w:hAnsi="Times New Roman"/>
          <w:sz w:val="20"/>
        </w:rPr>
        <w:t>Kiedy zmagamy się ze zrozumieniem istnienia zła w naszym świecie, musimy uznać nasze ograniczenia i podchodzić do tej kwestii z nadzieją na jej ostateczne rozwiązanie.</w:t>
      </w:r>
    </w:p>
    <w:p w14:paraId="104AAE92" w14:textId="77777777" w:rsidR="00536D23" w:rsidRPr="000124A3" w:rsidRDefault="00536D23" w:rsidP="00536D23">
      <w:pPr>
        <w:ind w:firstLine="0"/>
        <w:rPr>
          <w:rFonts w:ascii="Times New Roman" w:hAnsi="Times New Roman"/>
          <w:sz w:val="20"/>
        </w:rPr>
      </w:pPr>
    </w:p>
    <w:p w14:paraId="1C17C7AC" w14:textId="77777777" w:rsidR="00536D23" w:rsidRPr="000124A3" w:rsidRDefault="00536D23" w:rsidP="00536D23">
      <w:pPr>
        <w:ind w:firstLine="0"/>
        <w:rPr>
          <w:rFonts w:ascii="Times New Roman" w:hAnsi="Times New Roman"/>
          <w:b/>
          <w:bCs/>
          <w:sz w:val="20"/>
        </w:rPr>
      </w:pPr>
      <w:r w:rsidRPr="000124A3">
        <w:rPr>
          <w:rFonts w:ascii="Times New Roman" w:hAnsi="Times New Roman"/>
          <w:b/>
          <w:bCs/>
          <w:sz w:val="20"/>
        </w:rPr>
        <w:t>Tematy lekcji</w:t>
      </w:r>
    </w:p>
    <w:p w14:paraId="5753C08A" w14:textId="77777777" w:rsidR="00536D23" w:rsidRPr="000124A3" w:rsidRDefault="00536D23" w:rsidP="00536D23">
      <w:pPr>
        <w:rPr>
          <w:rFonts w:ascii="Times New Roman" w:hAnsi="Times New Roman"/>
          <w:sz w:val="20"/>
        </w:rPr>
      </w:pPr>
      <w:r w:rsidRPr="000124A3">
        <w:rPr>
          <w:rFonts w:ascii="Times New Roman" w:hAnsi="Times New Roman"/>
          <w:sz w:val="20"/>
        </w:rPr>
        <w:t>Ta lekcja podkreśla trzy zasadnicze tematy.</w:t>
      </w:r>
    </w:p>
    <w:p w14:paraId="430E4AAB" w14:textId="77777777" w:rsidR="00536D23" w:rsidRPr="000124A3" w:rsidRDefault="00536D23" w:rsidP="00536D23">
      <w:pPr>
        <w:rPr>
          <w:rFonts w:ascii="Times New Roman" w:hAnsi="Times New Roman"/>
          <w:sz w:val="20"/>
        </w:rPr>
      </w:pPr>
      <w:r w:rsidRPr="000124A3">
        <w:rPr>
          <w:rFonts w:ascii="Times New Roman" w:hAnsi="Times New Roman"/>
          <w:b/>
          <w:bCs/>
          <w:sz w:val="20"/>
        </w:rPr>
        <w:t xml:space="preserve">1. </w:t>
      </w:r>
      <w:r w:rsidRPr="000124A3">
        <w:rPr>
          <w:rFonts w:ascii="Times New Roman" w:hAnsi="Times New Roman"/>
          <w:b/>
          <w:bCs/>
          <w:i/>
          <w:iCs/>
          <w:sz w:val="20"/>
        </w:rPr>
        <w:t>Biblia</w:t>
      </w:r>
      <w:r w:rsidRPr="000124A3">
        <w:rPr>
          <w:rFonts w:ascii="Times New Roman" w:hAnsi="Times New Roman"/>
          <w:b/>
          <w:bCs/>
          <w:sz w:val="20"/>
        </w:rPr>
        <w:t xml:space="preserve"> przedstawia genezę problemu zła i związane z nim dylematy.</w:t>
      </w:r>
      <w:r w:rsidRPr="000124A3">
        <w:rPr>
          <w:rFonts w:ascii="Times New Roman" w:hAnsi="Times New Roman"/>
          <w:sz w:val="20"/>
        </w:rPr>
        <w:t xml:space="preserve"> W chwilach cierpienia trudno nam pogodzić miłość i niezmierzoną dobroć Boga z istnieniem zła w świecie. W </w:t>
      </w:r>
      <w:r w:rsidRPr="000124A3">
        <w:rPr>
          <w:rFonts w:ascii="Times New Roman" w:hAnsi="Times New Roman"/>
          <w:i/>
          <w:iCs/>
          <w:sz w:val="20"/>
        </w:rPr>
        <w:t>Piśmie Świętym</w:t>
      </w:r>
      <w:r w:rsidRPr="000124A3">
        <w:rPr>
          <w:rFonts w:ascii="Times New Roman" w:hAnsi="Times New Roman"/>
          <w:sz w:val="20"/>
        </w:rPr>
        <w:t xml:space="preserve"> widzimy szereg postaci zadających pytanie, jak długo istnieć będzie cierpienie i zło. Te pytania świadczą o oczekiwaniu na interwencję Boga. W cierpieniu i ucisku mamy nadzieję, że Bóg zatriumfuje nad złem.</w:t>
      </w:r>
    </w:p>
    <w:p w14:paraId="1653687A" w14:textId="77777777" w:rsidR="00536D23" w:rsidRPr="000124A3" w:rsidRDefault="00536D23" w:rsidP="00536D23">
      <w:pPr>
        <w:rPr>
          <w:rFonts w:ascii="Times New Roman" w:hAnsi="Times New Roman"/>
          <w:sz w:val="20"/>
        </w:rPr>
      </w:pPr>
      <w:r w:rsidRPr="000124A3">
        <w:rPr>
          <w:rFonts w:ascii="Times New Roman" w:hAnsi="Times New Roman"/>
          <w:b/>
          <w:bCs/>
          <w:sz w:val="20"/>
        </w:rPr>
        <w:t>2. Nasze wyjaśnienie problemu zła jest ograniczone.</w:t>
      </w:r>
      <w:r w:rsidRPr="000124A3">
        <w:rPr>
          <w:rFonts w:ascii="Times New Roman" w:hAnsi="Times New Roman"/>
          <w:sz w:val="20"/>
        </w:rPr>
        <w:t xml:space="preserve"> Problem zła i cierpienia stanowi wyzwanie dla ludzkości. Hiob skierował szereg pytań do Boga czując się bezradny wobec problemu zła. Jednak Bóg nie dał mu odpowiedzi, ale zadał kolejne pytania. Dzięki temu Hiob zrozumiał swoją ograniczoność w kwestii właściwego zrozumienia rzeczywistości zła.</w:t>
      </w:r>
    </w:p>
    <w:p w14:paraId="18DBC872" w14:textId="77777777" w:rsidR="00536D23" w:rsidRPr="000124A3" w:rsidRDefault="00536D23" w:rsidP="00536D23">
      <w:pPr>
        <w:rPr>
          <w:rFonts w:ascii="Times New Roman" w:hAnsi="Times New Roman"/>
          <w:sz w:val="20"/>
        </w:rPr>
      </w:pPr>
      <w:r w:rsidRPr="000124A3">
        <w:rPr>
          <w:rFonts w:ascii="Times New Roman" w:hAnsi="Times New Roman"/>
          <w:b/>
          <w:bCs/>
          <w:sz w:val="20"/>
        </w:rPr>
        <w:t>3. Zostaliśmy wezwani, by podchodzić do problemu zła z nadzieją na jego rozwiązanie.</w:t>
      </w:r>
      <w:r w:rsidRPr="000124A3">
        <w:rPr>
          <w:rFonts w:ascii="Times New Roman" w:hAnsi="Times New Roman"/>
          <w:sz w:val="20"/>
        </w:rPr>
        <w:t xml:space="preserve"> Powinniśmy się nauczyć żyć mimo braku odpowiedzi na wiele pytań dotyczących problemu zła. Grzech jest intruzem i nie można w pełni wyjaśnić jego obecności w świecie. Boża miłość pozwala nam z nadzieją podchodzić do tego problemu.</w:t>
      </w:r>
    </w:p>
    <w:p w14:paraId="42A572C3" w14:textId="77777777" w:rsidR="00536D23" w:rsidRPr="000124A3" w:rsidRDefault="00536D23" w:rsidP="00536D23">
      <w:pPr>
        <w:rPr>
          <w:rFonts w:ascii="Times New Roman" w:hAnsi="Times New Roman"/>
          <w:sz w:val="20"/>
        </w:rPr>
      </w:pPr>
    </w:p>
    <w:p w14:paraId="60308944" w14:textId="77777777" w:rsidR="00536D23" w:rsidRPr="000124A3" w:rsidRDefault="00536D23" w:rsidP="00536D23">
      <w:pPr>
        <w:rPr>
          <w:rFonts w:ascii="Times New Roman" w:hAnsi="Times New Roman"/>
          <w:sz w:val="20"/>
        </w:rPr>
      </w:pPr>
      <w:r w:rsidRPr="000124A3">
        <w:rPr>
          <w:rFonts w:ascii="Times New Roman" w:hAnsi="Times New Roman"/>
          <w:b/>
          <w:bCs/>
          <w:sz w:val="20"/>
        </w:rPr>
        <w:t xml:space="preserve">Zastosowanie: </w:t>
      </w:r>
      <w:r w:rsidRPr="000124A3">
        <w:rPr>
          <w:rFonts w:ascii="Times New Roman" w:hAnsi="Times New Roman"/>
          <w:sz w:val="20"/>
        </w:rPr>
        <w:t>Kiedy mamy do czynienia z trudnym problemem zła i cierpienia, musimy pamiętać, jak ograniczone jest nasze zrozumienie wielu zjawisk. Hiob zrozumiał to w wyniku trudnych doświadczeń, które stały się jego udziałem. Dlaczego możemy z nadzieją podchodzić do problemu zła?</w:t>
      </w:r>
    </w:p>
    <w:p w14:paraId="410EDB28" w14:textId="77777777" w:rsidR="00536D23" w:rsidRPr="000124A3" w:rsidRDefault="00536D23" w:rsidP="00536D23">
      <w:pPr>
        <w:rPr>
          <w:rFonts w:ascii="Times New Roman" w:hAnsi="Times New Roman"/>
          <w:sz w:val="20"/>
        </w:rPr>
      </w:pPr>
    </w:p>
    <w:p w14:paraId="71FA651F" w14:textId="77777777" w:rsidR="00536D23" w:rsidRPr="000124A3" w:rsidRDefault="00536D23" w:rsidP="00536D23">
      <w:pPr>
        <w:rPr>
          <w:rFonts w:ascii="Times New Roman" w:hAnsi="Times New Roman"/>
          <w:sz w:val="20"/>
        </w:rPr>
      </w:pPr>
      <w:r w:rsidRPr="000124A3">
        <w:rPr>
          <w:rFonts w:ascii="Times New Roman" w:hAnsi="Times New Roman"/>
          <w:b/>
          <w:sz w:val="20"/>
        </w:rPr>
        <w:t>Część II: Komentarz</w:t>
      </w:r>
    </w:p>
    <w:p w14:paraId="2E063D11" w14:textId="77777777" w:rsidR="00536D23" w:rsidRPr="000124A3" w:rsidRDefault="00536D23" w:rsidP="00536D23">
      <w:pPr>
        <w:rPr>
          <w:rFonts w:ascii="Times New Roman" w:hAnsi="Times New Roman"/>
          <w:sz w:val="20"/>
        </w:rPr>
      </w:pPr>
    </w:p>
    <w:p w14:paraId="406170BE" w14:textId="77777777" w:rsidR="00536D23" w:rsidRPr="000124A3" w:rsidRDefault="00536D23" w:rsidP="00536D23">
      <w:pPr>
        <w:rPr>
          <w:rFonts w:ascii="Times New Roman" w:hAnsi="Times New Roman"/>
          <w:sz w:val="20"/>
        </w:rPr>
      </w:pPr>
      <w:r w:rsidRPr="000124A3">
        <w:rPr>
          <w:rFonts w:ascii="Times New Roman" w:hAnsi="Times New Roman"/>
          <w:b/>
          <w:bCs/>
          <w:sz w:val="20"/>
        </w:rPr>
        <w:t xml:space="preserve">1. </w:t>
      </w:r>
      <w:r w:rsidRPr="000124A3">
        <w:rPr>
          <w:rFonts w:ascii="Times New Roman" w:hAnsi="Times New Roman"/>
          <w:b/>
          <w:bCs/>
          <w:i/>
          <w:iCs/>
          <w:sz w:val="20"/>
        </w:rPr>
        <w:t>Biblia</w:t>
      </w:r>
      <w:r w:rsidRPr="000124A3">
        <w:rPr>
          <w:rFonts w:ascii="Times New Roman" w:hAnsi="Times New Roman"/>
          <w:b/>
          <w:bCs/>
          <w:sz w:val="20"/>
        </w:rPr>
        <w:t xml:space="preserve"> przedstawia genezę problemu zła i związane z nim dylematy.</w:t>
      </w:r>
    </w:p>
    <w:p w14:paraId="752F125F" w14:textId="38ADA3E3" w:rsidR="00536D23" w:rsidRPr="000124A3" w:rsidRDefault="00536D23" w:rsidP="00536D23">
      <w:pPr>
        <w:rPr>
          <w:rFonts w:ascii="Times New Roman" w:hAnsi="Times New Roman"/>
          <w:sz w:val="20"/>
        </w:rPr>
      </w:pPr>
      <w:r w:rsidRPr="000124A3">
        <w:rPr>
          <w:rFonts w:ascii="Times New Roman" w:hAnsi="Times New Roman"/>
          <w:sz w:val="20"/>
        </w:rPr>
        <w:t xml:space="preserve">W kilku przypadkach w </w:t>
      </w:r>
      <w:r w:rsidRPr="000124A3">
        <w:rPr>
          <w:rFonts w:ascii="Times New Roman" w:hAnsi="Times New Roman"/>
          <w:i/>
          <w:iCs/>
          <w:sz w:val="20"/>
        </w:rPr>
        <w:t>Piśmie Świętym</w:t>
      </w:r>
      <w:r w:rsidRPr="000124A3">
        <w:rPr>
          <w:rFonts w:ascii="Times New Roman" w:hAnsi="Times New Roman"/>
          <w:sz w:val="20"/>
        </w:rPr>
        <w:t xml:space="preserve"> pytanie „Jak długo jeszcze?” zostaje skierowane do Boga w</w:t>
      </w:r>
      <w:r w:rsidR="008D1F28">
        <w:rPr>
          <w:rFonts w:ascii="Times New Roman" w:hAnsi="Times New Roman"/>
          <w:sz w:val="20"/>
        </w:rPr>
        <w:t> </w:t>
      </w:r>
      <w:r w:rsidRPr="000124A3">
        <w:rPr>
          <w:rFonts w:ascii="Times New Roman" w:hAnsi="Times New Roman"/>
          <w:sz w:val="20"/>
        </w:rPr>
        <w:t>kontekście zła i cierpienia w świecie, zwłaszcza doświadczanego osobiście przez tego, kto zadaje to pytanie. Pytanie to pojawia się w Ps 13,2-3, kiedy psalmista rozmyśla nad swoim ciągłym smutkiem i triumfem swoich wrogów. „</w:t>
      </w:r>
      <w:r w:rsidRPr="000124A3">
        <w:rPr>
          <w:rFonts w:ascii="Times New Roman" w:hAnsi="Times New Roman"/>
          <w:color w:val="000000"/>
          <w:sz w:val="20"/>
        </w:rPr>
        <w:t>Dopókiż, Panie, będziesz mnie stale zapominał? Dopókiż zakrywać będziesz oblicze swoje przede mną? Dopókiż mieć będę zmartwienie w duszy, a strapienie w sercu - codziennie? Dopókiż nieprzyjaciel mój będzie wynosił się nade mnie?</w:t>
      </w:r>
      <w:r w:rsidRPr="000124A3">
        <w:rPr>
          <w:rFonts w:ascii="Times New Roman" w:hAnsi="Times New Roman"/>
          <w:sz w:val="20"/>
        </w:rPr>
        <w:t>”.</w:t>
      </w:r>
    </w:p>
    <w:p w14:paraId="29E0AF30" w14:textId="3B0BCC9D" w:rsidR="00536D23" w:rsidRPr="000124A3" w:rsidRDefault="00536D23" w:rsidP="00536D23">
      <w:pPr>
        <w:rPr>
          <w:rFonts w:ascii="Times New Roman" w:hAnsi="Times New Roman"/>
          <w:sz w:val="20"/>
        </w:rPr>
      </w:pPr>
      <w:r w:rsidRPr="000124A3">
        <w:rPr>
          <w:rFonts w:ascii="Times New Roman" w:hAnsi="Times New Roman"/>
          <w:sz w:val="20"/>
        </w:rPr>
        <w:t>Podobnie psalmista w Ps 94,3 wyraża zaniepokojenie z powodu tego, co postrzega jako niesłuszny triumf bezbożnych. „</w:t>
      </w:r>
      <w:r w:rsidRPr="000124A3">
        <w:rPr>
          <w:rFonts w:ascii="Times New Roman" w:hAnsi="Times New Roman"/>
          <w:color w:val="000000"/>
          <w:sz w:val="20"/>
        </w:rPr>
        <w:t>Jak długo bezbożni, Panie, jak długo bezbożni radować się będą?</w:t>
      </w:r>
      <w:r w:rsidRPr="000124A3">
        <w:rPr>
          <w:rFonts w:ascii="Times New Roman" w:hAnsi="Times New Roman"/>
          <w:sz w:val="20"/>
        </w:rPr>
        <w:t xml:space="preserve">”. Ponadto we wstępie do </w:t>
      </w:r>
      <w:r w:rsidRPr="000124A3">
        <w:rPr>
          <w:rFonts w:ascii="Times New Roman" w:hAnsi="Times New Roman"/>
          <w:i/>
          <w:iCs/>
          <w:sz w:val="20"/>
        </w:rPr>
        <w:t>Księgi Habakuka</w:t>
      </w:r>
      <w:r w:rsidRPr="000124A3">
        <w:rPr>
          <w:rFonts w:ascii="Times New Roman" w:hAnsi="Times New Roman"/>
          <w:sz w:val="20"/>
        </w:rPr>
        <w:t xml:space="preserve"> (Ha 1,2-4) zawarte jest pytanie skierowane do Boga zaczynające się od słowa „dokądże”? Habakuk zadaje pytanie: „</w:t>
      </w:r>
      <w:r w:rsidRPr="000124A3">
        <w:rPr>
          <w:rFonts w:ascii="Times New Roman" w:hAnsi="Times New Roman"/>
          <w:color w:val="000000"/>
          <w:sz w:val="20"/>
        </w:rPr>
        <w:t xml:space="preserve">Dokądże, Panie, będę wołał o pomoc, a Ty nie wysłuchasz? Jak długo będę krzyczał: Pomocy! </w:t>
      </w:r>
      <w:r w:rsidR="008D1F28" w:rsidRPr="000124A3">
        <w:rPr>
          <w:rFonts w:ascii="Times New Roman" w:hAnsi="Times New Roman"/>
          <w:color w:val="000000"/>
          <w:sz w:val="20"/>
        </w:rPr>
        <w:t>A</w:t>
      </w:r>
      <w:r w:rsidR="008D1F28">
        <w:rPr>
          <w:rFonts w:ascii="Times New Roman" w:hAnsi="Times New Roman"/>
          <w:color w:val="000000"/>
          <w:sz w:val="20"/>
        </w:rPr>
        <w:t> </w:t>
      </w:r>
      <w:r w:rsidRPr="000124A3">
        <w:rPr>
          <w:rFonts w:ascii="Times New Roman" w:hAnsi="Times New Roman"/>
          <w:color w:val="000000"/>
          <w:sz w:val="20"/>
        </w:rPr>
        <w:t>Ty nie wybawisz? Dlaczego dopuszczasz, bym patrzył na złość i spoglądał na bezprawie? Ucisk i przemoc dzieją się na moich oczach, panuje spór i zwada? Dlatego zamiera prawo, a sprawiedliwość nie wychodzi na jaw, gdyż bezbożny osacza sprawiedliwego, i tak prawo bywa łamane</w:t>
      </w:r>
      <w:r w:rsidRPr="000124A3">
        <w:rPr>
          <w:rFonts w:ascii="Times New Roman" w:hAnsi="Times New Roman"/>
          <w:sz w:val="20"/>
        </w:rPr>
        <w:t>”.</w:t>
      </w:r>
    </w:p>
    <w:p w14:paraId="2BAD94D6" w14:textId="20AA4FE6" w:rsidR="00536D23" w:rsidRPr="000124A3" w:rsidRDefault="00536D23" w:rsidP="00536D23">
      <w:pPr>
        <w:rPr>
          <w:rFonts w:ascii="Times New Roman" w:hAnsi="Times New Roman"/>
          <w:sz w:val="20"/>
        </w:rPr>
      </w:pPr>
      <w:r w:rsidRPr="000124A3">
        <w:rPr>
          <w:rFonts w:ascii="Times New Roman" w:hAnsi="Times New Roman"/>
          <w:sz w:val="20"/>
        </w:rPr>
        <w:t>Paradoksalnie, choć prorok Jeremiasz jest pewny Bożej sprawiedliwości, zdumiewa się nad sposobem, w</w:t>
      </w:r>
      <w:r w:rsidR="008D1F28">
        <w:rPr>
          <w:rFonts w:ascii="Times New Roman" w:hAnsi="Times New Roman"/>
          <w:sz w:val="20"/>
        </w:rPr>
        <w:t> </w:t>
      </w:r>
      <w:r w:rsidRPr="000124A3">
        <w:rPr>
          <w:rFonts w:ascii="Times New Roman" w:hAnsi="Times New Roman"/>
          <w:sz w:val="20"/>
        </w:rPr>
        <w:t>jaki Bóg sądzi. „</w:t>
      </w:r>
      <w:r w:rsidRPr="000124A3">
        <w:rPr>
          <w:rFonts w:ascii="Times New Roman" w:hAnsi="Times New Roman"/>
          <w:color w:val="000000"/>
          <w:sz w:val="20"/>
        </w:rPr>
        <w:t>Panie! Ty będziesz miał słuszność, choćbym wszczął z tobą spór, a jednak chciałbym z tobą porozmawiać o sprawiedliwości: Dlaczego życie bezbożnych upływa szczęśliwie i bezpiecznie się czują wszyscy wiarołomni?</w:t>
      </w:r>
      <w:r w:rsidRPr="000124A3">
        <w:rPr>
          <w:rFonts w:ascii="Times New Roman" w:hAnsi="Times New Roman"/>
          <w:sz w:val="20"/>
        </w:rPr>
        <w:t xml:space="preserve">” </w:t>
      </w:r>
      <w:r w:rsidRPr="000124A3">
        <w:rPr>
          <w:rFonts w:ascii="Times New Roman" w:hAnsi="Times New Roman"/>
          <w:iCs/>
          <w:sz w:val="20"/>
        </w:rPr>
        <w:t>(Jr 12,1)</w:t>
      </w:r>
      <w:r w:rsidRPr="000124A3">
        <w:rPr>
          <w:rFonts w:ascii="Times New Roman" w:hAnsi="Times New Roman"/>
          <w:sz w:val="20"/>
        </w:rPr>
        <w:t>. Ponadto Jeremiasz używa wyrażenia „jak długo?”, zadajac Bogu pytanie: „</w:t>
      </w:r>
      <w:r w:rsidRPr="000124A3">
        <w:rPr>
          <w:rFonts w:ascii="Times New Roman" w:hAnsi="Times New Roman"/>
          <w:color w:val="000000"/>
          <w:sz w:val="20"/>
        </w:rPr>
        <w:t>Jak długo ziemia pozostanie w żałobie, a zieleń na wszystkich polach będzie więdnąć? Z powodu złości jej mieszkańców giną zwierzęta i ptactwo</w:t>
      </w:r>
      <w:r w:rsidRPr="000124A3">
        <w:rPr>
          <w:rFonts w:ascii="Times New Roman" w:hAnsi="Times New Roman"/>
          <w:sz w:val="20"/>
        </w:rPr>
        <w:t xml:space="preserve">” </w:t>
      </w:r>
      <w:r w:rsidRPr="000124A3">
        <w:rPr>
          <w:rFonts w:ascii="Times New Roman" w:hAnsi="Times New Roman"/>
          <w:iCs/>
          <w:sz w:val="20"/>
        </w:rPr>
        <w:t>(Jr 12,4)</w:t>
      </w:r>
      <w:r w:rsidRPr="000124A3">
        <w:rPr>
          <w:rFonts w:ascii="Times New Roman" w:hAnsi="Times New Roman"/>
          <w:sz w:val="20"/>
        </w:rPr>
        <w:t>.</w:t>
      </w:r>
    </w:p>
    <w:p w14:paraId="3D33ABC3" w14:textId="50301879" w:rsidR="00536D23" w:rsidRPr="000124A3" w:rsidRDefault="00536D23" w:rsidP="00536D23">
      <w:pPr>
        <w:rPr>
          <w:rFonts w:ascii="Times New Roman" w:hAnsi="Times New Roman"/>
          <w:sz w:val="20"/>
        </w:rPr>
      </w:pPr>
      <w:r w:rsidRPr="000124A3">
        <w:rPr>
          <w:rFonts w:ascii="Times New Roman" w:hAnsi="Times New Roman"/>
          <w:sz w:val="20"/>
        </w:rPr>
        <w:t xml:space="preserve">W </w:t>
      </w:r>
      <w:r w:rsidRPr="000124A3">
        <w:rPr>
          <w:rFonts w:ascii="Times New Roman" w:hAnsi="Times New Roman"/>
          <w:i/>
          <w:iCs/>
          <w:sz w:val="20"/>
        </w:rPr>
        <w:t>Apokalipsie Jana</w:t>
      </w:r>
      <w:r w:rsidRPr="000124A3">
        <w:rPr>
          <w:rFonts w:ascii="Times New Roman" w:hAnsi="Times New Roman"/>
          <w:sz w:val="20"/>
        </w:rPr>
        <w:t xml:space="preserve"> otwarcie piątej pieczęci jest połączone z symboliczną sceną przedstawiającą ludzi, „</w:t>
      </w:r>
      <w:r w:rsidRPr="000124A3">
        <w:rPr>
          <w:rFonts w:ascii="Times New Roman" w:hAnsi="Times New Roman"/>
          <w:color w:val="000000"/>
          <w:sz w:val="20"/>
        </w:rPr>
        <w:t>zabitych dla Słowa Bożego i dla świadectwa, które złożyli</w:t>
      </w:r>
      <w:r w:rsidRPr="000124A3">
        <w:rPr>
          <w:rFonts w:ascii="Times New Roman" w:hAnsi="Times New Roman"/>
          <w:sz w:val="20"/>
        </w:rPr>
        <w:t xml:space="preserve">” </w:t>
      </w:r>
      <w:r w:rsidRPr="000124A3">
        <w:rPr>
          <w:rFonts w:ascii="Times New Roman" w:hAnsi="Times New Roman"/>
          <w:iCs/>
          <w:sz w:val="20"/>
        </w:rPr>
        <w:t>(Ap 6,9)</w:t>
      </w:r>
      <w:r w:rsidRPr="000124A3">
        <w:rPr>
          <w:rFonts w:ascii="Times New Roman" w:hAnsi="Times New Roman"/>
          <w:sz w:val="20"/>
        </w:rPr>
        <w:t>. Konkretnie znajdują się oni „poniżej ołtarza” i głośno wołają do Boga używając pytania zaczynającego się słowem „kiedyż”: „</w:t>
      </w:r>
      <w:r w:rsidRPr="000124A3">
        <w:rPr>
          <w:rFonts w:ascii="Times New Roman" w:hAnsi="Times New Roman"/>
          <w:color w:val="000000"/>
          <w:sz w:val="20"/>
        </w:rPr>
        <w:t>Kiedyż, Panie święty i</w:t>
      </w:r>
      <w:r w:rsidR="008D1F28">
        <w:rPr>
          <w:rFonts w:ascii="Times New Roman" w:hAnsi="Times New Roman"/>
          <w:color w:val="000000"/>
          <w:sz w:val="20"/>
        </w:rPr>
        <w:t> </w:t>
      </w:r>
      <w:r w:rsidRPr="000124A3">
        <w:rPr>
          <w:rFonts w:ascii="Times New Roman" w:hAnsi="Times New Roman"/>
          <w:color w:val="000000"/>
          <w:sz w:val="20"/>
        </w:rPr>
        <w:t>prawdziwy, rozpoczniesz sąd i pomścisz krew naszą na mieszkańcach ziemi?</w:t>
      </w:r>
      <w:r w:rsidRPr="000124A3">
        <w:rPr>
          <w:rFonts w:ascii="Times New Roman" w:hAnsi="Times New Roman"/>
          <w:sz w:val="20"/>
        </w:rPr>
        <w:t xml:space="preserve">” </w:t>
      </w:r>
      <w:r w:rsidRPr="000124A3">
        <w:rPr>
          <w:rFonts w:ascii="Times New Roman" w:hAnsi="Times New Roman"/>
          <w:iCs/>
          <w:sz w:val="20"/>
        </w:rPr>
        <w:t>(Ap 6,10)</w:t>
      </w:r>
      <w:r w:rsidRPr="000124A3">
        <w:rPr>
          <w:rFonts w:ascii="Times New Roman" w:hAnsi="Times New Roman"/>
          <w:sz w:val="20"/>
        </w:rPr>
        <w:t>.</w:t>
      </w:r>
    </w:p>
    <w:p w14:paraId="02511F67" w14:textId="6DDEAE24" w:rsidR="00536D23" w:rsidRPr="000124A3" w:rsidRDefault="00536D23" w:rsidP="00536D23">
      <w:pPr>
        <w:rPr>
          <w:rFonts w:ascii="Times New Roman" w:hAnsi="Times New Roman"/>
          <w:sz w:val="20"/>
        </w:rPr>
      </w:pPr>
      <w:r w:rsidRPr="000124A3">
        <w:rPr>
          <w:rFonts w:ascii="Times New Roman" w:hAnsi="Times New Roman"/>
          <w:sz w:val="20"/>
        </w:rPr>
        <w:t>Ogółem tego rodzaju pytania wskazują na niepokój związany z problemem zła i wyrażają głęboką tęsknotę za Bożą sprawiedliwością. Choć Ps 10,1-2 nie zawiera wyrażenia „jak długo?”, wskazuje tego samego rodzaju niepokój i podobne usilne oczekiwanie Bożego działania, kiedy kieruje do Boga pytanie. „</w:t>
      </w:r>
      <w:r w:rsidRPr="000124A3">
        <w:rPr>
          <w:rFonts w:ascii="Times New Roman" w:hAnsi="Times New Roman"/>
          <w:color w:val="000000"/>
          <w:sz w:val="20"/>
        </w:rPr>
        <w:t xml:space="preserve">Czemu, o Panie, stoisz </w:t>
      </w:r>
      <w:r w:rsidRPr="000124A3">
        <w:rPr>
          <w:rFonts w:ascii="Times New Roman" w:hAnsi="Times New Roman"/>
          <w:color w:val="000000"/>
          <w:sz w:val="20"/>
        </w:rPr>
        <w:lastRenderedPageBreak/>
        <w:t>z daleka, ukrywasz się w czasach niedoli? Z powodu pychy bezbożnego trapi się ubogi. Niech uwikłają się w</w:t>
      </w:r>
      <w:r w:rsidR="008D1F28">
        <w:rPr>
          <w:rFonts w:ascii="Times New Roman" w:hAnsi="Times New Roman"/>
          <w:color w:val="000000"/>
          <w:sz w:val="20"/>
        </w:rPr>
        <w:t> </w:t>
      </w:r>
      <w:r w:rsidRPr="000124A3">
        <w:rPr>
          <w:rFonts w:ascii="Times New Roman" w:hAnsi="Times New Roman"/>
          <w:color w:val="000000"/>
          <w:sz w:val="20"/>
        </w:rPr>
        <w:t>knowaniach, które obmyślili!</w:t>
      </w:r>
      <w:r w:rsidRPr="000124A3">
        <w:rPr>
          <w:rFonts w:ascii="Times New Roman" w:hAnsi="Times New Roman"/>
          <w:sz w:val="20"/>
        </w:rPr>
        <w:t xml:space="preserve">” </w:t>
      </w:r>
      <w:r w:rsidRPr="000124A3">
        <w:rPr>
          <w:rFonts w:ascii="Times New Roman" w:hAnsi="Times New Roman"/>
          <w:iCs/>
          <w:sz w:val="20"/>
        </w:rPr>
        <w:t>(Ps 10,1-2)</w:t>
      </w:r>
      <w:r w:rsidRPr="000124A3">
        <w:rPr>
          <w:rFonts w:ascii="Times New Roman" w:hAnsi="Times New Roman"/>
          <w:sz w:val="20"/>
        </w:rPr>
        <w:t>.</w:t>
      </w:r>
    </w:p>
    <w:p w14:paraId="7D2E516F" w14:textId="77777777" w:rsidR="00536D23" w:rsidRPr="000124A3" w:rsidRDefault="00536D23" w:rsidP="00536D23">
      <w:pPr>
        <w:rPr>
          <w:rFonts w:ascii="Times New Roman" w:hAnsi="Times New Roman"/>
          <w:sz w:val="20"/>
        </w:rPr>
      </w:pPr>
    </w:p>
    <w:p w14:paraId="74F7172B" w14:textId="77777777" w:rsidR="00536D23" w:rsidRPr="000124A3" w:rsidRDefault="00536D23" w:rsidP="00536D23">
      <w:pPr>
        <w:rPr>
          <w:rFonts w:ascii="Times New Roman" w:hAnsi="Times New Roman"/>
          <w:sz w:val="20"/>
        </w:rPr>
      </w:pPr>
      <w:r w:rsidRPr="000124A3">
        <w:rPr>
          <w:rFonts w:ascii="Times New Roman" w:hAnsi="Times New Roman"/>
          <w:b/>
          <w:bCs/>
          <w:sz w:val="20"/>
        </w:rPr>
        <w:t>2. Nasze wyjaśnienie problemu zła jest ograniczone.</w:t>
      </w:r>
    </w:p>
    <w:p w14:paraId="4640C987" w14:textId="77777777" w:rsidR="00536D23" w:rsidRPr="000124A3" w:rsidRDefault="00536D23" w:rsidP="00536D23">
      <w:pPr>
        <w:rPr>
          <w:rFonts w:ascii="Times New Roman" w:hAnsi="Times New Roman"/>
          <w:sz w:val="20"/>
        </w:rPr>
      </w:pPr>
    </w:p>
    <w:p w14:paraId="3E801217" w14:textId="77777777" w:rsidR="00536D23" w:rsidRPr="000124A3" w:rsidRDefault="00536D23" w:rsidP="00536D23">
      <w:pPr>
        <w:rPr>
          <w:rFonts w:ascii="Times New Roman" w:hAnsi="Times New Roman"/>
          <w:sz w:val="20"/>
        </w:rPr>
      </w:pPr>
      <w:r w:rsidRPr="000124A3">
        <w:rPr>
          <w:rFonts w:ascii="Times New Roman" w:hAnsi="Times New Roman"/>
          <w:sz w:val="20"/>
        </w:rPr>
        <w:t xml:space="preserve">Przypuszczalnie najbardziej niepojącą księgą w </w:t>
      </w:r>
      <w:r w:rsidRPr="000124A3">
        <w:rPr>
          <w:rFonts w:ascii="Times New Roman" w:hAnsi="Times New Roman"/>
          <w:i/>
          <w:iCs/>
          <w:sz w:val="20"/>
        </w:rPr>
        <w:t>Piśmie Świętym</w:t>
      </w:r>
      <w:r w:rsidRPr="000124A3">
        <w:rPr>
          <w:rFonts w:ascii="Times New Roman" w:hAnsi="Times New Roman"/>
          <w:sz w:val="20"/>
        </w:rPr>
        <w:t xml:space="preserve"> z punktu widzenia problemu zła jest </w:t>
      </w:r>
      <w:r w:rsidRPr="000124A3">
        <w:rPr>
          <w:rFonts w:ascii="Times New Roman" w:hAnsi="Times New Roman"/>
          <w:i/>
          <w:iCs/>
          <w:sz w:val="20"/>
        </w:rPr>
        <w:t>Księga Hioba</w:t>
      </w:r>
      <w:r w:rsidRPr="000124A3">
        <w:rPr>
          <w:rFonts w:ascii="Times New Roman" w:hAnsi="Times New Roman"/>
          <w:sz w:val="20"/>
        </w:rPr>
        <w:t>. W Hi 30,26-27.31 zawarte jest najbardziej zwięzłe podsumowanie tego, co czuł Hiob głęboko dotknięty szeregiem tragicznych zdarzeń. „</w:t>
      </w:r>
      <w:r w:rsidRPr="000124A3">
        <w:rPr>
          <w:rFonts w:ascii="Times New Roman" w:hAnsi="Times New Roman"/>
          <w:color w:val="000000"/>
          <w:sz w:val="20"/>
        </w:rPr>
        <w:t>Zaiste, oczekiwałem szczęścia, a przyszło nieszczęście, wyglądałem światłości, a nastała ciemność. Moje wnętrzności burzą się i nie mogą się uspokoić, każdy dzień przynosi mi utrapienie</w:t>
      </w:r>
      <w:r w:rsidRPr="000124A3">
        <w:rPr>
          <w:rFonts w:ascii="Times New Roman" w:hAnsi="Times New Roman"/>
          <w:sz w:val="20"/>
        </w:rPr>
        <w:t xml:space="preserve">” </w:t>
      </w:r>
      <w:r w:rsidRPr="000124A3">
        <w:rPr>
          <w:rFonts w:ascii="Times New Roman" w:hAnsi="Times New Roman"/>
          <w:iCs/>
          <w:sz w:val="20"/>
        </w:rPr>
        <w:t>(Hi 30,26-27)</w:t>
      </w:r>
      <w:r w:rsidRPr="000124A3">
        <w:rPr>
          <w:rFonts w:ascii="Times New Roman" w:hAnsi="Times New Roman"/>
          <w:sz w:val="20"/>
        </w:rPr>
        <w:t>. Ponadto Hiob używa metaforycznego języka nawiązującego do instrumentów muzycznych, by opisać swoje negatywne emocje. „</w:t>
      </w:r>
      <w:r w:rsidRPr="000124A3">
        <w:rPr>
          <w:rFonts w:ascii="Times New Roman" w:hAnsi="Times New Roman"/>
          <w:color w:val="000000"/>
          <w:sz w:val="20"/>
        </w:rPr>
        <w:t>Moja lutnia stała się pieśnią żałobną, a mój flet głosem płaczących</w:t>
      </w:r>
      <w:r w:rsidRPr="000124A3">
        <w:rPr>
          <w:rFonts w:ascii="Times New Roman" w:hAnsi="Times New Roman"/>
          <w:sz w:val="20"/>
        </w:rPr>
        <w:t xml:space="preserve">” </w:t>
      </w:r>
      <w:r w:rsidRPr="000124A3">
        <w:rPr>
          <w:rFonts w:ascii="Times New Roman" w:hAnsi="Times New Roman"/>
          <w:iCs/>
          <w:sz w:val="20"/>
        </w:rPr>
        <w:t>(Hi 30,31)</w:t>
      </w:r>
      <w:r w:rsidRPr="000124A3">
        <w:rPr>
          <w:rFonts w:ascii="Times New Roman" w:hAnsi="Times New Roman"/>
          <w:sz w:val="20"/>
        </w:rPr>
        <w:t>.</w:t>
      </w:r>
    </w:p>
    <w:p w14:paraId="5242D239" w14:textId="26CEF964" w:rsidR="00536D23" w:rsidRPr="000124A3" w:rsidRDefault="00536D23" w:rsidP="00536D23">
      <w:pPr>
        <w:rPr>
          <w:rFonts w:ascii="Times New Roman" w:hAnsi="Times New Roman"/>
          <w:sz w:val="20"/>
        </w:rPr>
      </w:pPr>
      <w:r w:rsidRPr="000124A3">
        <w:rPr>
          <w:rFonts w:ascii="Times New Roman" w:hAnsi="Times New Roman"/>
          <w:sz w:val="20"/>
        </w:rPr>
        <w:t xml:space="preserve">Choć można byłoby się spodziewać, że pojawienie się Boga pod koniec księgi przyniesie wreszcie wyjaśnienie niezbędne w podsumowaniu narracji, to jednak pozostawia nas jedynie z kolejnymi pytaniami. Zamiast udzielić odpowiedzi, Bóg zadaje szereg pytan </w:t>
      </w:r>
      <w:r w:rsidRPr="000124A3">
        <w:rPr>
          <w:rFonts w:ascii="Times New Roman" w:hAnsi="Times New Roman"/>
          <w:iCs/>
          <w:sz w:val="20"/>
        </w:rPr>
        <w:t>(zob. Hi 38-39)</w:t>
      </w:r>
      <w:r w:rsidRPr="000124A3">
        <w:rPr>
          <w:rFonts w:ascii="Times New Roman" w:hAnsi="Times New Roman"/>
          <w:sz w:val="20"/>
        </w:rPr>
        <w:t>. W zasadzie Pan zapytuje Hioba o tajemnice stworzenia, by uświadomić mu, jak jest ograniczony w porównaniu z wielkością Stwórcy. Kiedy Hiob uświadamia sobie tę przepaść i pokornie wyznaje, jak ograniczone jest jego zrozumienie życia i stworzonego świata, zaczyna postrzegać siebie jako tego, który „</w:t>
      </w:r>
      <w:r w:rsidRPr="000124A3">
        <w:rPr>
          <w:rFonts w:ascii="Times New Roman" w:hAnsi="Times New Roman"/>
          <w:color w:val="000000"/>
          <w:sz w:val="20"/>
        </w:rPr>
        <w:t>jest w stanie zaciemnić twój zamysł nierozsądną mową</w:t>
      </w:r>
      <w:r w:rsidRPr="000124A3">
        <w:rPr>
          <w:rFonts w:ascii="Times New Roman" w:hAnsi="Times New Roman"/>
          <w:sz w:val="20"/>
        </w:rPr>
        <w:t>” i</w:t>
      </w:r>
      <w:r w:rsidR="008D1F28">
        <w:rPr>
          <w:rFonts w:ascii="Times New Roman" w:hAnsi="Times New Roman"/>
          <w:sz w:val="20"/>
        </w:rPr>
        <w:t> </w:t>
      </w:r>
      <w:r w:rsidRPr="000124A3">
        <w:rPr>
          <w:rFonts w:ascii="Times New Roman" w:hAnsi="Times New Roman"/>
          <w:sz w:val="20"/>
        </w:rPr>
        <w:t>przyznaje: „M</w:t>
      </w:r>
      <w:r w:rsidRPr="000124A3">
        <w:rPr>
          <w:rFonts w:ascii="Times New Roman" w:hAnsi="Times New Roman"/>
          <w:color w:val="000000"/>
          <w:sz w:val="20"/>
        </w:rPr>
        <w:t>ówiłem nierozumnie o rzeczach cudownych dla mnie, których nie rozumiem</w:t>
      </w:r>
      <w:r w:rsidRPr="000124A3">
        <w:rPr>
          <w:rFonts w:ascii="Times New Roman" w:hAnsi="Times New Roman"/>
          <w:sz w:val="20"/>
        </w:rPr>
        <w:t xml:space="preserve">” </w:t>
      </w:r>
      <w:r w:rsidRPr="000124A3">
        <w:rPr>
          <w:rFonts w:ascii="Times New Roman" w:hAnsi="Times New Roman"/>
          <w:iCs/>
          <w:sz w:val="20"/>
        </w:rPr>
        <w:t>(Hi 42,3)</w:t>
      </w:r>
      <w:r w:rsidRPr="000124A3">
        <w:rPr>
          <w:rFonts w:ascii="Times New Roman" w:hAnsi="Times New Roman"/>
          <w:sz w:val="20"/>
        </w:rPr>
        <w:t>.</w:t>
      </w:r>
    </w:p>
    <w:p w14:paraId="6887B4B0" w14:textId="1EB2D731" w:rsidR="00536D23" w:rsidRPr="000124A3" w:rsidRDefault="00536D23" w:rsidP="00536D23">
      <w:pPr>
        <w:rPr>
          <w:rFonts w:ascii="Times New Roman" w:hAnsi="Times New Roman"/>
          <w:sz w:val="20"/>
        </w:rPr>
      </w:pPr>
      <w:r w:rsidRPr="000124A3">
        <w:rPr>
          <w:rFonts w:ascii="Times New Roman" w:hAnsi="Times New Roman"/>
          <w:sz w:val="20"/>
        </w:rPr>
        <w:t>Tak więc mając do czynienia z trudnymi pytaniami dotyczącymi zła i cierpienia musimy uznać, jak bardzo ograniczona jest nasza możliwość właściwego zrozumienia i pełnego wyjaśnienia wielu zjawisk, które obserwujemy wokół nas. Paradoksalnie, im usilniej poszukujemy odpowiedzi, tym więcej musimy nauczyć się żyć bez nich, a jednocześnie w naszej ludzkiej ograniczoności starać się jak najlepiej zrozumieć i wyjaśnić to, co Bóg nam objawił. Jednym ze sposobów przynajmniej częściowego zrozumienia i wyjaśnienia genezy zła i</w:t>
      </w:r>
      <w:r w:rsidR="008D1F28">
        <w:rPr>
          <w:rFonts w:ascii="Times New Roman" w:hAnsi="Times New Roman"/>
          <w:sz w:val="20"/>
        </w:rPr>
        <w:t> </w:t>
      </w:r>
      <w:r w:rsidRPr="000124A3">
        <w:rPr>
          <w:rFonts w:ascii="Times New Roman" w:hAnsi="Times New Roman"/>
          <w:sz w:val="20"/>
        </w:rPr>
        <w:t>cierpienia jest badanie zagadnienia wolnej woli czyli wolności wyboru. Wolna wola jest cennym darem Boga dla Jego inteligentnych stworzeń, ale dar ten został nieszczęśliwie nadużyty w doskonałym świecie stworzonym przez Boga.</w:t>
      </w:r>
    </w:p>
    <w:p w14:paraId="392BB7ED" w14:textId="76BA0860" w:rsidR="00536D23" w:rsidRPr="000124A3" w:rsidRDefault="00536D23" w:rsidP="00536D23">
      <w:pPr>
        <w:rPr>
          <w:rFonts w:ascii="Times New Roman" w:hAnsi="Times New Roman"/>
          <w:sz w:val="20"/>
        </w:rPr>
      </w:pPr>
      <w:r w:rsidRPr="000124A3">
        <w:rPr>
          <w:rFonts w:ascii="Times New Roman" w:hAnsi="Times New Roman"/>
          <w:sz w:val="20"/>
        </w:rPr>
        <w:t xml:space="preserve">„Adam był wolną moralną istotą. Jednak nadużył danej mu wolności. Pozwolił, by pokonał go apetyt. Przez nieposłuszeństwo utracił niewinność. Z własnej woli stał się grzesznikiem tracąc przychylność Boga” (Ellen G. White, </w:t>
      </w:r>
      <w:r w:rsidRPr="000124A3">
        <w:rPr>
          <w:rFonts w:ascii="Times New Roman" w:hAnsi="Times New Roman"/>
          <w:i/>
          <w:sz w:val="20"/>
        </w:rPr>
        <w:t>Manuscript 132</w:t>
      </w:r>
      <w:r w:rsidRPr="000124A3">
        <w:rPr>
          <w:rFonts w:ascii="Times New Roman" w:hAnsi="Times New Roman"/>
          <w:sz w:val="20"/>
        </w:rPr>
        <w:t>, 1902). „Nieskończona mądrość daje człowiekowi możliwość rozróżniania między dobrem a złem, grzechem a świętością. Jednak Boże panowanie jest oparte na wolnej woli, a każdy akt buntu i</w:t>
      </w:r>
      <w:r w:rsidR="008D1F28">
        <w:rPr>
          <w:rFonts w:ascii="Times New Roman" w:hAnsi="Times New Roman"/>
          <w:sz w:val="20"/>
        </w:rPr>
        <w:t> </w:t>
      </w:r>
      <w:r w:rsidRPr="000124A3">
        <w:rPr>
          <w:rFonts w:ascii="Times New Roman" w:hAnsi="Times New Roman"/>
          <w:sz w:val="20"/>
        </w:rPr>
        <w:t xml:space="preserve">nieposłuszeństwa jest aktem wolnej woli” (taż, </w:t>
      </w:r>
      <w:r w:rsidRPr="000124A3">
        <w:rPr>
          <w:rFonts w:ascii="Times New Roman" w:hAnsi="Times New Roman"/>
          <w:i/>
          <w:sz w:val="20"/>
        </w:rPr>
        <w:t>Manuscript 79</w:t>
      </w:r>
      <w:r w:rsidRPr="000124A3">
        <w:rPr>
          <w:rFonts w:ascii="Times New Roman" w:hAnsi="Times New Roman"/>
          <w:sz w:val="20"/>
        </w:rPr>
        <w:t>, 1896).</w:t>
      </w:r>
    </w:p>
    <w:p w14:paraId="5D3BDFD4" w14:textId="48B945CD" w:rsidR="00536D23" w:rsidRPr="000124A3" w:rsidRDefault="00536D23" w:rsidP="00536D23">
      <w:pPr>
        <w:rPr>
          <w:rFonts w:ascii="Times New Roman" w:hAnsi="Times New Roman"/>
          <w:sz w:val="20"/>
        </w:rPr>
      </w:pPr>
      <w:r w:rsidRPr="000124A3">
        <w:rPr>
          <w:rFonts w:ascii="Times New Roman" w:hAnsi="Times New Roman"/>
          <w:sz w:val="20"/>
        </w:rPr>
        <w:t>Tak więc nadużycie wolnej woli zmieniło doskonały świat stworzony przez Boga w świat zła, grzechu, cierpienia i śmierci. Choć nadużycie wolnej woli nie wyjaśnia wszystkiego, co wiąże się z problemem zła i</w:t>
      </w:r>
      <w:r w:rsidR="008426EE">
        <w:rPr>
          <w:rFonts w:ascii="Times New Roman" w:hAnsi="Times New Roman"/>
          <w:sz w:val="20"/>
        </w:rPr>
        <w:t> </w:t>
      </w:r>
      <w:r w:rsidRPr="000124A3">
        <w:rPr>
          <w:rFonts w:ascii="Times New Roman" w:hAnsi="Times New Roman"/>
          <w:sz w:val="20"/>
        </w:rPr>
        <w:t>cierpienia, jest ważnym elementem naszego ograniczonego zrozumienia i wyjaśnienia, które jesteśmy w stanie sformułować w tej kwestii na podstawie tego, co zostało nam objawione przez Boga.</w:t>
      </w:r>
    </w:p>
    <w:p w14:paraId="5D06B4F6" w14:textId="77777777" w:rsidR="00536D23" w:rsidRPr="000124A3" w:rsidRDefault="00536D23" w:rsidP="00536D23">
      <w:pPr>
        <w:rPr>
          <w:rFonts w:ascii="Times New Roman" w:hAnsi="Times New Roman"/>
          <w:sz w:val="20"/>
        </w:rPr>
      </w:pPr>
    </w:p>
    <w:p w14:paraId="65591F40" w14:textId="77777777" w:rsidR="00536D23" w:rsidRPr="000124A3" w:rsidRDefault="00536D23" w:rsidP="00536D23">
      <w:pPr>
        <w:rPr>
          <w:rFonts w:ascii="Times New Roman" w:hAnsi="Times New Roman"/>
          <w:b/>
          <w:bCs/>
          <w:sz w:val="20"/>
        </w:rPr>
      </w:pPr>
      <w:r w:rsidRPr="000124A3">
        <w:rPr>
          <w:rFonts w:ascii="Times New Roman" w:hAnsi="Times New Roman"/>
          <w:b/>
          <w:bCs/>
          <w:sz w:val="20"/>
        </w:rPr>
        <w:t>3. Zostaliśmy wezwani, by podchodzić do problemu zła z nadzieją na jego rozwiązanie.</w:t>
      </w:r>
    </w:p>
    <w:p w14:paraId="2710CAF2" w14:textId="77777777" w:rsidR="00536D23" w:rsidRPr="000124A3" w:rsidRDefault="00536D23" w:rsidP="00536D23">
      <w:pPr>
        <w:rPr>
          <w:rFonts w:ascii="Times New Roman" w:hAnsi="Times New Roman"/>
          <w:sz w:val="20"/>
        </w:rPr>
      </w:pPr>
      <w:r w:rsidRPr="000124A3">
        <w:rPr>
          <w:rFonts w:ascii="Times New Roman" w:hAnsi="Times New Roman"/>
          <w:sz w:val="20"/>
        </w:rPr>
        <w:t xml:space="preserve">Ważne jest podkreślenie faktu, iż </w:t>
      </w:r>
      <w:r w:rsidRPr="000124A3">
        <w:rPr>
          <w:rFonts w:ascii="Times New Roman" w:hAnsi="Times New Roman"/>
          <w:i/>
          <w:iCs/>
          <w:sz w:val="20"/>
        </w:rPr>
        <w:t>Biblia</w:t>
      </w:r>
      <w:r w:rsidRPr="000124A3">
        <w:rPr>
          <w:rFonts w:ascii="Times New Roman" w:hAnsi="Times New Roman"/>
          <w:sz w:val="20"/>
        </w:rPr>
        <w:t xml:space="preserve"> zawiera otwarte pytania dotyczące problemu zła. Nasze próby wyjaśnienia problemu zła są ograniczone, gdyż te otwarte pytania świadczą, iż istnienia zła nie da się usprawiedliwić ani uzasadnić. Ellen White zwięźle podsumowała ten dylemat: „Niemożliwe jest, by wyjaśnić pochodzenie zła, podobnie jak podać uzasadnienie dla jego istnienia. Można jednak zrozumieć zarówno pochodzenie, jak i samą naturę grzechu w stopniu wystarczającym do tego, aby w pełni mogła objawić się sprawiedliwość i dobra wola Boga w całym Jego postępowaniu wobec zła. Nic nie jest przedstawione w Piśmie Świętym równie jasno jak to, że Bóg w żaden sposób nie jest odpowiedzialny za pojawienie się grzechu; że łaska Boża nie została w sposób arbitralny odsunięta ani też w rządach Bożych nie został popełniony żaden błąd, który dałby powód do wszczęcia rebelii. Grzech jest intruzem, którego pojawienia się nie da się uzasadnić w żaden sposób. Gdyby znalazł się taki powód lub udałoby się wykazać przyczynę jego istnienia, przestałby być grzechem. Naszą jedyną definicją grzechu jest ta, którą podaje Słowo Boże — że jest on »przestępstwem zakonu« [prawa]; jest to działanie przeciwne wielkiemu prawu miłości stanowiącemu fundament rządów Boga” (Ellen G. White, </w:t>
      </w:r>
      <w:r w:rsidRPr="000124A3">
        <w:rPr>
          <w:rFonts w:ascii="Times New Roman" w:hAnsi="Times New Roman"/>
          <w:i/>
          <w:sz w:val="20"/>
        </w:rPr>
        <w:t>Wielki bój</w:t>
      </w:r>
      <w:r w:rsidRPr="000124A3">
        <w:rPr>
          <w:rFonts w:ascii="Times New Roman" w:hAnsi="Times New Roman"/>
          <w:sz w:val="20"/>
        </w:rPr>
        <w:t xml:space="preserve">, wyd. 20, Warszawa 2019, s. 298). Tak więc w naszej dyskusji nad problemem zła musimy zwrócić uwagę na nacechowany miłością charakter Boga, a nie jedynie na samo zjawisko zła. Na podstawie charakteru Boga jesteśmy w stanie z nadzieją oczekiwać rozwiązania trudnego problemu zła - nie w celu usprawiedliwienia zła, ale skupienia uwagi na czymś ważniejszym, mianowicie wspaniałej nadziei </w:t>
      </w:r>
      <w:r w:rsidRPr="000124A3">
        <w:rPr>
          <w:rFonts w:ascii="Times New Roman" w:hAnsi="Times New Roman"/>
          <w:iCs/>
          <w:sz w:val="20"/>
        </w:rPr>
        <w:t xml:space="preserve">(Rz 8,18) </w:t>
      </w:r>
      <w:r w:rsidRPr="000124A3">
        <w:rPr>
          <w:rFonts w:ascii="Times New Roman" w:hAnsi="Times New Roman"/>
          <w:sz w:val="20"/>
        </w:rPr>
        <w:t>danej nam przez Boga, który „</w:t>
      </w:r>
      <w:r w:rsidRPr="000124A3">
        <w:rPr>
          <w:rFonts w:ascii="Times New Roman" w:hAnsi="Times New Roman"/>
          <w:color w:val="000000"/>
          <w:sz w:val="20"/>
        </w:rPr>
        <w:t>otrze wszelką łzę z oczu</w:t>
      </w:r>
      <w:r w:rsidRPr="000124A3">
        <w:rPr>
          <w:rFonts w:ascii="Times New Roman" w:hAnsi="Times New Roman"/>
          <w:sz w:val="20"/>
        </w:rPr>
        <w:t xml:space="preserve">” swoich dzieci </w:t>
      </w:r>
      <w:r w:rsidRPr="000124A3">
        <w:rPr>
          <w:rFonts w:ascii="Times New Roman" w:hAnsi="Times New Roman"/>
          <w:iCs/>
          <w:sz w:val="20"/>
        </w:rPr>
        <w:t>(Ap 21,4)</w:t>
      </w:r>
      <w:r w:rsidRPr="000124A3">
        <w:rPr>
          <w:rFonts w:ascii="Times New Roman" w:hAnsi="Times New Roman"/>
          <w:sz w:val="20"/>
        </w:rPr>
        <w:t>.</w:t>
      </w:r>
    </w:p>
    <w:p w14:paraId="4A466095" w14:textId="77777777" w:rsidR="00536D23" w:rsidRPr="000124A3" w:rsidRDefault="00536D23" w:rsidP="00536D23">
      <w:pPr>
        <w:rPr>
          <w:rFonts w:ascii="Times New Roman" w:hAnsi="Times New Roman"/>
          <w:sz w:val="20"/>
        </w:rPr>
      </w:pPr>
    </w:p>
    <w:p w14:paraId="08F41697" w14:textId="77777777" w:rsidR="00536D23" w:rsidRPr="000124A3" w:rsidRDefault="00536D23" w:rsidP="00536D23">
      <w:pPr>
        <w:ind w:firstLine="0"/>
        <w:rPr>
          <w:rFonts w:ascii="Times New Roman" w:hAnsi="Times New Roman"/>
          <w:sz w:val="20"/>
        </w:rPr>
      </w:pPr>
      <w:r w:rsidRPr="000124A3">
        <w:rPr>
          <w:rFonts w:ascii="Times New Roman" w:hAnsi="Times New Roman"/>
          <w:b/>
          <w:sz w:val="20"/>
        </w:rPr>
        <w:t>Zastosowanie</w:t>
      </w:r>
    </w:p>
    <w:p w14:paraId="171345E5" w14:textId="77777777" w:rsidR="00536D23" w:rsidRPr="000124A3" w:rsidRDefault="00536D23" w:rsidP="00536D23">
      <w:pPr>
        <w:rPr>
          <w:rFonts w:ascii="Times New Roman" w:hAnsi="Times New Roman"/>
          <w:sz w:val="20"/>
        </w:rPr>
      </w:pPr>
      <w:r w:rsidRPr="000124A3">
        <w:rPr>
          <w:rFonts w:ascii="Times New Roman" w:hAnsi="Times New Roman"/>
          <w:sz w:val="20"/>
        </w:rPr>
        <w:t>Odpowiedzcie na poniższe pytania i omówcie je:</w:t>
      </w:r>
    </w:p>
    <w:p w14:paraId="596D2E05" w14:textId="77777777" w:rsidR="00536D23" w:rsidRPr="000124A3" w:rsidRDefault="00536D23" w:rsidP="00536D23">
      <w:pPr>
        <w:rPr>
          <w:rFonts w:ascii="Times New Roman" w:hAnsi="Times New Roman"/>
          <w:sz w:val="20"/>
        </w:rPr>
      </w:pPr>
      <w:r w:rsidRPr="000124A3">
        <w:rPr>
          <w:rFonts w:ascii="Times New Roman" w:hAnsi="Times New Roman"/>
          <w:sz w:val="20"/>
        </w:rPr>
        <w:t>1. Czy zdarzyło ci się, że w głębokim smutku i cierpieniu wydawało ci się, że Bóg cię nie słyszy, kiedy wołasz do Niego? Jeśli tak, jak doświadczenie Hioba pomaga ci ufać Bogu wbrew pozornemu triumfowi zła?</w:t>
      </w:r>
    </w:p>
    <w:p w14:paraId="4C8B48C3" w14:textId="77777777" w:rsidR="00536D23" w:rsidRPr="000124A3" w:rsidRDefault="00536D23" w:rsidP="00536D23">
      <w:pPr>
        <w:rPr>
          <w:rFonts w:ascii="Times New Roman" w:hAnsi="Times New Roman"/>
          <w:sz w:val="20"/>
        </w:rPr>
      </w:pPr>
      <w:r w:rsidRPr="000124A3">
        <w:rPr>
          <w:rFonts w:ascii="Times New Roman" w:hAnsi="Times New Roman"/>
          <w:sz w:val="20"/>
        </w:rPr>
        <w:lastRenderedPageBreak/>
        <w:t>2. Jak nawet w bardzo trudnych czasach możesz podchodzić do problemu zła i cierpienia z nadzieją pokładaną w Bogu?</w:t>
      </w:r>
    </w:p>
    <w:p w14:paraId="16733D9B" w14:textId="77777777" w:rsidR="00536D23" w:rsidRPr="000124A3" w:rsidRDefault="00536D23" w:rsidP="00536D23">
      <w:pPr>
        <w:rPr>
          <w:rFonts w:ascii="Times New Roman" w:hAnsi="Times New Roman"/>
          <w:sz w:val="20"/>
        </w:rPr>
      </w:pPr>
      <w:r w:rsidRPr="000124A3">
        <w:rPr>
          <w:rFonts w:ascii="Times New Roman" w:hAnsi="Times New Roman"/>
          <w:sz w:val="20"/>
        </w:rPr>
        <w:t>3. Jak możemy rozmawiać o problemie zła w sposób pomagający młodzieży w Kościele zrozumieć lepiej ten problem i jego rozwiązanie?</w:t>
      </w:r>
    </w:p>
    <w:p w14:paraId="100C05BC" w14:textId="77777777" w:rsidR="008D1F28" w:rsidRPr="000124A3" w:rsidRDefault="00536D23" w:rsidP="008D1F28">
      <w:pPr>
        <w:rPr>
          <w:rFonts w:ascii="Times New Roman" w:hAnsi="Times New Roman"/>
          <w:sz w:val="20"/>
        </w:rPr>
      </w:pPr>
      <w:r w:rsidRPr="000124A3">
        <w:rPr>
          <w:rFonts w:ascii="Times New Roman" w:hAnsi="Times New Roman"/>
          <w:sz w:val="20"/>
        </w:rPr>
        <w:t xml:space="preserve">4. Jaką radę i wyjaśnienie przedstawiłbyś komuś, kto znalazł się w bardzo trudnym położeniu i dotkliwie </w:t>
      </w:r>
      <w:r w:rsidR="008D1F28" w:rsidRPr="000124A3">
        <w:rPr>
          <w:rFonts w:ascii="Times New Roman" w:hAnsi="Times New Roman"/>
          <w:sz w:val="20"/>
        </w:rPr>
        <w:t>odczuwa rzeczywistość zła i cierpienia?</w:t>
      </w:r>
    </w:p>
    <w:p w14:paraId="25FA607D" w14:textId="5359E94C" w:rsidR="006A2EC2" w:rsidRPr="00267B4D" w:rsidRDefault="00906708" w:rsidP="00536D23">
      <w:pPr>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6A2EC2"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68A0B" w14:textId="77777777" w:rsidR="00DC2151" w:rsidRDefault="00DC2151" w:rsidP="00A820C9">
      <w:r>
        <w:separator/>
      </w:r>
    </w:p>
  </w:endnote>
  <w:endnote w:type="continuationSeparator" w:id="0">
    <w:p w14:paraId="656A0658" w14:textId="77777777" w:rsidR="00DC2151" w:rsidRDefault="00DC2151"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4F61" w14:textId="77777777" w:rsidR="00DC2151" w:rsidRDefault="00DC2151" w:rsidP="00A820C9">
      <w:r>
        <w:separator/>
      </w:r>
    </w:p>
  </w:footnote>
  <w:footnote w:type="continuationSeparator" w:id="0">
    <w:p w14:paraId="53541049" w14:textId="77777777" w:rsidR="00DC2151" w:rsidRDefault="00DC2151"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1E763F80" w:rsidR="005A7551" w:rsidRPr="00C47D25" w:rsidRDefault="00B2361E" w:rsidP="005A75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Biblijne </w:t>
    </w:r>
    <w:r w:rsidR="005A7551">
      <w:rPr>
        <w:rFonts w:ascii="Times New Roman" w:eastAsia="MS PMincho" w:hAnsi="Times New Roman"/>
        <w:sz w:val="16"/>
        <w:szCs w:val="16"/>
      </w:rPr>
      <w:t>1</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5A7551" w:rsidRPr="00B73E07">
      <w:rPr>
        <w:rFonts w:ascii="Times New Roman" w:hAnsi="Times New Roman"/>
        <w:sz w:val="16"/>
        <w:szCs w:val="16"/>
      </w:rPr>
      <w:t xml:space="preserve">E. </w:t>
    </w:r>
    <w:r w:rsidR="005A7551">
      <w:rPr>
        <w:rFonts w:ascii="Times New Roman" w:hAnsi="Times New Roman"/>
        <w:sz w:val="16"/>
        <w:szCs w:val="16"/>
      </w:rPr>
      <w:t>John C. Peckham</w:t>
    </w:r>
    <w:r w:rsidR="005A7551" w:rsidRPr="00B73E07">
      <w:rPr>
        <w:rFonts w:ascii="Times New Roman" w:hAnsi="Times New Roman"/>
        <w:sz w:val="16"/>
        <w:szCs w:val="16"/>
      </w:rPr>
      <w:t xml:space="preserve">, </w:t>
    </w:r>
    <w:r w:rsidR="005A7551">
      <w:rPr>
        <w:rFonts w:ascii="Times New Roman" w:hAnsi="Times New Roman"/>
        <w:i/>
        <w:iCs/>
        <w:sz w:val="16"/>
        <w:szCs w:val="16"/>
      </w:rPr>
      <w:t>Boża miłość i sprawiedliwość,</w:t>
    </w:r>
    <w:r w:rsidR="005A7551" w:rsidRPr="005A7551">
      <w:rPr>
        <w:rFonts w:ascii="Times New Roman" w:hAnsi="Times New Roman"/>
        <w:sz w:val="16"/>
        <w:szCs w:val="16"/>
      </w:rPr>
      <w:t xml:space="preserve"> </w:t>
    </w:r>
    <w:r w:rsidR="005A7551" w:rsidRPr="00B2361E">
      <w:rPr>
        <w:rFonts w:ascii="Times New Roman" w:hAnsi="Times New Roman"/>
        <w:sz w:val="16"/>
        <w:szCs w:val="16"/>
      </w:rPr>
      <w:t>Przewodnik dla nauczycieli</w:t>
    </w:r>
    <w:r w:rsidR="005A7551">
      <w:rPr>
        <w:rFonts w:ascii="Times New Roman" w:hAnsi="Times New Roman"/>
        <w:i/>
        <w:iCs/>
        <w:sz w:val="16"/>
        <w:szCs w:val="16"/>
      </w:rPr>
      <w:t xml:space="preserve"> </w:t>
    </w:r>
    <w:r w:rsidR="005A7551" w:rsidRPr="00B2361E">
      <w:rPr>
        <w:rFonts w:ascii="Times New Roman" w:hAnsi="Times New Roman"/>
        <w:sz w:val="16"/>
        <w:szCs w:val="16"/>
      </w:rPr>
      <w:t>Lekcja</w:t>
    </w:r>
    <w:r w:rsidR="005A7551">
      <w:rPr>
        <w:rFonts w:ascii="Times New Roman" w:hAnsi="Times New Roman"/>
        <w:sz w:val="16"/>
        <w:szCs w:val="16"/>
      </w:rPr>
      <w:t xml:space="preserve"> </w:t>
    </w:r>
    <w:r w:rsidR="00A77593">
      <w:rPr>
        <w:rFonts w:ascii="Times New Roman" w:hAnsi="Times New Roman"/>
        <w:sz w:val="16"/>
        <w:szCs w:val="16"/>
      </w:rPr>
      <w:t>7</w:t>
    </w:r>
    <w:r w:rsidR="005A7551" w:rsidRPr="00C47D25">
      <w:rPr>
        <w:rFonts w:ascii="Times New Roman" w:hAnsi="Times New Roman"/>
        <w:i/>
        <w:iCs/>
        <w:sz w:val="16"/>
        <w:szCs w:val="16"/>
      </w:rPr>
      <w:t xml:space="preserve">- </w:t>
    </w:r>
    <w:r w:rsidR="00A77593">
      <w:rPr>
        <w:rFonts w:ascii="Times New Roman" w:eastAsia="Microsoft JhengHei" w:hAnsi="Times New Roman"/>
        <w:i/>
        <w:iCs/>
        <w:spacing w:val="4"/>
        <w:kern w:val="16"/>
        <w:sz w:val="16"/>
        <w:szCs w:val="16"/>
      </w:rPr>
      <w:t>Problem zła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3368"/>
    <w:rsid w:val="0001666C"/>
    <w:rsid w:val="0002114D"/>
    <w:rsid w:val="00021809"/>
    <w:rsid w:val="000221F7"/>
    <w:rsid w:val="00025090"/>
    <w:rsid w:val="00026501"/>
    <w:rsid w:val="00027C13"/>
    <w:rsid w:val="000303FF"/>
    <w:rsid w:val="000314C7"/>
    <w:rsid w:val="00034222"/>
    <w:rsid w:val="00035493"/>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7EF"/>
    <w:rsid w:val="000C79F2"/>
    <w:rsid w:val="000D0B43"/>
    <w:rsid w:val="000D14AD"/>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15F5"/>
    <w:rsid w:val="001A488C"/>
    <w:rsid w:val="001A630F"/>
    <w:rsid w:val="001A64A1"/>
    <w:rsid w:val="001A762A"/>
    <w:rsid w:val="001B1791"/>
    <w:rsid w:val="001B38DA"/>
    <w:rsid w:val="001B3A79"/>
    <w:rsid w:val="001B64E5"/>
    <w:rsid w:val="001B6CB1"/>
    <w:rsid w:val="001C241A"/>
    <w:rsid w:val="001C3DCA"/>
    <w:rsid w:val="001C7A31"/>
    <w:rsid w:val="001C7F11"/>
    <w:rsid w:val="001D207D"/>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1A4"/>
    <w:rsid w:val="00422C48"/>
    <w:rsid w:val="00425017"/>
    <w:rsid w:val="00425C5E"/>
    <w:rsid w:val="00426967"/>
    <w:rsid w:val="00430F8E"/>
    <w:rsid w:val="00432700"/>
    <w:rsid w:val="004329D1"/>
    <w:rsid w:val="00432B5F"/>
    <w:rsid w:val="0043366A"/>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5F2E"/>
    <w:rsid w:val="005675D2"/>
    <w:rsid w:val="00570DDD"/>
    <w:rsid w:val="005731EA"/>
    <w:rsid w:val="0057752E"/>
    <w:rsid w:val="0058262E"/>
    <w:rsid w:val="0058291A"/>
    <w:rsid w:val="0058625A"/>
    <w:rsid w:val="00586D63"/>
    <w:rsid w:val="005939F5"/>
    <w:rsid w:val="0059400D"/>
    <w:rsid w:val="00597DEE"/>
    <w:rsid w:val="00597FD2"/>
    <w:rsid w:val="005A1543"/>
    <w:rsid w:val="005A2815"/>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E7B"/>
    <w:rsid w:val="005F1934"/>
    <w:rsid w:val="005F2CF5"/>
    <w:rsid w:val="005F37DE"/>
    <w:rsid w:val="005F4846"/>
    <w:rsid w:val="005F4946"/>
    <w:rsid w:val="005F5068"/>
    <w:rsid w:val="005F55A6"/>
    <w:rsid w:val="0060229C"/>
    <w:rsid w:val="00602B6F"/>
    <w:rsid w:val="006030B3"/>
    <w:rsid w:val="00605BB4"/>
    <w:rsid w:val="006079DA"/>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E44CF"/>
    <w:rsid w:val="006E4779"/>
    <w:rsid w:val="006E50A8"/>
    <w:rsid w:val="006E5C3B"/>
    <w:rsid w:val="006E7492"/>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54622"/>
    <w:rsid w:val="007608BA"/>
    <w:rsid w:val="0076223F"/>
    <w:rsid w:val="0076232D"/>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61CA"/>
    <w:rsid w:val="00832F7A"/>
    <w:rsid w:val="00833A91"/>
    <w:rsid w:val="00835F92"/>
    <w:rsid w:val="00836C7A"/>
    <w:rsid w:val="00836D23"/>
    <w:rsid w:val="00837409"/>
    <w:rsid w:val="00837D04"/>
    <w:rsid w:val="00840689"/>
    <w:rsid w:val="008426EE"/>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32CC"/>
    <w:rsid w:val="00957870"/>
    <w:rsid w:val="00962B8E"/>
    <w:rsid w:val="0096645D"/>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4CF6"/>
    <w:rsid w:val="009E6419"/>
    <w:rsid w:val="009E786E"/>
    <w:rsid w:val="009E7906"/>
    <w:rsid w:val="009F11FB"/>
    <w:rsid w:val="009F74C4"/>
    <w:rsid w:val="00A024CC"/>
    <w:rsid w:val="00A03AF6"/>
    <w:rsid w:val="00A03BC6"/>
    <w:rsid w:val="00A05ED7"/>
    <w:rsid w:val="00A06761"/>
    <w:rsid w:val="00A06A1A"/>
    <w:rsid w:val="00A10178"/>
    <w:rsid w:val="00A12E04"/>
    <w:rsid w:val="00A13AA5"/>
    <w:rsid w:val="00A15525"/>
    <w:rsid w:val="00A1594B"/>
    <w:rsid w:val="00A161FF"/>
    <w:rsid w:val="00A17612"/>
    <w:rsid w:val="00A222D6"/>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67A0"/>
    <w:rsid w:val="00AD7194"/>
    <w:rsid w:val="00AD7735"/>
    <w:rsid w:val="00AE5A7A"/>
    <w:rsid w:val="00AE5A8E"/>
    <w:rsid w:val="00AF4A53"/>
    <w:rsid w:val="00AF6333"/>
    <w:rsid w:val="00AF7148"/>
    <w:rsid w:val="00B0225B"/>
    <w:rsid w:val="00B03B2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111"/>
    <w:rsid w:val="00BB2893"/>
    <w:rsid w:val="00BC301C"/>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394B"/>
    <w:rsid w:val="00C34141"/>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5040D"/>
    <w:rsid w:val="00D51420"/>
    <w:rsid w:val="00D521AF"/>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399D"/>
    <w:rsid w:val="00DA3F6E"/>
    <w:rsid w:val="00DA42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F0236"/>
    <w:rsid w:val="00DF07F4"/>
    <w:rsid w:val="00DF1EA2"/>
    <w:rsid w:val="00DF66A4"/>
    <w:rsid w:val="00DF7C0C"/>
    <w:rsid w:val="00E00CA0"/>
    <w:rsid w:val="00E024F6"/>
    <w:rsid w:val="00E03075"/>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144"/>
    <w:rsid w:val="00E57CF3"/>
    <w:rsid w:val="00E60649"/>
    <w:rsid w:val="00E60CC8"/>
    <w:rsid w:val="00E61886"/>
    <w:rsid w:val="00E62023"/>
    <w:rsid w:val="00E70CA3"/>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B40B0"/>
    <w:rsid w:val="00EC12DE"/>
    <w:rsid w:val="00EC1ADB"/>
    <w:rsid w:val="00EC2C82"/>
    <w:rsid w:val="00EC7ACF"/>
    <w:rsid w:val="00ED244C"/>
    <w:rsid w:val="00EE38FA"/>
    <w:rsid w:val="00EE699C"/>
    <w:rsid w:val="00EE7F4D"/>
    <w:rsid w:val="00EF226A"/>
    <w:rsid w:val="00EF3E9E"/>
    <w:rsid w:val="00EF502C"/>
    <w:rsid w:val="00EF5B66"/>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1FC4"/>
    <w:rsid w:val="00F85EB2"/>
    <w:rsid w:val="00F861EF"/>
    <w:rsid w:val="00F86EBE"/>
    <w:rsid w:val="00F90FAD"/>
    <w:rsid w:val="00F923D0"/>
    <w:rsid w:val="00F952C7"/>
    <w:rsid w:val="00F96322"/>
    <w:rsid w:val="00FA07DB"/>
    <w:rsid w:val="00FA2304"/>
    <w:rsid w:val="00FA2519"/>
    <w:rsid w:val="00FA32A9"/>
    <w:rsid w:val="00FA6AD5"/>
    <w:rsid w:val="00FA7C51"/>
    <w:rsid w:val="00FA7CA2"/>
    <w:rsid w:val="00FB0002"/>
    <w:rsid w:val="00FB046C"/>
    <w:rsid w:val="00FB0747"/>
    <w:rsid w:val="00FB2114"/>
    <w:rsid w:val="00FB243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1486</Words>
  <Characters>8562</Characters>
  <Application>Microsoft Office Word</Application>
  <DocSecurity>0</DocSecurity>
  <Lines>120</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2023-06-19T12:47:00Z</cp:lastPrinted>
  <dcterms:created xsi:type="dcterms:W3CDTF">2024-12-26T12:20:00Z</dcterms:created>
  <dcterms:modified xsi:type="dcterms:W3CDTF">2024-12-26T12:24:00Z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