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5BF8" w14:textId="77777777" w:rsidR="004C759B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Wrocław, 02.12.2025</w:t>
      </w:r>
    </w:p>
    <w:p w14:paraId="6EF9F808" w14:textId="77777777" w:rsidR="004C759B" w:rsidRDefault="00000000">
      <w:pPr>
        <w:jc w:val="both"/>
      </w:pPr>
      <w:r>
        <w:t>Drodzy Przyjaciele,</w:t>
      </w:r>
    </w:p>
    <w:p w14:paraId="06AD3AEE" w14:textId="77777777" w:rsidR="004C759B" w:rsidRDefault="00000000">
      <w:pPr>
        <w:jc w:val="both"/>
      </w:pPr>
      <w:r>
        <w:t xml:space="preserve">w imieniu Fundacji ADRA Polska serdecznie zapraszamy Was do udziału </w:t>
      </w:r>
      <w:r>
        <w:br/>
        <w:t xml:space="preserve">w </w:t>
      </w:r>
      <w:r>
        <w:rPr>
          <w:b/>
          <w:bCs/>
        </w:rPr>
        <w:t>18. Międzynarodowym Bazarze Dobroczynnym</w:t>
      </w:r>
      <w:r>
        <w:t xml:space="preserve">, który odbędzie się </w:t>
      </w:r>
      <w:r>
        <w:rPr>
          <w:b/>
          <w:bCs/>
        </w:rPr>
        <w:t xml:space="preserve">w niedzielę, </w:t>
      </w:r>
      <w:r>
        <w:rPr>
          <w:b/>
          <w:bCs/>
        </w:rPr>
        <w:br/>
        <w:t xml:space="preserve">7 grudnia 2025 r., w godzinach 10:00–18:00 na Stadionie PGE Narodowy </w:t>
      </w:r>
      <w:r>
        <w:rPr>
          <w:b/>
          <w:bCs/>
        </w:rPr>
        <w:br/>
        <w:t>w Warszawie</w:t>
      </w:r>
      <w:r>
        <w:t>.</w:t>
      </w:r>
    </w:p>
    <w:p w14:paraId="3EBA5EDA" w14:textId="77777777" w:rsidR="004C759B" w:rsidRDefault="00000000">
      <w:pPr>
        <w:jc w:val="both"/>
      </w:pPr>
      <w:r>
        <w:t>To wyjątkowe wydarzenie, organizowane przez SHOM (</w:t>
      </w:r>
      <w:proofErr w:type="spellStart"/>
      <w:r>
        <w:t>Spouses</w:t>
      </w:r>
      <w:proofErr w:type="spellEnd"/>
      <w:r>
        <w:t xml:space="preserve"> of </w:t>
      </w:r>
      <w:proofErr w:type="spellStart"/>
      <w:r>
        <w:t>Heads</w:t>
      </w:r>
      <w:proofErr w:type="spellEnd"/>
      <w:r>
        <w:t xml:space="preserve"> of Mission), co roku gromadzi ambasady z całego świata, które poprzez sprzedaż potraw i produktów ze swoich krajów, wspierają działania charytatywne realizowane w Polsce.</w:t>
      </w:r>
    </w:p>
    <w:p w14:paraId="0ED5B959" w14:textId="77777777" w:rsidR="004C759B" w:rsidRDefault="00000000">
      <w:pPr>
        <w:jc w:val="both"/>
      </w:pPr>
      <w:r>
        <w:t xml:space="preserve">W tym roku Fundacja ADRA Polska znalazła się w gronie 18 organizacji, które otrzymają wsparcie z dochodu Bazaru. Z radością informujemy również, że </w:t>
      </w:r>
      <w:r>
        <w:rPr>
          <w:b/>
          <w:bCs/>
        </w:rPr>
        <w:t>Ambasada Bangladeszu zdecydowała się wyróżnić Fundację ADRA poprzez promocję naszej działalności na swoim stoisku gastronomicznym</w:t>
      </w:r>
      <w:r>
        <w:t>. To dla nas wielki zaszczyt i forma szczególnego uhonorowania naszych działań.</w:t>
      </w:r>
    </w:p>
    <w:p w14:paraId="3834513E" w14:textId="77777777" w:rsidR="004C759B" w:rsidRDefault="00000000">
      <w:pPr>
        <w:jc w:val="both"/>
      </w:pPr>
      <w:r>
        <w:t xml:space="preserve">Dochód z całego wydarzenia zostanie przekazany organizacjom biorącym udział </w:t>
      </w:r>
      <w:r>
        <w:br/>
        <w:t>w Bazarze, w tym Fundacji ADRA Polska.</w:t>
      </w:r>
    </w:p>
    <w:p w14:paraId="4A1D7D0E" w14:textId="77777777" w:rsidR="004C759B" w:rsidRDefault="00000000">
      <w:pPr>
        <w:jc w:val="both"/>
      </w:pPr>
      <w:r>
        <w:t>Zapraszamy nie tylko na stoisko Ambasady Bangladeszu, ale również na stoisko Fundacji ADRA Polska, gdzie będzie okazja porozmawiać z naszym zespołem i dowiedzieć się więcej o projektach realizowanych dzięki wsparciu takich wydarzeń.</w:t>
      </w:r>
    </w:p>
    <w:p w14:paraId="68537181" w14:textId="77777777" w:rsidR="004C759B" w:rsidRDefault="00000000">
      <w:pPr>
        <w:jc w:val="both"/>
      </w:pPr>
      <w:r>
        <w:t xml:space="preserve">Zachęcamy do odwiedzenia Bazaru i poinformowania o nim członków Zborów. To piękna okazja, by poprzez konkretny gest zaangażowania okazać troskę o tych, którzy doświadczają życiowych trudności. Wspólne zaangażowanie na rzecz drugiego człowieka to coś więcej niż wsparcie materialne – to świadectwo empatii, solidarności </w:t>
      </w:r>
      <w:r>
        <w:br/>
        <w:t>i otwartości serca na potrzeby innych.</w:t>
      </w:r>
    </w:p>
    <w:p w14:paraId="64363F86" w14:textId="77777777" w:rsidR="004C759B" w:rsidRDefault="00000000">
      <w:pPr>
        <w:ind w:left="4956" w:firstLine="708"/>
        <w:jc w:val="both"/>
      </w:pPr>
      <w:r>
        <w:t>Z serdecznymi pozdrowieniami,</w:t>
      </w:r>
    </w:p>
    <w:p w14:paraId="102FD378" w14:textId="77777777" w:rsidR="004C759B" w:rsidRDefault="00000000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20BEE0" wp14:editId="7F4764B3">
            <wp:simplePos x="0" y="0"/>
            <wp:positionH relativeFrom="column">
              <wp:posOffset>3528056</wp:posOffset>
            </wp:positionH>
            <wp:positionV relativeFrom="paragraph">
              <wp:posOffset>53977</wp:posOffset>
            </wp:positionV>
            <wp:extent cx="2186943" cy="510536"/>
            <wp:effectExtent l="0" t="0" r="0" b="0"/>
            <wp:wrapSquare wrapText="bothSides"/>
            <wp:docPr id="15504928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l="6404" t="23408" r="6559" b="16043"/>
                    <a:stretch>
                      <a:fillRect/>
                    </a:stretch>
                  </pic:blipFill>
                  <pic:spPr>
                    <a:xfrm>
                      <a:off x="0" y="0"/>
                      <a:ext cx="2186943" cy="5105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5D069A1" w14:textId="77777777" w:rsidR="004C759B" w:rsidRDefault="004C759B">
      <w:pPr>
        <w:jc w:val="both"/>
        <w:rPr>
          <w:b/>
          <w:bCs/>
        </w:rPr>
      </w:pPr>
    </w:p>
    <w:p w14:paraId="77710074" w14:textId="77777777" w:rsidR="004C759B" w:rsidRDefault="00000000">
      <w:pPr>
        <w:ind w:left="5664"/>
      </w:pPr>
      <w:r>
        <w:rPr>
          <w:b/>
          <w:bCs/>
        </w:rPr>
        <w:t>Karolina Wójcik-Kozłowska</w:t>
      </w:r>
      <w:r>
        <w:rPr>
          <w:b/>
          <w:bCs/>
        </w:rPr>
        <w:br/>
      </w:r>
      <w:r>
        <w:t>Prezeska Zarządu</w:t>
      </w:r>
      <w:r>
        <w:rPr>
          <w:b/>
          <w:bCs/>
        </w:rPr>
        <w:br/>
      </w:r>
      <w:r>
        <w:t>Fundacja ADRA Polska</w:t>
      </w:r>
    </w:p>
    <w:p w14:paraId="452B6078" w14:textId="77777777" w:rsidR="004C759B" w:rsidRDefault="004C759B"/>
    <w:sectPr w:rsidR="004C759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9277E" w14:textId="77777777" w:rsidR="00144584" w:rsidRDefault="00144584">
      <w:pPr>
        <w:spacing w:after="0" w:line="240" w:lineRule="auto"/>
      </w:pPr>
      <w:r>
        <w:separator/>
      </w:r>
    </w:p>
  </w:endnote>
  <w:endnote w:type="continuationSeparator" w:id="0">
    <w:p w14:paraId="772B8345" w14:textId="77777777" w:rsidR="00144584" w:rsidRDefault="0014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508"/>
      <w:gridCol w:w="7937"/>
    </w:tblGrid>
    <w:tr w:rsidR="006952EC" w14:paraId="1FD29D6C" w14:textId="77777777">
      <w:tblPrEx>
        <w:tblCellMar>
          <w:top w:w="0" w:type="dxa"/>
          <w:bottom w:w="0" w:type="dxa"/>
        </w:tblCellMar>
      </w:tblPrEx>
      <w:trPr>
        <w:trHeight w:val="639"/>
      </w:trPr>
      <w:tc>
        <w:tcPr>
          <w:tcW w:w="1508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E862A8F" w14:textId="77777777" w:rsidR="00000000" w:rsidRDefault="00000000">
          <w:pPr>
            <w:spacing w:after="60"/>
            <w:ind w:left="-115"/>
            <w:jc w:val="center"/>
          </w:pPr>
          <w:r>
            <w:rPr>
              <w:noProof/>
            </w:rPr>
            <w:drawing>
              <wp:inline distT="0" distB="0" distL="0" distR="0" wp14:anchorId="7C035743" wp14:editId="2737A505">
                <wp:extent cx="525780" cy="251460"/>
                <wp:effectExtent l="0" t="0" r="0" b="2540"/>
                <wp:docPr id="1253325107" name="drawi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14:paraId="3C1B7E40" w14:textId="77777777" w:rsidR="00000000" w:rsidRDefault="00000000">
          <w:pPr>
            <w:spacing w:after="60"/>
            <w:ind w:left="-115"/>
            <w:jc w:val="center"/>
            <w:rPr>
              <w:rFonts w:ascii="Noto Sans" w:eastAsia="Noto Sans" w:hAnsi="Noto Sans" w:cs="Noto Sans"/>
              <w:color w:val="808080"/>
              <w:sz w:val="14"/>
              <w:szCs w:val="14"/>
            </w:rPr>
          </w:pPr>
          <w:r>
            <w:rPr>
              <w:rFonts w:ascii="Noto Sans" w:eastAsia="Noto Sans" w:hAnsi="Noto Sans" w:cs="Noto Sans"/>
              <w:color w:val="808080"/>
              <w:sz w:val="14"/>
              <w:szCs w:val="14"/>
            </w:rPr>
            <w:t>KRS 0000 342 704</w:t>
          </w:r>
        </w:p>
      </w:tc>
      <w:tc>
        <w:tcPr>
          <w:tcW w:w="7937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5C72FFA" w14:textId="77777777" w:rsidR="00000000" w:rsidRDefault="00000000">
          <w:pPr>
            <w:spacing w:before="60" w:after="0" w:line="240" w:lineRule="auto"/>
            <w:jc w:val="right"/>
          </w:pPr>
          <w:r>
            <w:rPr>
              <w:rFonts w:ascii="Noto Sans" w:eastAsia="Noto Sans" w:hAnsi="Noto Sans" w:cs="Noto Sans"/>
              <w:color w:val="007A62"/>
              <w:sz w:val="15"/>
              <w:szCs w:val="15"/>
            </w:rPr>
            <w:t xml:space="preserve">ADRA Polska | </w:t>
          </w:r>
          <w:hyperlink r:id="rId2" w:history="1">
            <w:r>
              <w:rPr>
                <w:rStyle w:val="Hipercze"/>
                <w:rFonts w:ascii="Noto Sans" w:eastAsia="Noto Sans" w:hAnsi="Noto Sans" w:cs="Noto Sans"/>
                <w:color w:val="007A62"/>
                <w:sz w:val="15"/>
                <w:szCs w:val="15"/>
                <w:u w:val="none"/>
              </w:rPr>
              <w:t>www.adra.pl</w:t>
            </w:r>
          </w:hyperlink>
          <w:r>
            <w:rPr>
              <w:rFonts w:ascii="Noto Sans" w:eastAsia="Noto Sans" w:hAnsi="Noto Sans" w:cs="Noto Sans"/>
              <w:color w:val="007A62"/>
              <w:sz w:val="15"/>
              <w:szCs w:val="15"/>
            </w:rPr>
            <w:t xml:space="preserve"> </w:t>
          </w:r>
          <w:r>
            <w:rPr>
              <w:rFonts w:ascii="Noto Sans" w:eastAsia="Noto Sans" w:hAnsi="Noto Sans" w:cs="Noto Sans"/>
              <w:color w:val="808080"/>
              <w:sz w:val="15"/>
              <w:szCs w:val="15"/>
            </w:rPr>
            <w:t>| ul. Kamieniecka 15, 50-511 Wrocław, Polska</w:t>
          </w:r>
        </w:p>
        <w:p w14:paraId="45882B50" w14:textId="77777777" w:rsidR="00000000" w:rsidRDefault="00000000">
          <w:pPr>
            <w:spacing w:before="60" w:after="0" w:line="240" w:lineRule="auto"/>
            <w:jc w:val="right"/>
          </w:pPr>
          <w:r>
            <w:rPr>
              <w:rFonts w:ascii="Noto Sans" w:eastAsia="Noto Sans" w:hAnsi="Noto Sans" w:cs="Noto Sans"/>
              <w:color w:val="808080"/>
              <w:sz w:val="15"/>
              <w:szCs w:val="15"/>
            </w:rPr>
            <w:t>tel. +48 22 266 80 75 | e-mail</w:t>
          </w:r>
          <w:hyperlink r:id="rId3" w:history="1">
            <w:r>
              <w:rPr>
                <w:rStyle w:val="Hipercze"/>
                <w:rFonts w:ascii="Noto Sans" w:eastAsia="Noto Sans" w:hAnsi="Noto Sans" w:cs="Noto Sans"/>
                <w:color w:val="808080"/>
                <w:sz w:val="15"/>
                <w:szCs w:val="15"/>
                <w:u w:val="none"/>
              </w:rPr>
              <w:t xml:space="preserve">: </w:t>
            </w:r>
          </w:hyperlink>
          <w:hyperlink r:id="rId4" w:history="1">
            <w:r>
              <w:rPr>
                <w:rStyle w:val="Hipercze"/>
                <w:rFonts w:ascii="Noto Sans" w:eastAsia="Noto Sans" w:hAnsi="Noto Sans" w:cs="Noto Sans"/>
                <w:color w:val="0000FF"/>
                <w:sz w:val="15"/>
                <w:szCs w:val="15"/>
                <w:u w:val="none"/>
              </w:rPr>
              <w:t>adra@adra.pl</w:t>
            </w:r>
          </w:hyperlink>
          <w:hyperlink r:id="rId5" w:history="1">
            <w:r>
              <w:rPr>
                <w:rStyle w:val="Hipercze"/>
                <w:rFonts w:ascii="Noto Sans" w:eastAsia="Noto Sans" w:hAnsi="Noto Sans" w:cs="Noto Sans"/>
                <w:color w:val="0000FF"/>
                <w:sz w:val="15"/>
                <w:szCs w:val="15"/>
                <w:u w:val="none"/>
              </w:rPr>
              <w:t xml:space="preserve"> </w:t>
            </w:r>
            <w:r>
              <w:rPr>
                <w:rStyle w:val="Hipercze"/>
                <w:rFonts w:ascii="Noto Sans" w:eastAsia="Noto Sans" w:hAnsi="Noto Sans" w:cs="Noto Sans"/>
                <w:color w:val="808080"/>
                <w:sz w:val="15"/>
                <w:szCs w:val="15"/>
                <w:u w:val="none"/>
              </w:rPr>
              <w:t>|</w:t>
            </w:r>
          </w:hyperlink>
          <w:r>
            <w:rPr>
              <w:rFonts w:ascii="Noto Sans" w:eastAsia="Noto Sans" w:hAnsi="Noto Sans" w:cs="Noto Sans"/>
              <w:color w:val="808080"/>
              <w:sz w:val="15"/>
              <w:szCs w:val="15"/>
            </w:rPr>
            <w:t xml:space="preserve"> NIP: 525-24-69-555</w:t>
          </w:r>
        </w:p>
        <w:p w14:paraId="13F27D53" w14:textId="77777777" w:rsidR="00000000" w:rsidRDefault="00000000">
          <w:pPr>
            <w:spacing w:before="60" w:after="0" w:line="240" w:lineRule="auto"/>
            <w:jc w:val="right"/>
          </w:pPr>
          <w:r>
            <w:rPr>
              <w:rFonts w:ascii="Noto Sans" w:eastAsia="Noto Sans" w:hAnsi="Noto Sans" w:cs="Noto Sans"/>
              <w:color w:val="808080"/>
              <w:sz w:val="15"/>
              <w:szCs w:val="15"/>
            </w:rPr>
            <w:t xml:space="preserve">REGON: 142131189 </w:t>
          </w:r>
          <w:hyperlink r:id="rId6" w:history="1">
            <w:r>
              <w:rPr>
                <w:rStyle w:val="Hipercze"/>
                <w:rFonts w:ascii="Noto Sans" w:eastAsia="Noto Sans" w:hAnsi="Noto Sans" w:cs="Noto Sans"/>
                <w:color w:val="808080"/>
                <w:sz w:val="15"/>
                <w:szCs w:val="15"/>
              </w:rPr>
              <w:t>|</w:t>
            </w:r>
          </w:hyperlink>
          <w:r>
            <w:rPr>
              <w:rFonts w:ascii="Noto Sans" w:eastAsia="Noto Sans" w:hAnsi="Noto Sans" w:cs="Noto Sans"/>
              <w:color w:val="808080"/>
              <w:sz w:val="15"/>
              <w:szCs w:val="15"/>
            </w:rPr>
            <w:t xml:space="preserve"> KONTO: 49 1240 1994 1111 0010 3092 3882</w:t>
          </w:r>
        </w:p>
        <w:p w14:paraId="58BE83C9" w14:textId="77777777" w:rsidR="00000000" w:rsidRDefault="00000000">
          <w:pPr>
            <w:pStyle w:val="Nagwek"/>
            <w:jc w:val="center"/>
          </w:pPr>
        </w:p>
      </w:tc>
    </w:tr>
  </w:tbl>
  <w:p w14:paraId="6DEE052F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F3325" w14:textId="77777777" w:rsidR="00144584" w:rsidRDefault="001445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F6CBD2" w14:textId="77777777" w:rsidR="00144584" w:rsidRDefault="0014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73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536"/>
      <w:gridCol w:w="7937"/>
    </w:tblGrid>
    <w:tr w:rsidR="006952EC" w14:paraId="18004C43" w14:textId="77777777">
      <w:tblPrEx>
        <w:tblCellMar>
          <w:top w:w="0" w:type="dxa"/>
          <w:bottom w:w="0" w:type="dxa"/>
        </w:tblCellMar>
      </w:tblPrEx>
      <w:trPr>
        <w:trHeight w:val="934"/>
      </w:trPr>
      <w:tc>
        <w:tcPr>
          <w:tcW w:w="153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BFD7217" w14:textId="77777777" w:rsidR="00000000" w:rsidRDefault="00000000">
          <w:pPr>
            <w:spacing w:before="120" w:after="120"/>
            <w:ind w:left="-115"/>
          </w:pPr>
          <w:r>
            <w:rPr>
              <w:noProof/>
            </w:rPr>
            <w:drawing>
              <wp:inline distT="0" distB="0" distL="0" distR="0" wp14:anchorId="0C558B19" wp14:editId="48C601BE">
                <wp:extent cx="737472" cy="756263"/>
                <wp:effectExtent l="0" t="0" r="0" b="5737"/>
                <wp:docPr id="578921161" name="drawi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472" cy="756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7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50EBB98" w14:textId="77777777" w:rsidR="00000000" w:rsidRDefault="00000000">
          <w:pPr>
            <w:spacing w:after="120"/>
            <w:ind w:right="-115"/>
            <w:jc w:val="right"/>
          </w:pPr>
          <w:r>
            <w:rPr>
              <w:rFonts w:ascii="Noto Sans" w:eastAsia="Noto Sans" w:hAnsi="Noto Sans" w:cs="Noto Sans"/>
              <w:b/>
              <w:bCs/>
              <w:color w:val="007A62"/>
              <w:sz w:val="22"/>
              <w:szCs w:val="22"/>
            </w:rPr>
            <w:t>Służenie ludzkości, aby wszyscy mogli żyć zgodnie z zamiarem Boga.</w:t>
          </w:r>
        </w:p>
        <w:p w14:paraId="213F6487" w14:textId="77777777" w:rsidR="00000000" w:rsidRDefault="00000000">
          <w:pPr>
            <w:spacing w:before="120" w:after="120"/>
            <w:ind w:right="-115"/>
            <w:jc w:val="right"/>
          </w:pPr>
          <w:r>
            <w:rPr>
              <w:rFonts w:ascii="Noto Sans" w:eastAsia="Noto Sans" w:hAnsi="Noto Sans" w:cs="Noto Sans"/>
              <w:color w:val="808080"/>
              <w:sz w:val="20"/>
              <w:szCs w:val="20"/>
            </w:rPr>
            <w:t xml:space="preserve">ADRA Polska | </w:t>
          </w:r>
          <w:hyperlink r:id="rId2" w:history="1">
            <w:r>
              <w:rPr>
                <w:rStyle w:val="Hipercze"/>
                <w:rFonts w:ascii="Noto Sans" w:eastAsia="Noto Sans" w:hAnsi="Noto Sans" w:cs="Noto Sans"/>
                <w:color w:val="808080"/>
                <w:sz w:val="20"/>
                <w:szCs w:val="20"/>
                <w:u w:val="none"/>
              </w:rPr>
              <w:t>www.adra.pl</w:t>
            </w:r>
          </w:hyperlink>
        </w:p>
      </w:tc>
    </w:tr>
  </w:tbl>
  <w:p w14:paraId="5E7A692D" w14:textId="77777777" w:rsidR="00000000" w:rsidRDefault="00000000">
    <w:pPr>
      <w:pStyle w:val="Nagwek"/>
    </w:pPr>
    <w:r>
      <w:rPr>
        <w:noProof/>
        <w:color w:val="467886"/>
        <w:u w:val="single"/>
      </w:rPr>
      <w:drawing>
        <wp:anchor distT="0" distB="0" distL="114300" distR="114300" simplePos="0" relativeHeight="251659264" behindDoc="1" locked="0" layoutInCell="1" allowOverlap="1" wp14:anchorId="6F3DB0AF" wp14:editId="2CB0218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389120" cy="3510911"/>
          <wp:effectExtent l="0" t="0" r="5080" b="0"/>
          <wp:wrapNone/>
          <wp:docPr id="1128036050" name="WordPictureWatermar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9120" cy="351091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759B"/>
    <w:rsid w:val="00144584"/>
    <w:rsid w:val="003134D0"/>
    <w:rsid w:val="004C759B"/>
    <w:rsid w:val="00B6095B"/>
    <w:rsid w:val="00C3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8540C6"/>
  <w15:docId w15:val="{7A71BEA3-24B2-D441-875D-0B408BE2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MS Gothic" w:hAnsi="Aptos Display" w:cs="Times New Roman"/>
      <w:color w:val="0F4761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styleId="Hipercze">
    <w:name w:val="Hyperlink"/>
    <w:basedOn w:val="Domylnaczcionkaakapitu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ra@adra.pl" TargetMode="External"/><Relationship Id="rId2" Type="http://schemas.openxmlformats.org/officeDocument/2006/relationships/hyperlink" Target="https://www.adra.pl" TargetMode="External"/><Relationship Id="rId1" Type="http://schemas.openxmlformats.org/officeDocument/2006/relationships/image" Target="media/image4.jpeg"/><Relationship Id="rId6" Type="http://schemas.openxmlformats.org/officeDocument/2006/relationships/hyperlink" Target="mailto:adra@adra.pl" TargetMode="External"/><Relationship Id="rId5" Type="http://schemas.openxmlformats.org/officeDocument/2006/relationships/hyperlink" Target="mailto:adra@adra.pl" TargetMode="External"/><Relationship Id="rId4" Type="http://schemas.openxmlformats.org/officeDocument/2006/relationships/hyperlink" Target="mailto:adra@adr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adra.pl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Kuczak</dc:creator>
  <dc:description/>
  <cp:lastModifiedBy>Daniel Kluska</cp:lastModifiedBy>
  <cp:revision>2</cp:revision>
  <cp:lastPrinted>2025-12-02T09:52:00Z</cp:lastPrinted>
  <dcterms:created xsi:type="dcterms:W3CDTF">2025-12-02T13:40:00Z</dcterms:created>
  <dcterms:modified xsi:type="dcterms:W3CDTF">2025-12-02T13:40:00Z</dcterms:modified>
</cp:coreProperties>
</file>