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19B2CDB6"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9B2E67">
        <w:rPr>
          <w:rFonts w:ascii="Times New Roman" w:hAnsi="Times New Roman"/>
          <w:sz w:val="20"/>
        </w:rPr>
        <w:t>3</w:t>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D139F4">
        <w:rPr>
          <w:rFonts w:ascii="Times New Roman" w:hAnsi="Times New Roman"/>
          <w:sz w:val="20"/>
        </w:rPr>
        <w:tab/>
      </w:r>
      <w:r w:rsidR="00771228">
        <w:rPr>
          <w:rFonts w:ascii="Times New Roman" w:hAnsi="Times New Roman"/>
          <w:sz w:val="20"/>
        </w:rPr>
        <w:t xml:space="preserve"> </w:t>
      </w:r>
      <w:r w:rsidR="006A732E">
        <w:rPr>
          <w:rFonts w:ascii="Times New Roman" w:hAnsi="Times New Roman"/>
          <w:sz w:val="20"/>
        </w:rPr>
        <w:tab/>
      </w:r>
      <w:r w:rsidR="008A73D5">
        <w:rPr>
          <w:rFonts w:ascii="Times New Roman" w:hAnsi="Times New Roman"/>
          <w:sz w:val="20"/>
        </w:rPr>
        <w:t xml:space="preserve">       </w:t>
      </w:r>
      <w:r w:rsidR="006A732E">
        <w:rPr>
          <w:rFonts w:ascii="Times New Roman" w:hAnsi="Times New Roman"/>
          <w:sz w:val="20"/>
        </w:rPr>
        <w:t>1</w:t>
      </w:r>
      <w:r w:rsidR="009B2E67">
        <w:rPr>
          <w:rFonts w:ascii="Times New Roman" w:hAnsi="Times New Roman"/>
          <w:sz w:val="20"/>
        </w:rPr>
        <w:t>8</w:t>
      </w:r>
      <w:r w:rsidR="00D139F4">
        <w:rPr>
          <w:rFonts w:ascii="Times New Roman" w:hAnsi="Times New Roman"/>
          <w:sz w:val="20"/>
        </w:rPr>
        <w:t xml:space="preserve"> kwietnia</w:t>
      </w:r>
    </w:p>
    <w:p w14:paraId="21D456C0" w14:textId="527E71EB" w:rsidR="00F4764F" w:rsidRPr="00F4764F" w:rsidRDefault="009B2E67" w:rsidP="00F4764F">
      <w:pPr>
        <w:jc w:val="center"/>
        <w:rPr>
          <w:rFonts w:ascii="Times New Roman" w:hAnsi="Times New Roman"/>
          <w:b/>
          <w:sz w:val="28"/>
          <w:szCs w:val="28"/>
        </w:rPr>
      </w:pPr>
      <w:r>
        <w:rPr>
          <w:rFonts w:ascii="Times New Roman" w:hAnsi="Times New Roman"/>
          <w:b/>
          <w:sz w:val="28"/>
          <w:szCs w:val="28"/>
        </w:rPr>
        <w:t>PYCHA KONTRA POKORA</w:t>
      </w:r>
    </w:p>
    <w:p w14:paraId="51265F63" w14:textId="77777777" w:rsidR="00354A8A" w:rsidRDefault="00354A8A" w:rsidP="00354A8A">
      <w:pPr>
        <w:ind w:firstLine="0"/>
        <w:rPr>
          <w:rFonts w:ascii="Times New Roman" w:hAnsi="Times New Roman"/>
          <w:b/>
          <w:bCs/>
          <w:sz w:val="20"/>
        </w:rPr>
      </w:pPr>
    </w:p>
    <w:p w14:paraId="0F4FCE4A" w14:textId="77777777" w:rsidR="00CD68DF" w:rsidRPr="00B57C66" w:rsidRDefault="00CD68DF" w:rsidP="00CD68DF">
      <w:pPr>
        <w:ind w:firstLine="0"/>
        <w:rPr>
          <w:rFonts w:ascii="Times New Roman" w:hAnsi="Times New Roman"/>
          <w:iCs/>
          <w:sz w:val="20"/>
        </w:rPr>
      </w:pPr>
      <w:r w:rsidRPr="00B57C66">
        <w:rPr>
          <w:rFonts w:ascii="Times New Roman" w:hAnsi="Times New Roman"/>
          <w:b/>
          <w:bCs/>
          <w:sz w:val="20"/>
        </w:rPr>
        <w:t>Tekst przewodni:</w:t>
      </w:r>
      <w:r w:rsidRPr="00B57C66">
        <w:rPr>
          <w:rFonts w:ascii="Times New Roman" w:hAnsi="Times New Roman"/>
          <w:iCs/>
          <w:sz w:val="20"/>
        </w:rPr>
        <w:t xml:space="preserve"> </w:t>
      </w:r>
      <w:proofErr w:type="spellStart"/>
      <w:r w:rsidRPr="00B57C66">
        <w:rPr>
          <w:rFonts w:ascii="Times New Roman" w:hAnsi="Times New Roman"/>
          <w:iCs/>
          <w:sz w:val="20"/>
        </w:rPr>
        <w:t>Łk</w:t>
      </w:r>
      <w:proofErr w:type="spellEnd"/>
      <w:r w:rsidRPr="00B57C66">
        <w:rPr>
          <w:rFonts w:ascii="Times New Roman" w:hAnsi="Times New Roman"/>
          <w:iCs/>
          <w:sz w:val="20"/>
        </w:rPr>
        <w:t> 14,11.</w:t>
      </w:r>
    </w:p>
    <w:p w14:paraId="03A99E31" w14:textId="77777777" w:rsidR="00CD68DF" w:rsidRPr="00B57C66" w:rsidRDefault="00CD68DF" w:rsidP="00CD68DF">
      <w:pPr>
        <w:ind w:firstLine="0"/>
        <w:rPr>
          <w:rFonts w:ascii="Times New Roman" w:hAnsi="Times New Roman"/>
          <w:sz w:val="20"/>
        </w:rPr>
      </w:pPr>
    </w:p>
    <w:p w14:paraId="1D265ED9" w14:textId="77777777" w:rsidR="00CD68DF" w:rsidRPr="00B57C66" w:rsidRDefault="00CD68DF" w:rsidP="00CD68DF">
      <w:pPr>
        <w:ind w:firstLine="0"/>
        <w:rPr>
          <w:rFonts w:ascii="Times New Roman" w:hAnsi="Times New Roman"/>
          <w:iCs/>
          <w:sz w:val="20"/>
        </w:rPr>
      </w:pPr>
      <w:r w:rsidRPr="00B57C66">
        <w:rPr>
          <w:rFonts w:ascii="Times New Roman" w:hAnsi="Times New Roman"/>
          <w:b/>
          <w:bCs/>
          <w:sz w:val="20"/>
        </w:rPr>
        <w:t xml:space="preserve">Zakres studium: </w:t>
      </w:r>
      <w:r w:rsidRPr="00B57C66">
        <w:rPr>
          <w:rFonts w:ascii="Times New Roman" w:hAnsi="Times New Roman"/>
          <w:iCs/>
          <w:sz w:val="20"/>
        </w:rPr>
        <w:t xml:space="preserve">Rdz 11,5; Iz 14,12-14; Lb 12,3; </w:t>
      </w:r>
      <w:proofErr w:type="spellStart"/>
      <w:r w:rsidRPr="00B57C66">
        <w:rPr>
          <w:rFonts w:ascii="Times New Roman" w:hAnsi="Times New Roman"/>
          <w:iCs/>
          <w:sz w:val="20"/>
        </w:rPr>
        <w:t>Łk</w:t>
      </w:r>
      <w:proofErr w:type="spellEnd"/>
      <w:r w:rsidRPr="00B57C66">
        <w:rPr>
          <w:rFonts w:ascii="Times New Roman" w:hAnsi="Times New Roman"/>
          <w:iCs/>
          <w:sz w:val="20"/>
        </w:rPr>
        <w:t xml:space="preserve"> 18,9-14; </w:t>
      </w:r>
      <w:proofErr w:type="spellStart"/>
      <w:r w:rsidRPr="00B57C66">
        <w:rPr>
          <w:rFonts w:ascii="Times New Roman" w:hAnsi="Times New Roman"/>
          <w:iCs/>
          <w:sz w:val="20"/>
        </w:rPr>
        <w:t>Ps</w:t>
      </w:r>
      <w:proofErr w:type="spellEnd"/>
      <w:r w:rsidRPr="00B57C66">
        <w:rPr>
          <w:rFonts w:ascii="Times New Roman" w:hAnsi="Times New Roman"/>
          <w:iCs/>
          <w:sz w:val="20"/>
        </w:rPr>
        <w:t> 20,8.</w:t>
      </w:r>
    </w:p>
    <w:p w14:paraId="64116247" w14:textId="77777777" w:rsidR="00CD68DF" w:rsidRPr="00B57C66" w:rsidRDefault="00CD68DF" w:rsidP="00CD68DF">
      <w:pPr>
        <w:ind w:firstLine="0"/>
        <w:rPr>
          <w:rFonts w:ascii="Times New Roman" w:hAnsi="Times New Roman"/>
          <w:sz w:val="20"/>
        </w:rPr>
      </w:pPr>
    </w:p>
    <w:p w14:paraId="09F42785" w14:textId="77777777" w:rsidR="00CD68DF" w:rsidRPr="00B57C66" w:rsidRDefault="00CD68DF" w:rsidP="00CD68DF">
      <w:pPr>
        <w:ind w:firstLine="0"/>
        <w:rPr>
          <w:rFonts w:ascii="Times New Roman" w:hAnsi="Times New Roman"/>
          <w:sz w:val="20"/>
        </w:rPr>
      </w:pPr>
      <w:r w:rsidRPr="00B57C66">
        <w:rPr>
          <w:rFonts w:ascii="Times New Roman" w:hAnsi="Times New Roman"/>
          <w:b/>
          <w:sz w:val="20"/>
        </w:rPr>
        <w:t>Część I: Przegląd</w:t>
      </w:r>
    </w:p>
    <w:p w14:paraId="769CD81A" w14:textId="77777777" w:rsidR="00CD68DF" w:rsidRPr="00B57C66" w:rsidRDefault="00CD68DF" w:rsidP="00CD68DF">
      <w:pPr>
        <w:rPr>
          <w:rFonts w:ascii="Times New Roman" w:hAnsi="Times New Roman"/>
          <w:bCs/>
          <w:sz w:val="20"/>
        </w:rPr>
      </w:pPr>
      <w:r w:rsidRPr="00B57C66">
        <w:rPr>
          <w:rFonts w:ascii="Times New Roman" w:hAnsi="Times New Roman"/>
          <w:bCs/>
          <w:sz w:val="20"/>
        </w:rPr>
        <w:t xml:space="preserve">W ubiegłym tygodniu przyjrzeliśmy się Bożej diagnozie duchowego stanu </w:t>
      </w:r>
      <w:proofErr w:type="spellStart"/>
      <w:r w:rsidRPr="00B57C66">
        <w:rPr>
          <w:rFonts w:ascii="Times New Roman" w:hAnsi="Times New Roman"/>
          <w:bCs/>
          <w:sz w:val="20"/>
        </w:rPr>
        <w:t>Laodycejczyków</w:t>
      </w:r>
      <w:proofErr w:type="spellEnd"/>
      <w:r w:rsidRPr="00B57C66">
        <w:rPr>
          <w:rFonts w:ascii="Times New Roman" w:hAnsi="Times New Roman"/>
          <w:bCs/>
          <w:sz w:val="20"/>
        </w:rPr>
        <w:t>: „M</w:t>
      </w:r>
      <w:r w:rsidRPr="00B57C66">
        <w:rPr>
          <w:rFonts w:ascii="Times New Roman" w:hAnsi="Times New Roman"/>
          <w:color w:val="000000"/>
          <w:sz w:val="20"/>
        </w:rPr>
        <w:t>ówisz: Bogaty jestem (...) i niczego nie potrzebuję, a nie wiesz, żeś pożałowania godzien nędzarz i biedak, ślepy i goły</w:t>
      </w:r>
      <w:r w:rsidRPr="00B57C66">
        <w:rPr>
          <w:rFonts w:ascii="Times New Roman" w:hAnsi="Times New Roman"/>
          <w:bCs/>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3,17)</w:t>
      </w:r>
      <w:r w:rsidRPr="00B57C66">
        <w:rPr>
          <w:rFonts w:ascii="Times New Roman" w:hAnsi="Times New Roman"/>
          <w:bCs/>
          <w:sz w:val="20"/>
        </w:rPr>
        <w:t xml:space="preserve">. Chrystus wytyka swojemu ludowi problem duchowej pychy zakorzenionej w egoizmie i kładącej nacisk na własne osiągnięcia. Powinniśmy być wdzięczni Bogu za to, że przesłanie </w:t>
      </w:r>
      <w:r w:rsidRPr="00B57C66">
        <w:rPr>
          <w:rFonts w:ascii="Times New Roman" w:hAnsi="Times New Roman"/>
          <w:bCs/>
          <w:i/>
          <w:iCs/>
          <w:sz w:val="20"/>
        </w:rPr>
        <w:t>Biblii</w:t>
      </w:r>
      <w:r w:rsidRPr="00B57C66">
        <w:rPr>
          <w:rFonts w:ascii="Times New Roman" w:hAnsi="Times New Roman"/>
          <w:bCs/>
          <w:sz w:val="20"/>
        </w:rPr>
        <w:t xml:space="preserve"> opisuje rozwiązanie problemu ludzkiego egoizmu dotykającego każdego z nas.</w:t>
      </w:r>
    </w:p>
    <w:p w14:paraId="7A1B65E3" w14:textId="50CF9E25" w:rsidR="00CD68DF" w:rsidRPr="00B57C66" w:rsidRDefault="00CD68DF" w:rsidP="00CD68DF">
      <w:pPr>
        <w:rPr>
          <w:rFonts w:ascii="Times New Roman" w:hAnsi="Times New Roman"/>
          <w:bCs/>
          <w:sz w:val="20"/>
        </w:rPr>
      </w:pPr>
      <w:r w:rsidRPr="00B57C66">
        <w:rPr>
          <w:rFonts w:ascii="Times New Roman" w:hAnsi="Times New Roman"/>
          <w:bCs/>
          <w:sz w:val="20"/>
        </w:rPr>
        <w:t>W tym tygodniu przyjrzymy się uważniej grzechowi pychy, aby zrozumieć jego mechanizm i związane z</w:t>
      </w:r>
      <w:r>
        <w:rPr>
          <w:rFonts w:ascii="Times New Roman" w:hAnsi="Times New Roman"/>
          <w:bCs/>
          <w:sz w:val="20"/>
        </w:rPr>
        <w:t> </w:t>
      </w:r>
      <w:r w:rsidRPr="00B57C66">
        <w:rPr>
          <w:rFonts w:ascii="Times New Roman" w:hAnsi="Times New Roman"/>
          <w:bCs/>
          <w:sz w:val="20"/>
        </w:rPr>
        <w:t>nim zagrożenia. W tym celu podejmiemy trzy kroki.</w:t>
      </w:r>
    </w:p>
    <w:p w14:paraId="0820ACD4" w14:textId="77777777" w:rsidR="00CD68DF" w:rsidRPr="00B57C66" w:rsidRDefault="00CD68DF" w:rsidP="00CD68DF">
      <w:pPr>
        <w:rPr>
          <w:rFonts w:ascii="Times New Roman" w:hAnsi="Times New Roman"/>
          <w:bCs/>
          <w:sz w:val="20"/>
        </w:rPr>
      </w:pPr>
      <w:r w:rsidRPr="00B57C66">
        <w:rPr>
          <w:rFonts w:ascii="Times New Roman" w:hAnsi="Times New Roman"/>
          <w:bCs/>
          <w:sz w:val="20"/>
        </w:rPr>
        <w:t xml:space="preserve">1. Po pierwsze, prześledzimy genezę pychy w Niebie, gdzie Lucyfer planował zająć miejsce Boga </w:t>
      </w:r>
      <w:r w:rsidRPr="00B57C66">
        <w:rPr>
          <w:rFonts w:ascii="Times New Roman" w:hAnsi="Times New Roman"/>
          <w:iCs/>
          <w:sz w:val="20"/>
        </w:rPr>
        <w:t>(Iz 14,13)</w:t>
      </w:r>
      <w:r w:rsidRPr="00B57C66">
        <w:rPr>
          <w:rFonts w:ascii="Times New Roman" w:hAnsi="Times New Roman"/>
          <w:bCs/>
          <w:sz w:val="20"/>
        </w:rPr>
        <w:t>.</w:t>
      </w:r>
    </w:p>
    <w:p w14:paraId="68930220" w14:textId="77777777" w:rsidR="00CD68DF" w:rsidRPr="00B57C66" w:rsidRDefault="00CD68DF" w:rsidP="00CD68DF">
      <w:pPr>
        <w:rPr>
          <w:rFonts w:ascii="Times New Roman" w:hAnsi="Times New Roman"/>
          <w:bCs/>
          <w:sz w:val="20"/>
        </w:rPr>
      </w:pPr>
      <w:r w:rsidRPr="00B57C66">
        <w:rPr>
          <w:rFonts w:ascii="Times New Roman" w:hAnsi="Times New Roman"/>
          <w:bCs/>
          <w:sz w:val="20"/>
        </w:rPr>
        <w:t xml:space="preserve">2. Następnie przeniesiemy się na Ziemię, by przyjrzeć się przedsięwzięciu budowniczych wieży Babel usiłujących nadać sobie nową tożsamość dzięki budowli sięgającej aż do Nieba </w:t>
      </w:r>
      <w:r w:rsidRPr="00B57C66">
        <w:rPr>
          <w:rFonts w:ascii="Times New Roman" w:hAnsi="Times New Roman"/>
          <w:iCs/>
          <w:sz w:val="20"/>
        </w:rPr>
        <w:t>(Rdz 11,4)</w:t>
      </w:r>
      <w:r w:rsidRPr="00B57C66">
        <w:rPr>
          <w:rFonts w:ascii="Times New Roman" w:hAnsi="Times New Roman"/>
          <w:bCs/>
          <w:sz w:val="20"/>
        </w:rPr>
        <w:t>.</w:t>
      </w:r>
    </w:p>
    <w:p w14:paraId="6AC57FE8" w14:textId="4B10DC70" w:rsidR="00CD68DF" w:rsidRPr="00B57C66" w:rsidRDefault="00CD68DF" w:rsidP="00CD68DF">
      <w:pPr>
        <w:rPr>
          <w:rFonts w:ascii="Times New Roman" w:hAnsi="Times New Roman"/>
          <w:bCs/>
          <w:sz w:val="20"/>
        </w:rPr>
      </w:pPr>
      <w:r w:rsidRPr="00B57C66">
        <w:rPr>
          <w:rFonts w:ascii="Times New Roman" w:hAnsi="Times New Roman"/>
          <w:bCs/>
          <w:sz w:val="20"/>
        </w:rPr>
        <w:t xml:space="preserve">3. W trzecim kroku przestudiujemy szereg przykładów pychy oraz przeciwnych im wzorców pokory: faraona i Mojżesza, </w:t>
      </w:r>
      <w:proofErr w:type="spellStart"/>
      <w:r w:rsidRPr="00B57C66">
        <w:rPr>
          <w:rFonts w:ascii="Times New Roman" w:hAnsi="Times New Roman"/>
          <w:bCs/>
          <w:sz w:val="20"/>
        </w:rPr>
        <w:t>Nebukadnesara</w:t>
      </w:r>
      <w:proofErr w:type="spellEnd"/>
      <w:r w:rsidRPr="00B57C66">
        <w:rPr>
          <w:rFonts w:ascii="Times New Roman" w:hAnsi="Times New Roman"/>
          <w:bCs/>
          <w:sz w:val="20"/>
        </w:rPr>
        <w:t xml:space="preserve"> i Daniela oraz faryzeusza i celnika z przypowieści Jezusa </w:t>
      </w:r>
      <w:r w:rsidRPr="00B57C66">
        <w:rPr>
          <w:rFonts w:ascii="Times New Roman" w:hAnsi="Times New Roman"/>
          <w:iCs/>
          <w:sz w:val="20"/>
        </w:rPr>
        <w:t>(</w:t>
      </w:r>
      <w:proofErr w:type="spellStart"/>
      <w:r w:rsidRPr="00B57C66">
        <w:rPr>
          <w:rFonts w:ascii="Times New Roman" w:hAnsi="Times New Roman"/>
          <w:iCs/>
          <w:sz w:val="20"/>
        </w:rPr>
        <w:t>Łk</w:t>
      </w:r>
      <w:proofErr w:type="spellEnd"/>
      <w:r w:rsidRPr="00B57C66">
        <w:rPr>
          <w:rFonts w:ascii="Times New Roman" w:hAnsi="Times New Roman"/>
          <w:iCs/>
          <w:sz w:val="20"/>
        </w:rPr>
        <w:t> 18,9-14)</w:t>
      </w:r>
      <w:r w:rsidRPr="00B57C66">
        <w:rPr>
          <w:rFonts w:ascii="Times New Roman" w:hAnsi="Times New Roman"/>
          <w:bCs/>
          <w:sz w:val="20"/>
        </w:rPr>
        <w:t>. W</w:t>
      </w:r>
      <w:r w:rsidR="004229C6">
        <w:rPr>
          <w:rFonts w:ascii="Times New Roman" w:hAnsi="Times New Roman"/>
          <w:bCs/>
          <w:sz w:val="20"/>
        </w:rPr>
        <w:t> </w:t>
      </w:r>
      <w:r w:rsidRPr="00B57C66">
        <w:rPr>
          <w:rFonts w:ascii="Times New Roman" w:hAnsi="Times New Roman"/>
          <w:bCs/>
          <w:sz w:val="20"/>
        </w:rPr>
        <w:t xml:space="preserve">ramach tego kroku dokonamy także porównawczej refleksji nad pychą i pokorą w oparciu o naukę biblijnej literatury </w:t>
      </w:r>
      <w:proofErr w:type="spellStart"/>
      <w:r w:rsidRPr="00B57C66">
        <w:rPr>
          <w:rFonts w:ascii="Times New Roman" w:hAnsi="Times New Roman"/>
          <w:bCs/>
          <w:sz w:val="20"/>
        </w:rPr>
        <w:t>mądrościowej</w:t>
      </w:r>
      <w:proofErr w:type="spellEnd"/>
      <w:r w:rsidRPr="00B57C66">
        <w:rPr>
          <w:rFonts w:ascii="Times New Roman" w:hAnsi="Times New Roman"/>
          <w:bCs/>
          <w:sz w:val="20"/>
        </w:rPr>
        <w:t xml:space="preserve"> </w:t>
      </w:r>
      <w:r w:rsidRPr="00B57C66">
        <w:rPr>
          <w:rFonts w:ascii="Times New Roman" w:hAnsi="Times New Roman"/>
          <w:iCs/>
          <w:sz w:val="20"/>
        </w:rPr>
        <w:t>(</w:t>
      </w:r>
      <w:proofErr w:type="spellStart"/>
      <w:r w:rsidRPr="00B57C66">
        <w:rPr>
          <w:rFonts w:ascii="Times New Roman" w:hAnsi="Times New Roman"/>
          <w:iCs/>
          <w:sz w:val="20"/>
        </w:rPr>
        <w:t>Prz</w:t>
      </w:r>
      <w:proofErr w:type="spellEnd"/>
      <w:r w:rsidRPr="00B57C66">
        <w:rPr>
          <w:rFonts w:ascii="Times New Roman" w:hAnsi="Times New Roman"/>
          <w:iCs/>
          <w:sz w:val="20"/>
        </w:rPr>
        <w:t> 11,2; 27,1-2)</w:t>
      </w:r>
      <w:r w:rsidRPr="00B57C66">
        <w:rPr>
          <w:rFonts w:ascii="Times New Roman" w:hAnsi="Times New Roman"/>
          <w:bCs/>
          <w:sz w:val="20"/>
        </w:rPr>
        <w:t>.</w:t>
      </w:r>
    </w:p>
    <w:p w14:paraId="35C8D1E8" w14:textId="77777777" w:rsidR="00CD68DF" w:rsidRPr="00B57C66" w:rsidRDefault="00CD68DF" w:rsidP="00CD68DF">
      <w:pPr>
        <w:rPr>
          <w:rFonts w:ascii="Times New Roman" w:hAnsi="Times New Roman"/>
          <w:bCs/>
          <w:sz w:val="20"/>
        </w:rPr>
      </w:pPr>
    </w:p>
    <w:p w14:paraId="74297709" w14:textId="77777777" w:rsidR="00CD68DF" w:rsidRPr="00B57C66" w:rsidRDefault="00CD68DF" w:rsidP="008A73D5">
      <w:pPr>
        <w:ind w:firstLine="0"/>
        <w:rPr>
          <w:rFonts w:ascii="Times New Roman" w:hAnsi="Times New Roman"/>
          <w:sz w:val="20"/>
        </w:rPr>
      </w:pPr>
      <w:r w:rsidRPr="00B57C66">
        <w:rPr>
          <w:rFonts w:ascii="Times New Roman" w:hAnsi="Times New Roman"/>
          <w:b/>
          <w:sz w:val="20"/>
        </w:rPr>
        <w:t>Część II: Komentarz</w:t>
      </w:r>
    </w:p>
    <w:p w14:paraId="75C89897" w14:textId="77777777" w:rsidR="00CD68DF" w:rsidRPr="00B57C66" w:rsidRDefault="00CD68DF" w:rsidP="00CD68DF">
      <w:pPr>
        <w:rPr>
          <w:rFonts w:ascii="Times New Roman" w:hAnsi="Times New Roman"/>
          <w:sz w:val="20"/>
        </w:rPr>
      </w:pPr>
    </w:p>
    <w:p w14:paraId="2B92D0AB" w14:textId="77777777" w:rsidR="00CD68DF" w:rsidRPr="00B57C66" w:rsidRDefault="00CD68DF" w:rsidP="00CD68DF">
      <w:pPr>
        <w:rPr>
          <w:rFonts w:ascii="Times New Roman" w:hAnsi="Times New Roman"/>
          <w:bCs/>
          <w:sz w:val="20"/>
        </w:rPr>
      </w:pPr>
      <w:r w:rsidRPr="00B57C66">
        <w:rPr>
          <w:rFonts w:ascii="Times New Roman" w:hAnsi="Times New Roman"/>
          <w:b/>
          <w:sz w:val="20"/>
        </w:rPr>
        <w:t>Pycha Lucyfera</w:t>
      </w:r>
      <w:r w:rsidRPr="00B57C66">
        <w:rPr>
          <w:rFonts w:ascii="Times New Roman" w:hAnsi="Times New Roman"/>
          <w:bCs/>
          <w:sz w:val="20"/>
        </w:rPr>
        <w:t xml:space="preserve">. Najważniejszy fragment dotyczący pychy Lucyfera to Iz 14,12-15. Wersety te są umieszczone w kontekście wypowiedzi proroka przeciwko Babilonowi </w:t>
      </w:r>
      <w:r w:rsidRPr="00B57C66">
        <w:rPr>
          <w:rFonts w:ascii="Times New Roman" w:hAnsi="Times New Roman"/>
          <w:iCs/>
          <w:sz w:val="20"/>
        </w:rPr>
        <w:t>(Iz 14,3-23)</w:t>
      </w:r>
      <w:r w:rsidRPr="00B57C66">
        <w:rPr>
          <w:rFonts w:ascii="Times New Roman" w:hAnsi="Times New Roman"/>
          <w:bCs/>
          <w:sz w:val="20"/>
        </w:rPr>
        <w:t>. Ciekawe jest to, że język tej wypowiedzi przeciwko Babilonowi/Lucyferowi nawiązuje do języka apokaliptycznej nagany skierowanej do zboru w Laodycei. Obie nagany dotyczą tego, co mówi ich obiekt: „</w:t>
      </w:r>
      <w:r w:rsidRPr="00B57C66">
        <w:rPr>
          <w:rFonts w:ascii="Times New Roman" w:hAnsi="Times New Roman"/>
          <w:color w:val="000000"/>
          <w:sz w:val="20"/>
        </w:rPr>
        <w:t>ty mawiałeś</w:t>
      </w:r>
      <w:r w:rsidRPr="00B57C66">
        <w:rPr>
          <w:rFonts w:ascii="Times New Roman" w:hAnsi="Times New Roman"/>
          <w:bCs/>
          <w:sz w:val="20"/>
        </w:rPr>
        <w:t xml:space="preserve">” </w:t>
      </w:r>
      <w:r w:rsidRPr="00B57C66">
        <w:rPr>
          <w:rFonts w:ascii="Times New Roman" w:hAnsi="Times New Roman"/>
          <w:iCs/>
          <w:sz w:val="20"/>
        </w:rPr>
        <w:t>(Iz 14,13)</w:t>
      </w:r>
      <w:r w:rsidRPr="00B57C66">
        <w:rPr>
          <w:rFonts w:ascii="Times New Roman" w:hAnsi="Times New Roman"/>
          <w:bCs/>
          <w:sz w:val="20"/>
        </w:rPr>
        <w:t>; „</w:t>
      </w:r>
      <w:r w:rsidRPr="00B57C66">
        <w:rPr>
          <w:rFonts w:ascii="Times New Roman" w:hAnsi="Times New Roman"/>
          <w:color w:val="000000"/>
          <w:sz w:val="20"/>
        </w:rPr>
        <w:t>mówisz</w:t>
      </w:r>
      <w:r w:rsidRPr="00B57C66">
        <w:rPr>
          <w:rFonts w:ascii="Times New Roman" w:hAnsi="Times New Roman"/>
          <w:bCs/>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3,17)</w:t>
      </w:r>
      <w:r w:rsidRPr="00B57C66">
        <w:rPr>
          <w:rFonts w:ascii="Times New Roman" w:hAnsi="Times New Roman"/>
          <w:bCs/>
          <w:sz w:val="20"/>
        </w:rPr>
        <w:t>. Podobnie jak w liście do zboru w Laodycei, w wypowiedzi Izajasza przeciwko Lucyferowi podkreślona jest perspektywa pierwszej osoby (w tym przypadku Lucyfera), powtórzona pięciokrotnie: „w</w:t>
      </w:r>
      <w:r w:rsidRPr="00B57C66">
        <w:rPr>
          <w:rFonts w:ascii="Times New Roman" w:hAnsi="Times New Roman"/>
          <w:color w:val="000000"/>
          <w:sz w:val="20"/>
        </w:rPr>
        <w:t>stąpię</w:t>
      </w:r>
      <w:r w:rsidRPr="00B57C66">
        <w:rPr>
          <w:rFonts w:ascii="Times New Roman" w:hAnsi="Times New Roman"/>
          <w:bCs/>
          <w:sz w:val="20"/>
        </w:rPr>
        <w:t>”, „wyniosę”, „zasiądę”, „wstąpię”, „zrównam się”. Podobnie jak list do Laodycei, wypowiedź Izajasza zawiera przepowiednię nieoczekiwanego zwrotu: „</w:t>
      </w:r>
      <w:r w:rsidRPr="00B57C66">
        <w:rPr>
          <w:rFonts w:ascii="Times New Roman" w:hAnsi="Times New Roman"/>
          <w:color w:val="000000"/>
          <w:sz w:val="20"/>
        </w:rPr>
        <w:t>A oto strącony jesteś</w:t>
      </w:r>
      <w:r w:rsidRPr="00B57C66">
        <w:rPr>
          <w:rFonts w:ascii="Times New Roman" w:hAnsi="Times New Roman"/>
          <w:bCs/>
          <w:sz w:val="20"/>
        </w:rPr>
        <w:t xml:space="preserve">” </w:t>
      </w:r>
      <w:r w:rsidRPr="00B57C66">
        <w:rPr>
          <w:rFonts w:ascii="Times New Roman" w:hAnsi="Times New Roman"/>
          <w:iCs/>
          <w:sz w:val="20"/>
        </w:rPr>
        <w:t>(Iz 14,15)</w:t>
      </w:r>
      <w:r w:rsidRPr="00B57C66">
        <w:rPr>
          <w:rFonts w:ascii="Times New Roman" w:hAnsi="Times New Roman"/>
          <w:bCs/>
          <w:sz w:val="20"/>
        </w:rPr>
        <w:t>. W obu proroctwach natchnieni autorzy opisują scenariusz chełpienia się (podkreślony przez użyte z wyraźną pychą wypowiedzi w pierwszej osobie - „ja”), który następnie zdecydowanie potępiają.</w:t>
      </w:r>
    </w:p>
    <w:p w14:paraId="3A5BF4AE" w14:textId="77777777" w:rsidR="00CD68DF" w:rsidRPr="00B57C66" w:rsidRDefault="00CD68DF" w:rsidP="00CD68DF">
      <w:pPr>
        <w:rPr>
          <w:rFonts w:ascii="Times New Roman" w:hAnsi="Times New Roman"/>
          <w:bCs/>
          <w:sz w:val="20"/>
        </w:rPr>
      </w:pPr>
      <w:r w:rsidRPr="00B57C66">
        <w:rPr>
          <w:rFonts w:ascii="Times New Roman" w:hAnsi="Times New Roman"/>
          <w:bCs/>
          <w:sz w:val="20"/>
        </w:rPr>
        <w:t>Uwzględniając powyższe tło zwróćmy uwagę na dzieje upadku Lucyfera. Historia ta jest pełna duchowych lekcji. Prześledźmy ją krok po kroku:</w:t>
      </w:r>
    </w:p>
    <w:p w14:paraId="74C698C4" w14:textId="77777777" w:rsidR="00CD68DF" w:rsidRPr="00B57C66" w:rsidRDefault="00CD68DF" w:rsidP="00CD68DF">
      <w:pPr>
        <w:rPr>
          <w:rFonts w:ascii="Times New Roman" w:hAnsi="Times New Roman"/>
          <w:bCs/>
          <w:sz w:val="20"/>
        </w:rPr>
      </w:pPr>
      <w:r w:rsidRPr="00B57C66">
        <w:rPr>
          <w:rFonts w:ascii="Times New Roman" w:hAnsi="Times New Roman"/>
          <w:bCs/>
          <w:i/>
          <w:iCs/>
          <w:sz w:val="20"/>
        </w:rPr>
        <w:t>Imię Lucyfera</w:t>
      </w:r>
      <w:r w:rsidRPr="00B57C66">
        <w:rPr>
          <w:rFonts w:ascii="Times New Roman" w:hAnsi="Times New Roman"/>
          <w:bCs/>
          <w:sz w:val="20"/>
        </w:rPr>
        <w:t xml:space="preserve">. Problem Lucyfera jest wskazany już w samym jego imieniu (tytule). Samo imię Lucyfer pochodzi od łacińskiego wyrażenia </w:t>
      </w:r>
      <w:proofErr w:type="spellStart"/>
      <w:r w:rsidRPr="00B57C66">
        <w:rPr>
          <w:rFonts w:ascii="Times New Roman" w:hAnsi="Times New Roman"/>
          <w:bCs/>
          <w:i/>
          <w:iCs/>
          <w:sz w:val="20"/>
        </w:rPr>
        <w:t>lux</w:t>
      </w:r>
      <w:proofErr w:type="spellEnd"/>
      <w:r w:rsidRPr="00B57C66">
        <w:rPr>
          <w:rFonts w:ascii="Times New Roman" w:hAnsi="Times New Roman"/>
          <w:bCs/>
          <w:i/>
          <w:iCs/>
          <w:sz w:val="20"/>
        </w:rPr>
        <w:t xml:space="preserve"> </w:t>
      </w:r>
      <w:proofErr w:type="spellStart"/>
      <w:r w:rsidRPr="00B57C66">
        <w:rPr>
          <w:rFonts w:ascii="Times New Roman" w:hAnsi="Times New Roman"/>
          <w:bCs/>
          <w:i/>
          <w:iCs/>
          <w:sz w:val="20"/>
        </w:rPr>
        <w:t>ferre</w:t>
      </w:r>
      <w:proofErr w:type="spellEnd"/>
      <w:r w:rsidRPr="00B57C66">
        <w:rPr>
          <w:rFonts w:ascii="Times New Roman" w:hAnsi="Times New Roman"/>
          <w:bCs/>
          <w:sz w:val="20"/>
        </w:rPr>
        <w:t xml:space="preserve">, „nosiciel światła”, będącego tłumaczeniem hebrajskiego tytułu </w:t>
      </w:r>
      <w:proofErr w:type="spellStart"/>
      <w:r w:rsidRPr="00B57C66">
        <w:rPr>
          <w:rFonts w:ascii="Times New Roman" w:hAnsi="Times New Roman"/>
          <w:bCs/>
          <w:i/>
          <w:iCs/>
          <w:sz w:val="20"/>
        </w:rPr>
        <w:t>hejlal</w:t>
      </w:r>
      <w:proofErr w:type="spellEnd"/>
      <w:r w:rsidRPr="00B57C66">
        <w:rPr>
          <w:rFonts w:ascii="Times New Roman" w:hAnsi="Times New Roman"/>
          <w:bCs/>
          <w:sz w:val="20"/>
        </w:rPr>
        <w:t xml:space="preserve">, „światło”, występującego między innymi w okrzyku uwielbienia dla </w:t>
      </w:r>
      <w:proofErr w:type="spellStart"/>
      <w:r w:rsidRPr="00B57C66">
        <w:rPr>
          <w:rFonts w:ascii="Times New Roman" w:hAnsi="Times New Roman"/>
          <w:bCs/>
          <w:sz w:val="20"/>
        </w:rPr>
        <w:t>Jahwe</w:t>
      </w:r>
      <w:proofErr w:type="spellEnd"/>
      <w:r w:rsidRPr="00B57C66">
        <w:rPr>
          <w:rFonts w:ascii="Times New Roman" w:hAnsi="Times New Roman"/>
          <w:bCs/>
          <w:sz w:val="20"/>
        </w:rPr>
        <w:t xml:space="preserve"> - </w:t>
      </w:r>
      <w:proofErr w:type="spellStart"/>
      <w:r w:rsidRPr="00B57C66">
        <w:rPr>
          <w:rFonts w:ascii="Times New Roman" w:hAnsi="Times New Roman"/>
          <w:bCs/>
          <w:i/>
          <w:iCs/>
          <w:sz w:val="20"/>
        </w:rPr>
        <w:t>hallelujah</w:t>
      </w:r>
      <w:proofErr w:type="spellEnd"/>
      <w:r w:rsidRPr="00B57C66">
        <w:rPr>
          <w:rFonts w:ascii="Times New Roman" w:hAnsi="Times New Roman"/>
          <w:bCs/>
          <w:i/>
          <w:iCs/>
          <w:sz w:val="20"/>
        </w:rPr>
        <w:t>!</w:t>
      </w:r>
      <w:r w:rsidRPr="00B57C66">
        <w:rPr>
          <w:rFonts w:ascii="Times New Roman" w:hAnsi="Times New Roman"/>
          <w:bCs/>
          <w:sz w:val="20"/>
        </w:rPr>
        <w:t xml:space="preserve"> Tak więc, jak sugeruje pochodzenie jego imienia, Lucyfer usilnie dążył („</w:t>
      </w:r>
      <w:r w:rsidRPr="00B57C66">
        <w:rPr>
          <w:rFonts w:ascii="Times New Roman" w:hAnsi="Times New Roman"/>
          <w:color w:val="000000"/>
          <w:sz w:val="20"/>
        </w:rPr>
        <w:t>mawiał w swoim sercu</w:t>
      </w:r>
      <w:r w:rsidRPr="00B57C66">
        <w:rPr>
          <w:rFonts w:ascii="Times New Roman" w:hAnsi="Times New Roman"/>
          <w:bCs/>
          <w:sz w:val="20"/>
        </w:rPr>
        <w:t>” [Iz 14,13]) do tego, by być czczonym.</w:t>
      </w:r>
    </w:p>
    <w:p w14:paraId="01DF8414" w14:textId="77777777" w:rsidR="00CD68DF" w:rsidRPr="00B57C66" w:rsidRDefault="00CD68DF" w:rsidP="00CD68DF">
      <w:pPr>
        <w:rPr>
          <w:rFonts w:ascii="Times New Roman" w:hAnsi="Times New Roman"/>
          <w:bCs/>
          <w:sz w:val="20"/>
        </w:rPr>
      </w:pPr>
      <w:r w:rsidRPr="00B57C66">
        <w:rPr>
          <w:rFonts w:ascii="Times New Roman" w:hAnsi="Times New Roman"/>
          <w:bCs/>
          <w:i/>
          <w:iCs/>
          <w:sz w:val="20"/>
        </w:rPr>
        <w:t>Wywyższenie Lucyfera</w:t>
      </w:r>
      <w:r w:rsidRPr="00B57C66">
        <w:rPr>
          <w:rFonts w:ascii="Times New Roman" w:hAnsi="Times New Roman"/>
          <w:bCs/>
          <w:sz w:val="20"/>
        </w:rPr>
        <w:t xml:space="preserve">. Aby pozyskać dla siebie cześć, Lucyfer usiłował wznieść się z zajmowanego stanowiska na miejsce zajmowane przez Boga. To dążenie wzwyż jest podkreślone kilkukrotnie. Po pierwsze, zasadniczy czasownik opisujący to dążenie, </w:t>
      </w:r>
      <w:r w:rsidRPr="00B57C66">
        <w:rPr>
          <w:rFonts w:ascii="Times New Roman" w:hAnsi="Times New Roman"/>
          <w:i/>
          <w:iCs/>
          <w:sz w:val="20"/>
        </w:rPr>
        <w:t>‘</w:t>
      </w:r>
      <w:proofErr w:type="spellStart"/>
      <w:r w:rsidRPr="00B57C66">
        <w:rPr>
          <w:rFonts w:ascii="Times New Roman" w:hAnsi="Times New Roman"/>
          <w:i/>
          <w:iCs/>
          <w:sz w:val="20"/>
        </w:rPr>
        <w:t>alah</w:t>
      </w:r>
      <w:proofErr w:type="spellEnd"/>
      <w:r w:rsidRPr="00B57C66">
        <w:rPr>
          <w:rFonts w:ascii="Times New Roman" w:hAnsi="Times New Roman"/>
          <w:bCs/>
          <w:sz w:val="20"/>
        </w:rPr>
        <w:t>, „wstąpić”, jest użyty dwukrotnie jako pierwszy i ostatni czasownik serii działań w wyrażeniach: „</w:t>
      </w:r>
      <w:r w:rsidRPr="00B57C66">
        <w:rPr>
          <w:rFonts w:ascii="Times New Roman" w:hAnsi="Times New Roman"/>
          <w:color w:val="000000"/>
          <w:sz w:val="20"/>
        </w:rPr>
        <w:t>Wstąpię na niebiosa</w:t>
      </w:r>
      <w:r w:rsidRPr="00B57C66">
        <w:rPr>
          <w:rFonts w:ascii="Times New Roman" w:hAnsi="Times New Roman"/>
          <w:bCs/>
          <w:sz w:val="20"/>
        </w:rPr>
        <w:t xml:space="preserve">” </w:t>
      </w:r>
      <w:r w:rsidRPr="00B57C66">
        <w:rPr>
          <w:rFonts w:ascii="Times New Roman" w:hAnsi="Times New Roman"/>
          <w:iCs/>
          <w:sz w:val="20"/>
        </w:rPr>
        <w:t xml:space="preserve">(Iz 14,13) </w:t>
      </w:r>
      <w:r w:rsidRPr="00B57C66">
        <w:rPr>
          <w:rFonts w:ascii="Times New Roman" w:hAnsi="Times New Roman"/>
          <w:bCs/>
          <w:sz w:val="20"/>
        </w:rPr>
        <w:t>i „</w:t>
      </w:r>
      <w:r w:rsidRPr="00B57C66">
        <w:rPr>
          <w:rFonts w:ascii="Times New Roman" w:hAnsi="Times New Roman"/>
          <w:color w:val="000000"/>
          <w:sz w:val="20"/>
        </w:rPr>
        <w:t>Wstąpię na szczyty obłoków</w:t>
      </w:r>
      <w:r w:rsidRPr="00B57C66">
        <w:rPr>
          <w:rFonts w:ascii="Times New Roman" w:hAnsi="Times New Roman"/>
          <w:bCs/>
          <w:sz w:val="20"/>
        </w:rPr>
        <w:t xml:space="preserve">” </w:t>
      </w:r>
      <w:r w:rsidRPr="00B57C66">
        <w:rPr>
          <w:rFonts w:ascii="Times New Roman" w:hAnsi="Times New Roman"/>
          <w:iCs/>
          <w:sz w:val="20"/>
        </w:rPr>
        <w:t>(Iz 14,14)</w:t>
      </w:r>
      <w:r w:rsidRPr="00B57C66">
        <w:rPr>
          <w:rFonts w:ascii="Times New Roman" w:hAnsi="Times New Roman"/>
          <w:bCs/>
          <w:sz w:val="20"/>
        </w:rPr>
        <w:t xml:space="preserve">. To dążenie wzwyż rezonuje także z czasownikiem </w:t>
      </w:r>
      <w:r w:rsidRPr="00B57C66">
        <w:rPr>
          <w:rFonts w:ascii="Times New Roman" w:hAnsi="Times New Roman"/>
          <w:i/>
          <w:iCs/>
          <w:sz w:val="20"/>
        </w:rPr>
        <w:t>’</w:t>
      </w:r>
      <w:proofErr w:type="spellStart"/>
      <w:r w:rsidRPr="00B57C66">
        <w:rPr>
          <w:rFonts w:ascii="Times New Roman" w:hAnsi="Times New Roman"/>
          <w:i/>
          <w:iCs/>
          <w:sz w:val="20"/>
        </w:rPr>
        <w:t>arim</w:t>
      </w:r>
      <w:proofErr w:type="spellEnd"/>
      <w:r w:rsidRPr="00B57C66">
        <w:rPr>
          <w:rFonts w:ascii="Times New Roman" w:hAnsi="Times New Roman"/>
          <w:bCs/>
          <w:sz w:val="20"/>
        </w:rPr>
        <w:t>, „wyniosę”, który dosłownie oznacza „poniosę w górę” i odnosi się do tronu Lucyfera. Lucyfer zuchwale zamierzał wynieść swój tron „ponad gwiazdy Boże” to znaczy ponad najwyższe gwiazdy.</w:t>
      </w:r>
    </w:p>
    <w:p w14:paraId="76DAA3E4" w14:textId="4DE8E1F9" w:rsidR="00CD68DF" w:rsidRPr="00B57C66" w:rsidRDefault="00CD68DF" w:rsidP="00CD68DF">
      <w:pPr>
        <w:rPr>
          <w:rFonts w:ascii="Times New Roman" w:hAnsi="Times New Roman"/>
          <w:bCs/>
          <w:sz w:val="20"/>
        </w:rPr>
      </w:pPr>
      <w:r w:rsidRPr="00B57C66">
        <w:rPr>
          <w:rFonts w:ascii="Times New Roman" w:hAnsi="Times New Roman"/>
          <w:bCs/>
          <w:i/>
          <w:iCs/>
          <w:sz w:val="20"/>
        </w:rPr>
        <w:t>Zamierzony cel</w:t>
      </w:r>
      <w:r w:rsidRPr="00B57C66">
        <w:rPr>
          <w:rFonts w:ascii="Times New Roman" w:hAnsi="Times New Roman"/>
          <w:bCs/>
          <w:sz w:val="20"/>
        </w:rPr>
        <w:t xml:space="preserve">. Lucyfer dążył do zajęcia „góry narad”. W paralelnym tekście w </w:t>
      </w:r>
      <w:proofErr w:type="spellStart"/>
      <w:r w:rsidRPr="00B57C66">
        <w:rPr>
          <w:rFonts w:ascii="Times New Roman" w:hAnsi="Times New Roman"/>
          <w:bCs/>
          <w:sz w:val="20"/>
        </w:rPr>
        <w:t>Ez</w:t>
      </w:r>
      <w:proofErr w:type="spellEnd"/>
      <w:r w:rsidRPr="00B57C66">
        <w:rPr>
          <w:rFonts w:ascii="Times New Roman" w:hAnsi="Times New Roman"/>
          <w:bCs/>
          <w:sz w:val="20"/>
        </w:rPr>
        <w:t xml:space="preserve"> 28 jest mowa o „górze Bożej” </w:t>
      </w:r>
      <w:r w:rsidRPr="00B57C66">
        <w:rPr>
          <w:rFonts w:ascii="Times New Roman" w:hAnsi="Times New Roman"/>
          <w:iCs/>
          <w:sz w:val="20"/>
        </w:rPr>
        <w:t>(</w:t>
      </w:r>
      <w:proofErr w:type="spellStart"/>
      <w:r w:rsidRPr="00B57C66">
        <w:rPr>
          <w:rFonts w:ascii="Times New Roman" w:hAnsi="Times New Roman"/>
          <w:iCs/>
          <w:sz w:val="20"/>
        </w:rPr>
        <w:t>Ez</w:t>
      </w:r>
      <w:proofErr w:type="spellEnd"/>
      <w:r w:rsidRPr="00B57C66">
        <w:rPr>
          <w:rFonts w:ascii="Times New Roman" w:hAnsi="Times New Roman"/>
          <w:iCs/>
          <w:sz w:val="20"/>
        </w:rPr>
        <w:t> 28,16)</w:t>
      </w:r>
      <w:r w:rsidRPr="00B57C66">
        <w:rPr>
          <w:rFonts w:ascii="Times New Roman" w:hAnsi="Times New Roman"/>
          <w:bCs/>
          <w:sz w:val="20"/>
        </w:rPr>
        <w:t xml:space="preserve">, która oznacza miejsce Bożej świątyni, gdzie lud Boży gromadzi się, by oddawać cześć Bogu. Iz 14,13 wskazuje, że miejsce to jest usytuowane „na najdalszej północy”, a więc najwyżej jak to możliwe, tam, </w:t>
      </w:r>
      <w:r w:rsidR="00A2390C" w:rsidRPr="00B57C66">
        <w:rPr>
          <w:rFonts w:ascii="Times New Roman" w:hAnsi="Times New Roman"/>
          <w:bCs/>
          <w:sz w:val="20"/>
        </w:rPr>
        <w:t>gdzie</w:t>
      </w:r>
      <w:r w:rsidRPr="00B57C66">
        <w:rPr>
          <w:rFonts w:ascii="Times New Roman" w:hAnsi="Times New Roman"/>
          <w:bCs/>
          <w:sz w:val="20"/>
        </w:rPr>
        <w:t xml:space="preserve"> znajduje się sam Bóg i gdzie jest czczony w Niebie. To samo wyrażenie jest użyte w </w:t>
      </w:r>
      <w:proofErr w:type="spellStart"/>
      <w:r w:rsidRPr="00B57C66">
        <w:rPr>
          <w:rFonts w:ascii="Times New Roman" w:hAnsi="Times New Roman"/>
          <w:bCs/>
          <w:sz w:val="20"/>
        </w:rPr>
        <w:t>Ps</w:t>
      </w:r>
      <w:proofErr w:type="spellEnd"/>
      <w:r w:rsidRPr="00B57C66">
        <w:rPr>
          <w:rFonts w:ascii="Times New Roman" w:hAnsi="Times New Roman"/>
          <w:bCs/>
          <w:sz w:val="20"/>
        </w:rPr>
        <w:t xml:space="preserve"> 48, gdzie oznacza miejsce świątyni </w:t>
      </w:r>
      <w:r w:rsidRPr="00B57C66">
        <w:rPr>
          <w:rFonts w:ascii="Times New Roman" w:hAnsi="Times New Roman"/>
          <w:iCs/>
          <w:sz w:val="20"/>
        </w:rPr>
        <w:t>(</w:t>
      </w:r>
      <w:proofErr w:type="spellStart"/>
      <w:r w:rsidRPr="00B57C66">
        <w:rPr>
          <w:rFonts w:ascii="Times New Roman" w:hAnsi="Times New Roman"/>
          <w:iCs/>
          <w:sz w:val="20"/>
        </w:rPr>
        <w:t>Ps</w:t>
      </w:r>
      <w:proofErr w:type="spellEnd"/>
      <w:r w:rsidRPr="00B57C66">
        <w:rPr>
          <w:rFonts w:ascii="Times New Roman" w:hAnsi="Times New Roman"/>
          <w:iCs/>
          <w:sz w:val="20"/>
        </w:rPr>
        <w:t> 48,3)</w:t>
      </w:r>
      <w:r w:rsidRPr="00B57C66">
        <w:rPr>
          <w:rFonts w:ascii="Times New Roman" w:hAnsi="Times New Roman"/>
          <w:bCs/>
          <w:sz w:val="20"/>
        </w:rPr>
        <w:t>.</w:t>
      </w:r>
    </w:p>
    <w:p w14:paraId="3CCE5D9D" w14:textId="7A31F707" w:rsidR="00CD68DF" w:rsidRPr="00B57C66" w:rsidRDefault="00CD68DF" w:rsidP="00CD68DF">
      <w:pPr>
        <w:rPr>
          <w:rFonts w:ascii="Times New Roman" w:hAnsi="Times New Roman"/>
          <w:bCs/>
          <w:sz w:val="20"/>
        </w:rPr>
      </w:pPr>
      <w:r w:rsidRPr="00B57C66">
        <w:rPr>
          <w:rFonts w:ascii="Times New Roman" w:hAnsi="Times New Roman"/>
          <w:bCs/>
          <w:i/>
          <w:iCs/>
          <w:sz w:val="20"/>
        </w:rPr>
        <w:t>Najgłębsza intencja</w:t>
      </w:r>
      <w:r w:rsidRPr="00B57C66">
        <w:rPr>
          <w:rFonts w:ascii="Times New Roman" w:hAnsi="Times New Roman"/>
          <w:bCs/>
          <w:sz w:val="20"/>
        </w:rPr>
        <w:t>. Fragment ten kończy się odkryciem prawdziwej intencji Lucyfera: „</w:t>
      </w:r>
      <w:r w:rsidRPr="00B57C66">
        <w:rPr>
          <w:rFonts w:ascii="Times New Roman" w:hAnsi="Times New Roman"/>
          <w:color w:val="000000"/>
          <w:sz w:val="20"/>
        </w:rPr>
        <w:t>zrównam się z</w:t>
      </w:r>
      <w:r w:rsidR="00A2390C">
        <w:rPr>
          <w:rFonts w:ascii="Times New Roman" w:hAnsi="Times New Roman"/>
          <w:color w:val="000000"/>
          <w:sz w:val="20"/>
        </w:rPr>
        <w:t> </w:t>
      </w:r>
      <w:r w:rsidRPr="00B57C66">
        <w:rPr>
          <w:rFonts w:ascii="Times New Roman" w:hAnsi="Times New Roman"/>
          <w:color w:val="000000"/>
          <w:sz w:val="20"/>
        </w:rPr>
        <w:t>Najwyższym</w:t>
      </w:r>
      <w:r w:rsidRPr="00B57C66">
        <w:rPr>
          <w:rFonts w:ascii="Times New Roman" w:hAnsi="Times New Roman"/>
          <w:bCs/>
          <w:sz w:val="20"/>
        </w:rPr>
        <w:t xml:space="preserve">” </w:t>
      </w:r>
      <w:r w:rsidRPr="00B57C66">
        <w:rPr>
          <w:rFonts w:ascii="Times New Roman" w:hAnsi="Times New Roman"/>
          <w:iCs/>
          <w:sz w:val="20"/>
        </w:rPr>
        <w:t>(Iz 14,14)</w:t>
      </w:r>
      <w:r w:rsidRPr="00B57C66">
        <w:rPr>
          <w:rFonts w:ascii="Times New Roman" w:hAnsi="Times New Roman"/>
          <w:bCs/>
          <w:sz w:val="20"/>
        </w:rPr>
        <w:t>. Historia ta ukazuje zuchwałość bluźnierczej pychy w całej okazałości - dążenie do zajęcia miejsca Boga. Podsumowanie ostrzega przed skutkami takiej postawy. Pycha mierząca w uzurpację najwyższego miejsca w Niebie, miejsca samego Boga, doprowadzi pyszałka do tego, iż skończy jako „</w:t>
      </w:r>
      <w:r w:rsidRPr="00B57C66">
        <w:rPr>
          <w:rFonts w:ascii="Times New Roman" w:hAnsi="Times New Roman"/>
          <w:color w:val="000000"/>
          <w:sz w:val="20"/>
        </w:rPr>
        <w:t>pożałowania godzien nędzarz i biedak, ślepy i goły</w:t>
      </w:r>
      <w:r w:rsidRPr="00B57C66">
        <w:rPr>
          <w:rFonts w:ascii="Times New Roman" w:hAnsi="Times New Roman"/>
          <w:bCs/>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3,17)</w:t>
      </w:r>
      <w:r w:rsidRPr="00B57C66">
        <w:rPr>
          <w:rFonts w:ascii="Times New Roman" w:hAnsi="Times New Roman"/>
          <w:bCs/>
          <w:sz w:val="20"/>
        </w:rPr>
        <w:t xml:space="preserve">, „na samym dnie przepaści” </w:t>
      </w:r>
      <w:r w:rsidRPr="00B57C66">
        <w:rPr>
          <w:rFonts w:ascii="Times New Roman" w:hAnsi="Times New Roman"/>
          <w:iCs/>
          <w:sz w:val="20"/>
        </w:rPr>
        <w:t>(Iz 14,15)</w:t>
      </w:r>
      <w:r w:rsidRPr="00B57C66">
        <w:rPr>
          <w:rFonts w:ascii="Times New Roman" w:hAnsi="Times New Roman"/>
          <w:bCs/>
          <w:sz w:val="20"/>
        </w:rPr>
        <w:t>.</w:t>
      </w:r>
    </w:p>
    <w:p w14:paraId="53EA1D49" w14:textId="77777777" w:rsidR="00CD68DF" w:rsidRPr="00B57C66" w:rsidRDefault="00CD68DF" w:rsidP="00CD68DF">
      <w:pPr>
        <w:rPr>
          <w:rFonts w:ascii="Times New Roman" w:hAnsi="Times New Roman"/>
          <w:bCs/>
          <w:sz w:val="20"/>
        </w:rPr>
      </w:pPr>
    </w:p>
    <w:p w14:paraId="57725DC6" w14:textId="77777777" w:rsidR="00CD68DF" w:rsidRPr="00B57C66" w:rsidRDefault="00CD68DF" w:rsidP="00CD68DF">
      <w:pPr>
        <w:rPr>
          <w:rFonts w:ascii="Times New Roman" w:hAnsi="Times New Roman"/>
          <w:bCs/>
          <w:sz w:val="20"/>
        </w:rPr>
      </w:pPr>
      <w:r w:rsidRPr="00B57C66">
        <w:rPr>
          <w:rFonts w:ascii="Times New Roman" w:hAnsi="Times New Roman"/>
          <w:b/>
          <w:sz w:val="20"/>
        </w:rPr>
        <w:t>Pycha Babel</w:t>
      </w:r>
      <w:r w:rsidRPr="00B57C66">
        <w:rPr>
          <w:rFonts w:ascii="Times New Roman" w:hAnsi="Times New Roman"/>
          <w:bCs/>
          <w:sz w:val="20"/>
        </w:rPr>
        <w:t xml:space="preserve">. Język użyty w opisie działalności budowniczych wieży Babel nawiązuje do opisu stworzenia, wyraźnie wskazując, że intencją budowniczych było zajęcie miejsca Stwórcy i przejęcia Jego autorytetu. Ta intencja została wskazana już w poprzednim rozdziale w genealogii narodów, w której założenie królestwa Babel przez </w:t>
      </w:r>
      <w:proofErr w:type="spellStart"/>
      <w:r w:rsidRPr="00B57C66">
        <w:rPr>
          <w:rFonts w:ascii="Times New Roman" w:hAnsi="Times New Roman"/>
          <w:bCs/>
          <w:sz w:val="20"/>
        </w:rPr>
        <w:t>Nimroda</w:t>
      </w:r>
      <w:proofErr w:type="spellEnd"/>
      <w:r w:rsidRPr="00B57C66">
        <w:rPr>
          <w:rFonts w:ascii="Times New Roman" w:hAnsi="Times New Roman"/>
          <w:bCs/>
          <w:sz w:val="20"/>
        </w:rPr>
        <w:t xml:space="preserve"> jest zaznaczone technicznym terminem </w:t>
      </w:r>
      <w:proofErr w:type="spellStart"/>
      <w:r w:rsidRPr="00B57C66">
        <w:rPr>
          <w:rFonts w:ascii="Times New Roman" w:hAnsi="Times New Roman"/>
          <w:i/>
          <w:iCs/>
          <w:sz w:val="20"/>
        </w:rPr>
        <w:t>re’shit</w:t>
      </w:r>
      <w:proofErr w:type="spellEnd"/>
      <w:r w:rsidRPr="00B57C66">
        <w:rPr>
          <w:rFonts w:ascii="Times New Roman" w:hAnsi="Times New Roman"/>
          <w:bCs/>
          <w:sz w:val="20"/>
        </w:rPr>
        <w:t>, „główny” (Rdz 10,12) albo „początek”. To samo słowo pojawia się na początku opisu Bożego dzieła stworzenia (Rdz 1,1).</w:t>
      </w:r>
    </w:p>
    <w:p w14:paraId="5984501E" w14:textId="77777777" w:rsidR="00CD68DF" w:rsidRPr="00B57C66" w:rsidRDefault="00CD68DF" w:rsidP="00CD68DF">
      <w:pPr>
        <w:rPr>
          <w:rFonts w:ascii="Times New Roman" w:hAnsi="Times New Roman"/>
          <w:bCs/>
          <w:sz w:val="20"/>
        </w:rPr>
      </w:pPr>
      <w:r w:rsidRPr="00B57C66">
        <w:rPr>
          <w:rFonts w:ascii="Times New Roman" w:hAnsi="Times New Roman"/>
          <w:bCs/>
          <w:sz w:val="20"/>
        </w:rPr>
        <w:t xml:space="preserve">Podobnie jak </w:t>
      </w:r>
      <w:proofErr w:type="spellStart"/>
      <w:r w:rsidRPr="00B57C66">
        <w:rPr>
          <w:rFonts w:ascii="Times New Roman" w:hAnsi="Times New Roman"/>
          <w:bCs/>
          <w:sz w:val="20"/>
        </w:rPr>
        <w:t>Nimrod</w:t>
      </w:r>
      <w:proofErr w:type="spellEnd"/>
      <w:r w:rsidRPr="00B57C66">
        <w:rPr>
          <w:rFonts w:ascii="Times New Roman" w:hAnsi="Times New Roman"/>
          <w:bCs/>
          <w:sz w:val="20"/>
        </w:rPr>
        <w:t xml:space="preserve"> budowniczowie wieży Babel przejawiali pragnienie zajęcia miejsca Boga. Słowo Boga, </w:t>
      </w:r>
      <w:proofErr w:type="spellStart"/>
      <w:r w:rsidRPr="00B57C66">
        <w:rPr>
          <w:rFonts w:ascii="Times New Roman" w:hAnsi="Times New Roman"/>
          <w:bCs/>
          <w:i/>
          <w:iCs/>
          <w:sz w:val="20"/>
        </w:rPr>
        <w:t>wajjomer</w:t>
      </w:r>
      <w:proofErr w:type="spellEnd"/>
      <w:r w:rsidRPr="00B57C66">
        <w:rPr>
          <w:rFonts w:ascii="Times New Roman" w:hAnsi="Times New Roman"/>
          <w:bCs/>
          <w:i/>
          <w:iCs/>
          <w:sz w:val="20"/>
        </w:rPr>
        <w:t xml:space="preserve"> </w:t>
      </w:r>
      <w:r w:rsidRPr="00B57C66">
        <w:rPr>
          <w:rFonts w:ascii="Times New Roman" w:hAnsi="Times New Roman"/>
          <w:i/>
          <w:iCs/>
          <w:sz w:val="20"/>
        </w:rPr>
        <w:t>’</w:t>
      </w:r>
      <w:proofErr w:type="spellStart"/>
      <w:r w:rsidRPr="00B57C66">
        <w:rPr>
          <w:rFonts w:ascii="Times New Roman" w:hAnsi="Times New Roman"/>
          <w:i/>
          <w:iCs/>
          <w:sz w:val="20"/>
        </w:rPr>
        <w:t>Elohim</w:t>
      </w:r>
      <w:proofErr w:type="spellEnd"/>
      <w:r w:rsidRPr="00B57C66">
        <w:rPr>
          <w:rFonts w:ascii="Times New Roman" w:hAnsi="Times New Roman"/>
          <w:bCs/>
          <w:sz w:val="20"/>
        </w:rPr>
        <w:t xml:space="preserve">, oddane wyrażeniem „Bóg rzekł” wyznaczającym rytm Bożego dzieła stworzenia, jest użyte także w związku z budowniczymi Babel: </w:t>
      </w:r>
      <w:proofErr w:type="spellStart"/>
      <w:r w:rsidRPr="00B57C66">
        <w:rPr>
          <w:rFonts w:ascii="Times New Roman" w:hAnsi="Times New Roman"/>
          <w:bCs/>
          <w:i/>
          <w:iCs/>
          <w:sz w:val="20"/>
        </w:rPr>
        <w:t>wajj’omeru</w:t>
      </w:r>
      <w:proofErr w:type="spellEnd"/>
      <w:r w:rsidRPr="00B57C66">
        <w:rPr>
          <w:rFonts w:ascii="Times New Roman" w:hAnsi="Times New Roman"/>
          <w:bCs/>
          <w:sz w:val="20"/>
        </w:rPr>
        <w:t xml:space="preserve">, „mówili” </w:t>
      </w:r>
      <w:r w:rsidRPr="00B57C66">
        <w:rPr>
          <w:rFonts w:ascii="Times New Roman" w:hAnsi="Times New Roman"/>
          <w:iCs/>
          <w:sz w:val="20"/>
        </w:rPr>
        <w:t>(Rdz 11,3-4)</w:t>
      </w:r>
      <w:r w:rsidRPr="00B57C66">
        <w:rPr>
          <w:rFonts w:ascii="Times New Roman" w:hAnsi="Times New Roman"/>
          <w:bCs/>
          <w:sz w:val="20"/>
        </w:rPr>
        <w:t xml:space="preserve">. Dokonanie dzieła stworzenia przez Boga zaznaczone słowem </w:t>
      </w:r>
      <w:proofErr w:type="spellStart"/>
      <w:r w:rsidRPr="00B57C66">
        <w:rPr>
          <w:rFonts w:ascii="Times New Roman" w:hAnsi="Times New Roman"/>
          <w:bCs/>
          <w:i/>
          <w:iCs/>
          <w:sz w:val="20"/>
        </w:rPr>
        <w:t>wajehi</w:t>
      </w:r>
      <w:proofErr w:type="spellEnd"/>
      <w:r w:rsidRPr="00B57C66">
        <w:rPr>
          <w:rFonts w:ascii="Times New Roman" w:hAnsi="Times New Roman"/>
          <w:bCs/>
          <w:sz w:val="20"/>
        </w:rPr>
        <w:t xml:space="preserve">, „stało się” </w:t>
      </w:r>
      <w:r w:rsidRPr="00B57C66">
        <w:rPr>
          <w:rFonts w:ascii="Times New Roman" w:hAnsi="Times New Roman"/>
          <w:iCs/>
          <w:sz w:val="20"/>
        </w:rPr>
        <w:t>(Rdz 1,3)</w:t>
      </w:r>
      <w:r w:rsidRPr="00B57C66">
        <w:rPr>
          <w:rFonts w:ascii="Times New Roman" w:hAnsi="Times New Roman"/>
          <w:bCs/>
          <w:sz w:val="20"/>
        </w:rPr>
        <w:t xml:space="preserve">, znajduje odzwierciedlenie w dokonaniach budowniczych Babel jako </w:t>
      </w:r>
      <w:proofErr w:type="spellStart"/>
      <w:r w:rsidRPr="00B57C66">
        <w:rPr>
          <w:rFonts w:ascii="Times New Roman" w:hAnsi="Times New Roman"/>
          <w:bCs/>
          <w:i/>
          <w:iCs/>
          <w:sz w:val="20"/>
        </w:rPr>
        <w:t>wattehi</w:t>
      </w:r>
      <w:proofErr w:type="spellEnd"/>
      <w:r w:rsidRPr="00B57C66">
        <w:rPr>
          <w:rFonts w:ascii="Times New Roman" w:hAnsi="Times New Roman"/>
          <w:bCs/>
          <w:sz w:val="20"/>
        </w:rPr>
        <w:t>, „</w:t>
      </w:r>
      <w:r w:rsidRPr="00B57C66">
        <w:rPr>
          <w:rFonts w:ascii="Times New Roman" w:hAnsi="Times New Roman"/>
          <w:color w:val="000000"/>
          <w:sz w:val="20"/>
        </w:rPr>
        <w:t>mieli</w:t>
      </w:r>
      <w:r w:rsidRPr="00B57C66">
        <w:rPr>
          <w:rFonts w:ascii="Times New Roman" w:hAnsi="Times New Roman"/>
          <w:bCs/>
          <w:sz w:val="20"/>
        </w:rPr>
        <w:t xml:space="preserve">” </w:t>
      </w:r>
      <w:r w:rsidRPr="00B57C66">
        <w:rPr>
          <w:rFonts w:ascii="Times New Roman" w:hAnsi="Times New Roman"/>
          <w:iCs/>
          <w:sz w:val="20"/>
        </w:rPr>
        <w:t>(Rdz 11,3 BG)</w:t>
      </w:r>
      <w:r w:rsidRPr="00B57C66">
        <w:rPr>
          <w:rFonts w:ascii="Times New Roman" w:hAnsi="Times New Roman"/>
          <w:bCs/>
          <w:sz w:val="20"/>
        </w:rPr>
        <w:t xml:space="preserve">. Słowo podobne do tego, które opisuje decyzję Boga, by stworzyć ludzkość, </w:t>
      </w:r>
      <w:proofErr w:type="spellStart"/>
      <w:r w:rsidRPr="00B57C66">
        <w:rPr>
          <w:rFonts w:ascii="Times New Roman" w:hAnsi="Times New Roman"/>
          <w:i/>
          <w:iCs/>
          <w:sz w:val="20"/>
        </w:rPr>
        <w:t>na‘aseh</w:t>
      </w:r>
      <w:proofErr w:type="spellEnd"/>
      <w:r w:rsidRPr="00B57C66">
        <w:rPr>
          <w:rFonts w:ascii="Times New Roman" w:hAnsi="Times New Roman"/>
          <w:bCs/>
          <w:sz w:val="20"/>
        </w:rPr>
        <w:t xml:space="preserve">, „uczyńmy” </w:t>
      </w:r>
      <w:r w:rsidRPr="00B57C66">
        <w:rPr>
          <w:rFonts w:ascii="Times New Roman" w:hAnsi="Times New Roman"/>
          <w:iCs/>
          <w:sz w:val="20"/>
        </w:rPr>
        <w:t>(Rdz 1,26)</w:t>
      </w:r>
      <w:r w:rsidRPr="00B57C66">
        <w:rPr>
          <w:rFonts w:ascii="Times New Roman" w:hAnsi="Times New Roman"/>
          <w:bCs/>
          <w:sz w:val="20"/>
        </w:rPr>
        <w:t>, występuje czterokrotnie w związku z decyzjami budowniczych Babel: „</w:t>
      </w:r>
      <w:r w:rsidRPr="00B57C66">
        <w:rPr>
          <w:rFonts w:ascii="Times New Roman" w:hAnsi="Times New Roman"/>
          <w:color w:val="000000"/>
          <w:sz w:val="20"/>
        </w:rPr>
        <w:t>wyrabiajmy cegłę</w:t>
      </w:r>
      <w:r w:rsidRPr="00B57C66">
        <w:rPr>
          <w:rFonts w:ascii="Times New Roman" w:hAnsi="Times New Roman"/>
          <w:bCs/>
          <w:sz w:val="20"/>
        </w:rPr>
        <w:t xml:space="preserve">” </w:t>
      </w:r>
      <w:r w:rsidRPr="00B57C66">
        <w:rPr>
          <w:rFonts w:ascii="Times New Roman" w:hAnsi="Times New Roman"/>
          <w:iCs/>
          <w:sz w:val="20"/>
        </w:rPr>
        <w:t>(Rdz 11,3)</w:t>
      </w:r>
      <w:r w:rsidRPr="00B57C66">
        <w:rPr>
          <w:rFonts w:ascii="Times New Roman" w:hAnsi="Times New Roman"/>
          <w:bCs/>
          <w:sz w:val="20"/>
        </w:rPr>
        <w:t xml:space="preserve">, „wypalajmy ją” </w:t>
      </w:r>
      <w:r w:rsidRPr="00B57C66">
        <w:rPr>
          <w:rFonts w:ascii="Times New Roman" w:hAnsi="Times New Roman"/>
          <w:iCs/>
          <w:sz w:val="20"/>
        </w:rPr>
        <w:t>(Rdz 11,3)</w:t>
      </w:r>
      <w:r w:rsidRPr="00B57C66">
        <w:rPr>
          <w:rFonts w:ascii="Times New Roman" w:hAnsi="Times New Roman"/>
          <w:bCs/>
          <w:sz w:val="20"/>
        </w:rPr>
        <w:t xml:space="preserve">, „zbudujmy” </w:t>
      </w:r>
      <w:r w:rsidRPr="00B57C66">
        <w:rPr>
          <w:rFonts w:ascii="Times New Roman" w:hAnsi="Times New Roman"/>
          <w:iCs/>
          <w:sz w:val="20"/>
        </w:rPr>
        <w:t>(Rdz 11,4)</w:t>
      </w:r>
      <w:r w:rsidRPr="00B57C66">
        <w:rPr>
          <w:rFonts w:ascii="Times New Roman" w:hAnsi="Times New Roman"/>
          <w:bCs/>
          <w:sz w:val="20"/>
        </w:rPr>
        <w:t xml:space="preserve">, „uczyńmy sobie imię” </w:t>
      </w:r>
      <w:r w:rsidRPr="00B57C66">
        <w:rPr>
          <w:rFonts w:ascii="Times New Roman" w:hAnsi="Times New Roman"/>
          <w:iCs/>
          <w:sz w:val="20"/>
        </w:rPr>
        <w:t>(Rdz 11,4)</w:t>
      </w:r>
      <w:r w:rsidRPr="00B57C66">
        <w:rPr>
          <w:rFonts w:ascii="Times New Roman" w:hAnsi="Times New Roman"/>
          <w:bCs/>
          <w:sz w:val="20"/>
        </w:rPr>
        <w:t xml:space="preserve">. Już sam zamiar „uczynienia sobie imienia” </w:t>
      </w:r>
      <w:r w:rsidRPr="00B57C66">
        <w:rPr>
          <w:rFonts w:ascii="Times New Roman" w:hAnsi="Times New Roman"/>
          <w:iCs/>
          <w:sz w:val="20"/>
        </w:rPr>
        <w:t xml:space="preserve">(Rdz 11,4) </w:t>
      </w:r>
      <w:r w:rsidRPr="00B57C66">
        <w:rPr>
          <w:rFonts w:ascii="Times New Roman" w:hAnsi="Times New Roman"/>
          <w:bCs/>
          <w:sz w:val="20"/>
        </w:rPr>
        <w:t xml:space="preserve">świadczy o uzurpowaniu sobie uprawnień Boga, gdyż tylko Bóg może uczynić „sławnym imię” </w:t>
      </w:r>
      <w:r w:rsidRPr="00B57C66">
        <w:rPr>
          <w:rFonts w:ascii="Times New Roman" w:hAnsi="Times New Roman"/>
          <w:iCs/>
          <w:sz w:val="20"/>
        </w:rPr>
        <w:t xml:space="preserve">(Rdz 12,2) </w:t>
      </w:r>
      <w:r w:rsidRPr="00B57C66">
        <w:rPr>
          <w:rFonts w:ascii="Times New Roman" w:hAnsi="Times New Roman"/>
          <w:bCs/>
          <w:sz w:val="20"/>
        </w:rPr>
        <w:t xml:space="preserve">i tylko On może uczynić sobie imię </w:t>
      </w:r>
      <w:r w:rsidRPr="00B57C66">
        <w:rPr>
          <w:rFonts w:ascii="Times New Roman" w:hAnsi="Times New Roman"/>
          <w:iCs/>
          <w:sz w:val="20"/>
        </w:rPr>
        <w:t>(Iz 63,12.14; Jr 32,20)</w:t>
      </w:r>
      <w:r w:rsidRPr="00B57C66">
        <w:rPr>
          <w:rFonts w:ascii="Times New Roman" w:hAnsi="Times New Roman"/>
          <w:bCs/>
          <w:sz w:val="20"/>
        </w:rPr>
        <w:t>.</w:t>
      </w:r>
    </w:p>
    <w:p w14:paraId="44026AE9" w14:textId="77777777" w:rsidR="00CD68DF" w:rsidRPr="00B57C66" w:rsidRDefault="00CD68DF" w:rsidP="00CD68DF">
      <w:pPr>
        <w:rPr>
          <w:rFonts w:ascii="Times New Roman" w:hAnsi="Times New Roman"/>
          <w:bCs/>
          <w:iCs/>
          <w:sz w:val="20"/>
        </w:rPr>
      </w:pPr>
      <w:r w:rsidRPr="00B57C66">
        <w:rPr>
          <w:rFonts w:ascii="Times New Roman" w:hAnsi="Times New Roman"/>
          <w:bCs/>
          <w:iCs/>
          <w:sz w:val="20"/>
        </w:rPr>
        <w:t xml:space="preserve">Ambicja budowniczych wieży Babel była podobna do tej, jaką przejawiał Lucyfer. Podobnie jak on usiłowali on dostać się w miejsce zajmowane przez Boga, do „bramy Bożej” (Bab-El). Historia ta kończy się ironiczną grą słów tworzącą nazwę wieży: Bab-El („brama Boża”), jako że zuchwałe zamiary budowniczych prowadzą do </w:t>
      </w:r>
      <w:proofErr w:type="spellStart"/>
      <w:r w:rsidRPr="00B57C66">
        <w:rPr>
          <w:rFonts w:ascii="Times New Roman" w:hAnsi="Times New Roman"/>
          <w:bCs/>
          <w:i/>
          <w:sz w:val="20"/>
        </w:rPr>
        <w:t>balal</w:t>
      </w:r>
      <w:proofErr w:type="spellEnd"/>
      <w:r w:rsidRPr="00B57C66">
        <w:rPr>
          <w:rFonts w:ascii="Times New Roman" w:hAnsi="Times New Roman"/>
          <w:bCs/>
          <w:iCs/>
          <w:sz w:val="20"/>
        </w:rPr>
        <w:t xml:space="preserve">, „zamieszania” </w:t>
      </w:r>
      <w:r w:rsidRPr="00B57C66">
        <w:rPr>
          <w:rFonts w:ascii="Times New Roman" w:hAnsi="Times New Roman"/>
          <w:iCs/>
          <w:sz w:val="20"/>
        </w:rPr>
        <w:t>(zob. Rdz 11,9)</w:t>
      </w:r>
      <w:r w:rsidRPr="00B57C66">
        <w:rPr>
          <w:rFonts w:ascii="Times New Roman" w:hAnsi="Times New Roman"/>
          <w:bCs/>
          <w:iCs/>
          <w:sz w:val="20"/>
        </w:rPr>
        <w:t>.</w:t>
      </w:r>
    </w:p>
    <w:p w14:paraId="2BCC4895" w14:textId="77777777" w:rsidR="00CD68DF" w:rsidRPr="00B57C66" w:rsidRDefault="00CD68DF" w:rsidP="00CD68DF">
      <w:pPr>
        <w:rPr>
          <w:rFonts w:ascii="Times New Roman" w:hAnsi="Times New Roman"/>
          <w:bCs/>
          <w:iCs/>
          <w:sz w:val="20"/>
        </w:rPr>
      </w:pPr>
    </w:p>
    <w:p w14:paraId="57095119" w14:textId="4639BE2C" w:rsidR="00CD68DF" w:rsidRPr="00B57C66" w:rsidRDefault="00CD68DF" w:rsidP="00CD68DF">
      <w:pPr>
        <w:rPr>
          <w:rFonts w:ascii="Times New Roman" w:hAnsi="Times New Roman"/>
          <w:bCs/>
          <w:iCs/>
          <w:sz w:val="20"/>
        </w:rPr>
      </w:pPr>
      <w:r w:rsidRPr="00B57C66">
        <w:rPr>
          <w:rFonts w:ascii="Times New Roman" w:hAnsi="Times New Roman"/>
          <w:b/>
          <w:iCs/>
          <w:sz w:val="20"/>
        </w:rPr>
        <w:t>Pyszny i pokorny</w:t>
      </w:r>
      <w:r w:rsidRPr="00B57C66">
        <w:rPr>
          <w:rFonts w:ascii="Times New Roman" w:hAnsi="Times New Roman"/>
          <w:bCs/>
          <w:iCs/>
          <w:sz w:val="20"/>
        </w:rPr>
        <w:t xml:space="preserve">. </w:t>
      </w:r>
      <w:r w:rsidRPr="00B57C66">
        <w:rPr>
          <w:rFonts w:ascii="Times New Roman" w:hAnsi="Times New Roman"/>
          <w:bCs/>
          <w:i/>
          <w:sz w:val="20"/>
        </w:rPr>
        <w:t>Biblia</w:t>
      </w:r>
      <w:r w:rsidRPr="00B57C66">
        <w:rPr>
          <w:rFonts w:ascii="Times New Roman" w:hAnsi="Times New Roman"/>
          <w:bCs/>
          <w:iCs/>
          <w:sz w:val="20"/>
        </w:rPr>
        <w:t xml:space="preserve"> nie zawiera zwięzłej rozprawy o pysze i pokorze. Zalety i wady są ukazane w</w:t>
      </w:r>
      <w:r w:rsidR="00797CD0">
        <w:rPr>
          <w:rFonts w:ascii="Times New Roman" w:hAnsi="Times New Roman"/>
          <w:bCs/>
          <w:iCs/>
          <w:sz w:val="20"/>
        </w:rPr>
        <w:t> </w:t>
      </w:r>
      <w:r w:rsidRPr="00B57C66">
        <w:rPr>
          <w:rFonts w:ascii="Times New Roman" w:hAnsi="Times New Roman"/>
          <w:bCs/>
          <w:iCs/>
          <w:sz w:val="20"/>
        </w:rPr>
        <w:t xml:space="preserve">działaniach opisywanych osób w ramach wydarzeń, które </w:t>
      </w:r>
      <w:r w:rsidRPr="00B57C66">
        <w:rPr>
          <w:rFonts w:ascii="Times New Roman" w:hAnsi="Times New Roman"/>
          <w:bCs/>
          <w:i/>
          <w:sz w:val="20"/>
        </w:rPr>
        <w:t>Biblia</w:t>
      </w:r>
      <w:r w:rsidRPr="00B57C66">
        <w:rPr>
          <w:rFonts w:ascii="Times New Roman" w:hAnsi="Times New Roman"/>
          <w:bCs/>
          <w:iCs/>
          <w:sz w:val="20"/>
        </w:rPr>
        <w:t xml:space="preserve"> sprawozdaje. Tak więc w Biblii nauka o pysze i jej przeciwieństwie, pokorze, jest zawarta w przykładach ludzi pokornych przeciwstawionych przykładom ludzi pysznych: Abla i Kaina, Jakuba i </w:t>
      </w:r>
      <w:proofErr w:type="spellStart"/>
      <w:r w:rsidRPr="00B57C66">
        <w:rPr>
          <w:rFonts w:ascii="Times New Roman" w:hAnsi="Times New Roman"/>
          <w:bCs/>
          <w:iCs/>
          <w:sz w:val="20"/>
        </w:rPr>
        <w:t>Ezawa</w:t>
      </w:r>
      <w:proofErr w:type="spellEnd"/>
      <w:r w:rsidRPr="00B57C66">
        <w:rPr>
          <w:rFonts w:ascii="Times New Roman" w:hAnsi="Times New Roman"/>
          <w:bCs/>
          <w:iCs/>
          <w:sz w:val="20"/>
        </w:rPr>
        <w:t xml:space="preserve">, Józefa i jego braci, Mojżesza i faraona oraz Daniela i </w:t>
      </w:r>
      <w:proofErr w:type="spellStart"/>
      <w:r w:rsidRPr="00B57C66">
        <w:rPr>
          <w:rFonts w:ascii="Times New Roman" w:hAnsi="Times New Roman"/>
          <w:bCs/>
          <w:iCs/>
          <w:sz w:val="20"/>
        </w:rPr>
        <w:t>Nebukadnesara</w:t>
      </w:r>
      <w:proofErr w:type="spellEnd"/>
      <w:r w:rsidRPr="00B57C66">
        <w:rPr>
          <w:rFonts w:ascii="Times New Roman" w:hAnsi="Times New Roman"/>
          <w:bCs/>
          <w:iCs/>
          <w:sz w:val="20"/>
        </w:rPr>
        <w:t>. W</w:t>
      </w:r>
      <w:r w:rsidR="00FA7BEF">
        <w:rPr>
          <w:rFonts w:ascii="Times New Roman" w:hAnsi="Times New Roman"/>
          <w:bCs/>
          <w:iCs/>
          <w:sz w:val="20"/>
        </w:rPr>
        <w:t> </w:t>
      </w:r>
      <w:r w:rsidRPr="00B57C66">
        <w:rPr>
          <w:rFonts w:ascii="Times New Roman" w:hAnsi="Times New Roman"/>
          <w:bCs/>
          <w:iCs/>
          <w:sz w:val="20"/>
        </w:rPr>
        <w:t>tej lekcji przedstawimy przeciwieństwo postaw Mojżesza i faraona.</w:t>
      </w:r>
    </w:p>
    <w:p w14:paraId="1B79052D" w14:textId="77777777" w:rsidR="00CD68DF" w:rsidRPr="00B57C66" w:rsidRDefault="00CD68DF" w:rsidP="00CD68DF">
      <w:pPr>
        <w:rPr>
          <w:rFonts w:ascii="Times New Roman" w:hAnsi="Times New Roman"/>
          <w:bCs/>
          <w:iCs/>
          <w:sz w:val="20"/>
        </w:rPr>
      </w:pPr>
      <w:r w:rsidRPr="00B57C66">
        <w:rPr>
          <w:rFonts w:ascii="Times New Roman" w:hAnsi="Times New Roman"/>
          <w:bCs/>
          <w:i/>
          <w:sz w:val="20"/>
        </w:rPr>
        <w:t>Mojżesz kontra faraon</w:t>
      </w:r>
      <w:r w:rsidRPr="00B57C66">
        <w:rPr>
          <w:rFonts w:ascii="Times New Roman" w:hAnsi="Times New Roman"/>
          <w:bCs/>
          <w:iCs/>
          <w:sz w:val="20"/>
        </w:rPr>
        <w:t xml:space="preserve">. Na początku </w:t>
      </w:r>
      <w:r w:rsidRPr="00B57C66">
        <w:rPr>
          <w:rFonts w:ascii="Times New Roman" w:hAnsi="Times New Roman"/>
          <w:bCs/>
          <w:i/>
          <w:sz w:val="20"/>
        </w:rPr>
        <w:t>Księgi Wyjścia</w:t>
      </w:r>
      <w:r w:rsidRPr="00B57C66">
        <w:rPr>
          <w:rFonts w:ascii="Times New Roman" w:hAnsi="Times New Roman"/>
          <w:bCs/>
          <w:iCs/>
          <w:sz w:val="20"/>
        </w:rPr>
        <w:t xml:space="preserve"> zarówno Mojżesz jak i faraon zostają skonfrontowani z Bogiem w sposób przekraczający ich dotychczasowe wyobrażenia. Jednak różnie reagują na obecność Boga. Mojżesz reaguje na Boga zadając Mu dwa pytania. Pierwsze pytanie dotyczy jego samego, Mojżesza: „</w:t>
      </w:r>
      <w:r w:rsidRPr="00B57C66">
        <w:rPr>
          <w:rFonts w:ascii="Times New Roman" w:hAnsi="Times New Roman"/>
          <w:color w:val="000000"/>
          <w:sz w:val="20"/>
        </w:rPr>
        <w:t>Kimże jestem?</w:t>
      </w:r>
      <w:r w:rsidRPr="00B57C66">
        <w:rPr>
          <w:rFonts w:ascii="Times New Roman" w:hAnsi="Times New Roman"/>
          <w:bCs/>
          <w:iCs/>
          <w:sz w:val="20"/>
        </w:rPr>
        <w:t xml:space="preserve">” </w:t>
      </w:r>
      <w:r w:rsidRPr="00B57C66">
        <w:rPr>
          <w:rFonts w:ascii="Times New Roman" w:hAnsi="Times New Roman"/>
          <w:iCs/>
          <w:sz w:val="20"/>
        </w:rPr>
        <w:t>(</w:t>
      </w:r>
      <w:proofErr w:type="spellStart"/>
      <w:r w:rsidRPr="00B57C66">
        <w:rPr>
          <w:rFonts w:ascii="Times New Roman" w:hAnsi="Times New Roman"/>
          <w:iCs/>
          <w:sz w:val="20"/>
        </w:rPr>
        <w:t>Wj</w:t>
      </w:r>
      <w:proofErr w:type="spellEnd"/>
      <w:r w:rsidRPr="00B57C66">
        <w:rPr>
          <w:rFonts w:ascii="Times New Roman" w:hAnsi="Times New Roman"/>
          <w:iCs/>
          <w:sz w:val="20"/>
        </w:rPr>
        <w:t> 3,11)</w:t>
      </w:r>
      <w:r w:rsidRPr="00B57C66">
        <w:rPr>
          <w:rFonts w:ascii="Times New Roman" w:hAnsi="Times New Roman"/>
          <w:bCs/>
          <w:iCs/>
          <w:sz w:val="20"/>
        </w:rPr>
        <w:t xml:space="preserve">. Mojżesz czuł się nikim wobec Boga i niezdolnym do wypełnienia misji, do której Bóg go powołał. Drugie pytanie Mojżesza dotyczy samego Boga. Mojżesz chciał wiedzieć, jaki jest Bóg </w:t>
      </w:r>
      <w:r w:rsidRPr="00B57C66">
        <w:rPr>
          <w:rFonts w:ascii="Times New Roman" w:hAnsi="Times New Roman"/>
          <w:iCs/>
          <w:sz w:val="20"/>
        </w:rPr>
        <w:t>(</w:t>
      </w:r>
      <w:proofErr w:type="spellStart"/>
      <w:r w:rsidRPr="00B57C66">
        <w:rPr>
          <w:rFonts w:ascii="Times New Roman" w:hAnsi="Times New Roman"/>
          <w:iCs/>
          <w:sz w:val="20"/>
        </w:rPr>
        <w:t>Wj</w:t>
      </w:r>
      <w:proofErr w:type="spellEnd"/>
      <w:r w:rsidRPr="00B57C66">
        <w:rPr>
          <w:rFonts w:ascii="Times New Roman" w:hAnsi="Times New Roman"/>
          <w:iCs/>
          <w:sz w:val="20"/>
        </w:rPr>
        <w:t> 3,13)</w:t>
      </w:r>
      <w:r w:rsidRPr="00B57C66">
        <w:rPr>
          <w:rFonts w:ascii="Times New Roman" w:hAnsi="Times New Roman"/>
          <w:bCs/>
          <w:iCs/>
          <w:sz w:val="20"/>
        </w:rPr>
        <w:t>, aby móc nawiązać więź z Nim.</w:t>
      </w:r>
    </w:p>
    <w:p w14:paraId="0CC841B4" w14:textId="77777777" w:rsidR="00CD68DF" w:rsidRPr="00B57C66" w:rsidRDefault="00CD68DF" w:rsidP="00CD68DF">
      <w:pPr>
        <w:rPr>
          <w:rFonts w:ascii="Times New Roman" w:hAnsi="Times New Roman"/>
          <w:bCs/>
          <w:iCs/>
          <w:sz w:val="20"/>
        </w:rPr>
      </w:pPr>
      <w:r w:rsidRPr="00B57C66">
        <w:rPr>
          <w:rFonts w:ascii="Times New Roman" w:hAnsi="Times New Roman"/>
          <w:bCs/>
          <w:iCs/>
          <w:sz w:val="20"/>
        </w:rPr>
        <w:t xml:space="preserve">Natomiast faraon, kiedy usłyszał o Bogu, uciekł się do zaprzeczania Jego istnieniu. W przeciwieństwie do Mojżesza, faraon nie chciał znać Boga </w:t>
      </w:r>
      <w:r w:rsidRPr="00B57C66">
        <w:rPr>
          <w:rFonts w:ascii="Times New Roman" w:hAnsi="Times New Roman"/>
          <w:iCs/>
          <w:sz w:val="20"/>
        </w:rPr>
        <w:t>(</w:t>
      </w:r>
      <w:proofErr w:type="spellStart"/>
      <w:r w:rsidRPr="00B57C66">
        <w:rPr>
          <w:rFonts w:ascii="Times New Roman" w:hAnsi="Times New Roman"/>
          <w:iCs/>
          <w:sz w:val="20"/>
        </w:rPr>
        <w:t>Wj</w:t>
      </w:r>
      <w:proofErr w:type="spellEnd"/>
      <w:r w:rsidRPr="00B57C66">
        <w:rPr>
          <w:rFonts w:ascii="Times New Roman" w:hAnsi="Times New Roman"/>
          <w:iCs/>
          <w:sz w:val="20"/>
        </w:rPr>
        <w:t> 5,2)</w:t>
      </w:r>
      <w:r w:rsidRPr="00B57C66">
        <w:rPr>
          <w:rFonts w:ascii="Times New Roman" w:hAnsi="Times New Roman"/>
          <w:bCs/>
          <w:iCs/>
          <w:sz w:val="20"/>
        </w:rPr>
        <w:t xml:space="preserve">. Nie mógł uznać istnienia Boga, bo sam uważał się za boga. Nie mógł zaakceptować istnienia Boga wyższego niż on sam. Aby podkreślić swoje stanowisko, nie tylko odrzucił nakaz Boga, by wypuścić Izraelitów, aby mogli świętować sobotę </w:t>
      </w:r>
      <w:r w:rsidRPr="00B57C66">
        <w:rPr>
          <w:rFonts w:ascii="Times New Roman" w:hAnsi="Times New Roman"/>
          <w:iCs/>
          <w:sz w:val="20"/>
        </w:rPr>
        <w:t>(</w:t>
      </w:r>
      <w:proofErr w:type="spellStart"/>
      <w:r w:rsidRPr="00B57C66">
        <w:rPr>
          <w:rFonts w:ascii="Times New Roman" w:hAnsi="Times New Roman"/>
          <w:iCs/>
          <w:sz w:val="20"/>
        </w:rPr>
        <w:t>Wj</w:t>
      </w:r>
      <w:proofErr w:type="spellEnd"/>
      <w:r w:rsidRPr="00B57C66">
        <w:rPr>
          <w:rFonts w:ascii="Times New Roman" w:hAnsi="Times New Roman"/>
          <w:iCs/>
          <w:sz w:val="20"/>
        </w:rPr>
        <w:t> 5,6-9)</w:t>
      </w:r>
      <w:r w:rsidRPr="00B57C66">
        <w:rPr>
          <w:rFonts w:ascii="Times New Roman" w:hAnsi="Times New Roman"/>
          <w:bCs/>
          <w:iCs/>
          <w:sz w:val="20"/>
        </w:rPr>
        <w:t xml:space="preserve">, ale nakazał także, by Izraelici więcej pracowali. Ponadto Mojżesz poznał Boga twarzą w twarz </w:t>
      </w:r>
      <w:r w:rsidRPr="00B57C66">
        <w:rPr>
          <w:rFonts w:ascii="Times New Roman" w:hAnsi="Times New Roman"/>
          <w:iCs/>
          <w:sz w:val="20"/>
        </w:rPr>
        <w:t>(</w:t>
      </w:r>
      <w:proofErr w:type="spellStart"/>
      <w:r w:rsidRPr="00B57C66">
        <w:rPr>
          <w:rFonts w:ascii="Times New Roman" w:hAnsi="Times New Roman"/>
          <w:iCs/>
          <w:sz w:val="20"/>
        </w:rPr>
        <w:t>Pwt</w:t>
      </w:r>
      <w:proofErr w:type="spellEnd"/>
      <w:r w:rsidRPr="00B57C66">
        <w:rPr>
          <w:rFonts w:ascii="Times New Roman" w:hAnsi="Times New Roman"/>
          <w:iCs/>
          <w:sz w:val="20"/>
        </w:rPr>
        <w:t> 34,10)</w:t>
      </w:r>
      <w:r w:rsidRPr="00B57C66">
        <w:rPr>
          <w:rFonts w:ascii="Times New Roman" w:hAnsi="Times New Roman"/>
          <w:bCs/>
          <w:iCs/>
          <w:sz w:val="20"/>
        </w:rPr>
        <w:t xml:space="preserve">, zaś faraon uparcie odrzucał Boga i nie chciał się ukorzyć przed Nim </w:t>
      </w:r>
      <w:r w:rsidRPr="00B57C66">
        <w:rPr>
          <w:rFonts w:ascii="Times New Roman" w:hAnsi="Times New Roman"/>
          <w:iCs/>
          <w:sz w:val="20"/>
        </w:rPr>
        <w:t>(</w:t>
      </w:r>
      <w:proofErr w:type="spellStart"/>
      <w:r w:rsidRPr="00B57C66">
        <w:rPr>
          <w:rFonts w:ascii="Times New Roman" w:hAnsi="Times New Roman"/>
          <w:iCs/>
          <w:sz w:val="20"/>
        </w:rPr>
        <w:t>Wj</w:t>
      </w:r>
      <w:proofErr w:type="spellEnd"/>
      <w:r w:rsidRPr="00B57C66">
        <w:rPr>
          <w:rFonts w:ascii="Times New Roman" w:hAnsi="Times New Roman"/>
          <w:iCs/>
          <w:sz w:val="20"/>
        </w:rPr>
        <w:t> 10,3)</w:t>
      </w:r>
      <w:r w:rsidRPr="00B57C66">
        <w:rPr>
          <w:rFonts w:ascii="Times New Roman" w:hAnsi="Times New Roman"/>
          <w:bCs/>
          <w:iCs/>
          <w:sz w:val="20"/>
        </w:rPr>
        <w:t xml:space="preserve">. Mojżesz został zapamiętany jako najskromniejszy człowiek na Ziemi </w:t>
      </w:r>
      <w:r w:rsidRPr="00B57C66">
        <w:rPr>
          <w:rFonts w:ascii="Times New Roman" w:hAnsi="Times New Roman"/>
          <w:iCs/>
          <w:sz w:val="20"/>
        </w:rPr>
        <w:t>(Lb 12,3)</w:t>
      </w:r>
      <w:r w:rsidRPr="00B57C66">
        <w:rPr>
          <w:rFonts w:ascii="Times New Roman" w:hAnsi="Times New Roman"/>
          <w:bCs/>
          <w:iCs/>
          <w:sz w:val="20"/>
        </w:rPr>
        <w:t xml:space="preserve">, zaś faraon stał się symbolem pychy </w:t>
      </w:r>
      <w:r w:rsidRPr="00B57C66">
        <w:rPr>
          <w:rFonts w:ascii="Times New Roman" w:hAnsi="Times New Roman"/>
          <w:iCs/>
          <w:sz w:val="20"/>
        </w:rPr>
        <w:t>(</w:t>
      </w:r>
      <w:proofErr w:type="spellStart"/>
      <w:r w:rsidRPr="00B57C66">
        <w:rPr>
          <w:rFonts w:ascii="Times New Roman" w:hAnsi="Times New Roman"/>
          <w:iCs/>
          <w:sz w:val="20"/>
        </w:rPr>
        <w:t>Wj</w:t>
      </w:r>
      <w:proofErr w:type="spellEnd"/>
      <w:r w:rsidRPr="00B57C66">
        <w:rPr>
          <w:rFonts w:ascii="Times New Roman" w:hAnsi="Times New Roman"/>
          <w:iCs/>
          <w:sz w:val="20"/>
        </w:rPr>
        <w:t> 7-10; por. Ne 9,10)</w:t>
      </w:r>
      <w:r w:rsidRPr="00B57C66">
        <w:rPr>
          <w:rFonts w:ascii="Times New Roman" w:hAnsi="Times New Roman"/>
          <w:bCs/>
          <w:iCs/>
          <w:sz w:val="20"/>
        </w:rPr>
        <w:t>.</w:t>
      </w:r>
    </w:p>
    <w:p w14:paraId="798D4C43" w14:textId="77777777" w:rsidR="00CD68DF" w:rsidRPr="00B57C66" w:rsidRDefault="00CD68DF" w:rsidP="00CD68DF">
      <w:pPr>
        <w:rPr>
          <w:rFonts w:ascii="Times New Roman" w:hAnsi="Times New Roman"/>
          <w:bCs/>
          <w:iCs/>
          <w:sz w:val="20"/>
        </w:rPr>
      </w:pPr>
    </w:p>
    <w:p w14:paraId="3CB3972F" w14:textId="77777777" w:rsidR="00CD68DF" w:rsidRPr="00B57C66" w:rsidRDefault="00CD68DF" w:rsidP="005F4EF3">
      <w:pPr>
        <w:ind w:firstLine="0"/>
        <w:rPr>
          <w:rFonts w:ascii="Times New Roman" w:hAnsi="Times New Roman"/>
          <w:sz w:val="20"/>
        </w:rPr>
      </w:pPr>
      <w:r w:rsidRPr="00B57C66">
        <w:rPr>
          <w:rFonts w:ascii="Times New Roman" w:hAnsi="Times New Roman"/>
          <w:b/>
          <w:sz w:val="20"/>
        </w:rPr>
        <w:t>Część III: Zastosowanie</w:t>
      </w:r>
    </w:p>
    <w:p w14:paraId="50BBAED4" w14:textId="77777777" w:rsidR="00CD68DF" w:rsidRPr="00B57C66" w:rsidRDefault="00CD68DF" w:rsidP="00CD68DF">
      <w:pPr>
        <w:rPr>
          <w:rFonts w:ascii="Times New Roman" w:hAnsi="Times New Roman"/>
          <w:sz w:val="20"/>
        </w:rPr>
      </w:pPr>
    </w:p>
    <w:p w14:paraId="4B2EE32A" w14:textId="77777777" w:rsidR="00CD68DF" w:rsidRPr="00B57C66" w:rsidRDefault="00CD68DF" w:rsidP="00CD68DF">
      <w:pPr>
        <w:rPr>
          <w:rFonts w:ascii="Times New Roman" w:hAnsi="Times New Roman"/>
          <w:bCs/>
          <w:iCs/>
          <w:sz w:val="20"/>
        </w:rPr>
      </w:pPr>
      <w:r w:rsidRPr="00B57C66">
        <w:rPr>
          <w:rFonts w:ascii="Times New Roman" w:hAnsi="Times New Roman"/>
          <w:b/>
          <w:iCs/>
          <w:sz w:val="20"/>
        </w:rPr>
        <w:t>Wskazówka dla nauczyciela:</w:t>
      </w:r>
      <w:r w:rsidRPr="00B57C66">
        <w:rPr>
          <w:rFonts w:ascii="Times New Roman" w:hAnsi="Times New Roman"/>
          <w:bCs/>
          <w:iCs/>
          <w:sz w:val="20"/>
        </w:rPr>
        <w:t xml:space="preserve"> W jaki sposób możemy umrzeć dla własnego egoizmu? Jak możemy zachować pokorę ducha w służbie dla Stwórcy? W ramach zastanowienia nad tą kwestią przeczytaj poniższą refleksję i przedyskutuj wraz z uczestnikami lekcji podane dalej pytania.</w:t>
      </w:r>
    </w:p>
    <w:p w14:paraId="60CDAE87" w14:textId="77777777" w:rsidR="00CD68DF" w:rsidRPr="00B57C66" w:rsidRDefault="00CD68DF" w:rsidP="00CD68DF">
      <w:pPr>
        <w:rPr>
          <w:rFonts w:ascii="Times New Roman" w:hAnsi="Times New Roman"/>
          <w:bCs/>
          <w:iCs/>
          <w:sz w:val="20"/>
        </w:rPr>
      </w:pPr>
    </w:p>
    <w:p w14:paraId="4DAD5CF0" w14:textId="77777777" w:rsidR="00CD68DF" w:rsidRPr="00B57C66" w:rsidRDefault="00CD68DF" w:rsidP="00CD68DF">
      <w:pPr>
        <w:rPr>
          <w:rFonts w:ascii="Times New Roman" w:hAnsi="Times New Roman"/>
          <w:bCs/>
          <w:iCs/>
          <w:sz w:val="20"/>
        </w:rPr>
      </w:pPr>
      <w:r w:rsidRPr="00B57C66">
        <w:rPr>
          <w:rFonts w:ascii="Times New Roman" w:hAnsi="Times New Roman"/>
          <w:b/>
          <w:iCs/>
          <w:sz w:val="20"/>
        </w:rPr>
        <w:t>Do zastanowienia</w:t>
      </w:r>
      <w:r w:rsidRPr="00B57C66">
        <w:rPr>
          <w:rFonts w:ascii="Times New Roman" w:hAnsi="Times New Roman"/>
          <w:iCs/>
          <w:sz w:val="20"/>
        </w:rPr>
        <w:t>.</w:t>
      </w:r>
      <w:r w:rsidRPr="00B57C66">
        <w:rPr>
          <w:rFonts w:ascii="Times New Roman" w:hAnsi="Times New Roman"/>
          <w:bCs/>
          <w:iCs/>
          <w:sz w:val="20"/>
        </w:rPr>
        <w:t xml:space="preserve"> Pan wyposaża każdego z nas w dary zarówno duchowe jak i fizyczne, by błogosławić swój Kościół. Te dary mogą obejmować śpiew, kazanie, nauczanie, pomaganie, gościnność, ewangelizowanie, wykładanie itd. Niestety, łatwo przychodzi nam tracić z oczu Dawcę tych darów i wywyższać ludzkie narzędzia.</w:t>
      </w:r>
    </w:p>
    <w:p w14:paraId="0ED3529C" w14:textId="77777777" w:rsidR="00CD68DF" w:rsidRPr="00B57C66" w:rsidRDefault="00CD68DF" w:rsidP="005F4EF3">
      <w:pPr>
        <w:ind w:left="567" w:firstLine="0"/>
        <w:rPr>
          <w:rFonts w:ascii="Times New Roman" w:hAnsi="Times New Roman"/>
          <w:bCs/>
          <w:iCs/>
          <w:sz w:val="20"/>
        </w:rPr>
      </w:pPr>
      <w:r w:rsidRPr="00B57C66">
        <w:rPr>
          <w:rFonts w:ascii="Times New Roman" w:hAnsi="Times New Roman"/>
          <w:bCs/>
          <w:iCs/>
          <w:sz w:val="20"/>
        </w:rPr>
        <w:t>1. Co możesz zrobić, by pozostać pokornym służąc Panu przy pomocy darów, które otrzymałeś od Niego, by przynosić Mu chwałę?</w:t>
      </w:r>
    </w:p>
    <w:p w14:paraId="5C14E1F8" w14:textId="77777777" w:rsidR="00CD68DF" w:rsidRPr="00B57C66" w:rsidRDefault="00CD68DF" w:rsidP="00CD68DF">
      <w:pPr>
        <w:rPr>
          <w:rFonts w:ascii="Times New Roman" w:hAnsi="Times New Roman"/>
          <w:bCs/>
          <w:iCs/>
          <w:sz w:val="20"/>
        </w:rPr>
      </w:pPr>
      <w:r w:rsidRPr="00B57C66">
        <w:rPr>
          <w:rFonts w:ascii="Times New Roman" w:hAnsi="Times New Roman"/>
          <w:bCs/>
          <w:iCs/>
          <w:sz w:val="20"/>
        </w:rPr>
        <w:t>2. Jakie niebezpieczeństwa pociągają za sobą pycha i wywyższanie się?</w:t>
      </w:r>
    </w:p>
    <w:p w14:paraId="282DC2E2" w14:textId="77777777" w:rsidR="00CD68DF" w:rsidRPr="00B57C66" w:rsidRDefault="00CD68DF" w:rsidP="00CD68DF">
      <w:pPr>
        <w:rPr>
          <w:rFonts w:ascii="Times New Roman" w:hAnsi="Times New Roman"/>
          <w:bCs/>
          <w:iCs/>
          <w:sz w:val="20"/>
        </w:rPr>
      </w:pPr>
      <w:r w:rsidRPr="00B57C66">
        <w:rPr>
          <w:rFonts w:ascii="Times New Roman" w:hAnsi="Times New Roman"/>
          <w:bCs/>
          <w:iCs/>
          <w:sz w:val="20"/>
        </w:rPr>
        <w:t>3. Dlaczego pokora jest tak ważna w służbie dla Pana?</w:t>
      </w:r>
    </w:p>
    <w:p w14:paraId="7E9A1F21" w14:textId="77777777" w:rsidR="00CD68DF" w:rsidRPr="00B57C66" w:rsidRDefault="00CD68DF" w:rsidP="005F4EF3">
      <w:pPr>
        <w:ind w:left="567" w:firstLine="0"/>
        <w:rPr>
          <w:rFonts w:ascii="Times New Roman" w:hAnsi="Times New Roman"/>
          <w:bCs/>
          <w:iCs/>
          <w:sz w:val="20"/>
        </w:rPr>
      </w:pPr>
      <w:r w:rsidRPr="00B57C66">
        <w:rPr>
          <w:rFonts w:ascii="Times New Roman" w:hAnsi="Times New Roman"/>
          <w:bCs/>
          <w:iCs/>
          <w:sz w:val="20"/>
        </w:rPr>
        <w:t xml:space="preserve">4. Omów odpowiedzi na powyższe pytania w świetle słów Pawła: „Ja codziennie umieram” </w:t>
      </w:r>
      <w:r w:rsidRPr="00B57C66">
        <w:rPr>
          <w:rFonts w:ascii="Times New Roman" w:hAnsi="Times New Roman"/>
          <w:iCs/>
          <w:sz w:val="20"/>
        </w:rPr>
        <w:t>(1 Kor 15,31</w:t>
      </w:r>
      <w:r w:rsidRPr="00B57C66">
        <w:rPr>
          <w:rFonts w:ascii="Times New Roman" w:hAnsi="Times New Roman"/>
          <w:sz w:val="20"/>
        </w:rPr>
        <w:t>)</w:t>
      </w:r>
      <w:r w:rsidRPr="00B57C66">
        <w:rPr>
          <w:rFonts w:ascii="Times New Roman" w:hAnsi="Times New Roman"/>
          <w:bCs/>
          <w:iCs/>
          <w:sz w:val="20"/>
        </w:rPr>
        <w:t>. Na czym, według Pawła, polega to codzienne „umieranie”? Dlaczego jest ono niezbędne ze względu na zachowanie pokory i skuteczne służenie Panu?</w:t>
      </w:r>
    </w:p>
    <w:p w14:paraId="79A93CAE" w14:textId="77777777" w:rsidR="00CD68DF" w:rsidRPr="00B57C66" w:rsidRDefault="00CD68DF" w:rsidP="00CD68DF">
      <w:pPr>
        <w:rPr>
          <w:rFonts w:ascii="Times New Roman" w:hAnsi="Times New Roman"/>
          <w:bCs/>
          <w:iCs/>
          <w:sz w:val="20"/>
        </w:rPr>
      </w:pPr>
    </w:p>
    <w:p w14:paraId="6C89DD9D" w14:textId="45670552" w:rsidR="00CD68DF" w:rsidRPr="00B57C66" w:rsidRDefault="00CD68DF" w:rsidP="00CD68DF">
      <w:pPr>
        <w:rPr>
          <w:rFonts w:ascii="Times New Roman" w:hAnsi="Times New Roman"/>
          <w:bCs/>
          <w:iCs/>
          <w:sz w:val="20"/>
        </w:rPr>
      </w:pPr>
      <w:r w:rsidRPr="00B57C66">
        <w:rPr>
          <w:rFonts w:ascii="Times New Roman" w:hAnsi="Times New Roman"/>
          <w:b/>
          <w:iCs/>
          <w:sz w:val="20"/>
        </w:rPr>
        <w:t>Wskazówka dla nauczyciela:</w:t>
      </w:r>
      <w:r w:rsidRPr="00B57C66">
        <w:rPr>
          <w:rFonts w:ascii="Times New Roman" w:hAnsi="Times New Roman"/>
          <w:bCs/>
          <w:iCs/>
          <w:sz w:val="20"/>
        </w:rPr>
        <w:t xml:space="preserve"> Podziel uczestników wspólnego studium na małe grupy i przydziel każdej grupie jedno z poniższych porównań pychy i pokory: Kain kontra Abel, Abraham kontra Lot, Izaak kontra </w:t>
      </w:r>
      <w:proofErr w:type="spellStart"/>
      <w:r w:rsidRPr="00B57C66">
        <w:rPr>
          <w:rFonts w:ascii="Times New Roman" w:hAnsi="Times New Roman"/>
          <w:bCs/>
          <w:iCs/>
          <w:sz w:val="20"/>
        </w:rPr>
        <w:t>Ismael</w:t>
      </w:r>
      <w:proofErr w:type="spellEnd"/>
      <w:r w:rsidRPr="00B57C66">
        <w:rPr>
          <w:rFonts w:ascii="Times New Roman" w:hAnsi="Times New Roman"/>
          <w:bCs/>
          <w:iCs/>
          <w:sz w:val="20"/>
        </w:rPr>
        <w:t xml:space="preserve">, Jakub kontra </w:t>
      </w:r>
      <w:proofErr w:type="spellStart"/>
      <w:r w:rsidRPr="00B57C66">
        <w:rPr>
          <w:rFonts w:ascii="Times New Roman" w:hAnsi="Times New Roman"/>
          <w:bCs/>
          <w:iCs/>
          <w:sz w:val="20"/>
        </w:rPr>
        <w:t>Ezaw</w:t>
      </w:r>
      <w:proofErr w:type="spellEnd"/>
      <w:r w:rsidRPr="00B57C66">
        <w:rPr>
          <w:rFonts w:ascii="Times New Roman" w:hAnsi="Times New Roman"/>
          <w:bCs/>
          <w:iCs/>
          <w:sz w:val="20"/>
        </w:rPr>
        <w:t xml:space="preserve">, Józef kontra jego bracia, Daniel kontra </w:t>
      </w:r>
      <w:proofErr w:type="spellStart"/>
      <w:r w:rsidRPr="00B57C66">
        <w:rPr>
          <w:rFonts w:ascii="Times New Roman" w:hAnsi="Times New Roman"/>
          <w:bCs/>
          <w:iCs/>
          <w:sz w:val="20"/>
        </w:rPr>
        <w:t>Nebukadnesar</w:t>
      </w:r>
      <w:proofErr w:type="spellEnd"/>
      <w:r w:rsidRPr="00B57C66">
        <w:rPr>
          <w:rFonts w:ascii="Times New Roman" w:hAnsi="Times New Roman"/>
          <w:bCs/>
          <w:iCs/>
          <w:sz w:val="20"/>
        </w:rPr>
        <w:t xml:space="preserve">. Daj grupom czas na przestudiowanie </w:t>
      </w:r>
      <w:r w:rsidRPr="00B57C66">
        <w:rPr>
          <w:rFonts w:ascii="Times New Roman" w:hAnsi="Times New Roman"/>
          <w:bCs/>
          <w:iCs/>
          <w:sz w:val="20"/>
        </w:rPr>
        <w:lastRenderedPageBreak/>
        <w:t>przeciwieństw i przygotowanie krótkiej prezentacji wniosków wynikających z ich studium. Poproś o</w:t>
      </w:r>
      <w:r w:rsidR="005F4EF3">
        <w:rPr>
          <w:rFonts w:ascii="Times New Roman" w:hAnsi="Times New Roman"/>
          <w:bCs/>
          <w:iCs/>
          <w:sz w:val="20"/>
        </w:rPr>
        <w:t> </w:t>
      </w:r>
      <w:r w:rsidRPr="00B57C66">
        <w:rPr>
          <w:rFonts w:ascii="Times New Roman" w:hAnsi="Times New Roman"/>
          <w:bCs/>
          <w:iCs/>
          <w:sz w:val="20"/>
        </w:rPr>
        <w:t>przedstawienie wniosków pozostałym uczestnikom wspólnego studium.</w:t>
      </w:r>
    </w:p>
    <w:p w14:paraId="0007BA5D" w14:textId="77777777" w:rsidR="00CD68DF" w:rsidRPr="00B57C66" w:rsidRDefault="00CD68DF" w:rsidP="00CD68DF">
      <w:pPr>
        <w:rPr>
          <w:rFonts w:ascii="Times New Roman" w:hAnsi="Times New Roman"/>
          <w:bCs/>
          <w:iCs/>
          <w:sz w:val="20"/>
        </w:rPr>
      </w:pPr>
      <w:r w:rsidRPr="00B57C66">
        <w:rPr>
          <w:rFonts w:ascii="Times New Roman" w:hAnsi="Times New Roman"/>
          <w:bCs/>
          <w:i/>
          <w:iCs/>
          <w:sz w:val="20"/>
        </w:rPr>
        <w:t>Kain kontra Abel</w:t>
      </w:r>
      <w:r w:rsidRPr="00B57C66">
        <w:rPr>
          <w:rFonts w:ascii="Times New Roman" w:hAnsi="Times New Roman"/>
          <w:bCs/>
          <w:iCs/>
          <w:sz w:val="20"/>
        </w:rPr>
        <w:t xml:space="preserve"> (Rdz 4): Porównaj znaczenie imion Kaina i Abla, wybranych przez nich ofiar oraz stanowisk, jakie wyrazili w rozmowie między sobą.</w:t>
      </w:r>
    </w:p>
    <w:p w14:paraId="43852BAC" w14:textId="77777777" w:rsidR="00CD68DF" w:rsidRPr="00B57C66" w:rsidRDefault="00CD68DF" w:rsidP="00CD68DF">
      <w:pPr>
        <w:rPr>
          <w:rFonts w:ascii="Times New Roman" w:hAnsi="Times New Roman"/>
          <w:bCs/>
          <w:iCs/>
          <w:sz w:val="20"/>
        </w:rPr>
      </w:pPr>
      <w:r w:rsidRPr="00B57C66">
        <w:rPr>
          <w:rFonts w:ascii="Times New Roman" w:hAnsi="Times New Roman"/>
          <w:bCs/>
          <w:i/>
          <w:iCs/>
          <w:sz w:val="20"/>
        </w:rPr>
        <w:t xml:space="preserve">Abraham kontra Lot </w:t>
      </w:r>
      <w:r w:rsidRPr="00B57C66">
        <w:rPr>
          <w:rFonts w:ascii="Times New Roman" w:hAnsi="Times New Roman"/>
          <w:bCs/>
          <w:iCs/>
          <w:sz w:val="20"/>
        </w:rPr>
        <w:t>(Rdz 13): Rozważ postawę każdego z nich dyktującą im wybór miejsca pobytu.</w:t>
      </w:r>
    </w:p>
    <w:p w14:paraId="66E92D91" w14:textId="77777777" w:rsidR="00CD68DF" w:rsidRPr="00B57C66" w:rsidRDefault="00CD68DF" w:rsidP="00CD68DF">
      <w:pPr>
        <w:rPr>
          <w:rFonts w:ascii="Times New Roman" w:hAnsi="Times New Roman"/>
          <w:bCs/>
          <w:iCs/>
          <w:sz w:val="20"/>
        </w:rPr>
      </w:pPr>
      <w:r w:rsidRPr="00B57C66">
        <w:rPr>
          <w:rFonts w:ascii="Times New Roman" w:hAnsi="Times New Roman"/>
          <w:bCs/>
          <w:i/>
          <w:iCs/>
          <w:sz w:val="20"/>
        </w:rPr>
        <w:t xml:space="preserve">Izaak kontra </w:t>
      </w:r>
      <w:proofErr w:type="spellStart"/>
      <w:r w:rsidRPr="00B57C66">
        <w:rPr>
          <w:rFonts w:ascii="Times New Roman" w:hAnsi="Times New Roman"/>
          <w:bCs/>
          <w:i/>
          <w:iCs/>
          <w:sz w:val="20"/>
        </w:rPr>
        <w:t>Ismael</w:t>
      </w:r>
      <w:proofErr w:type="spellEnd"/>
      <w:r w:rsidRPr="00B57C66">
        <w:rPr>
          <w:rFonts w:ascii="Times New Roman" w:hAnsi="Times New Roman"/>
          <w:bCs/>
          <w:i/>
          <w:iCs/>
          <w:sz w:val="20"/>
        </w:rPr>
        <w:t xml:space="preserve"> </w:t>
      </w:r>
      <w:r w:rsidRPr="00B57C66">
        <w:rPr>
          <w:rFonts w:ascii="Times New Roman" w:hAnsi="Times New Roman"/>
          <w:bCs/>
          <w:iCs/>
          <w:sz w:val="20"/>
        </w:rPr>
        <w:t>(Rdz 18): Porównaj przypadki śmiechu w narracji. Następnie rozważ uległość Izaaka, kiedy dowiedział się, że ma być złożony w ofierze (Rdz 22).</w:t>
      </w:r>
    </w:p>
    <w:p w14:paraId="1A85F11D" w14:textId="77777777" w:rsidR="00CD68DF" w:rsidRPr="00B57C66" w:rsidRDefault="00CD68DF" w:rsidP="00CD68DF">
      <w:pPr>
        <w:rPr>
          <w:rFonts w:ascii="Times New Roman" w:hAnsi="Times New Roman"/>
          <w:bCs/>
          <w:iCs/>
          <w:sz w:val="20"/>
        </w:rPr>
      </w:pPr>
      <w:r w:rsidRPr="00B57C66">
        <w:rPr>
          <w:rFonts w:ascii="Times New Roman" w:hAnsi="Times New Roman"/>
          <w:bCs/>
          <w:i/>
          <w:iCs/>
          <w:sz w:val="20"/>
        </w:rPr>
        <w:t xml:space="preserve">Jakub kontra </w:t>
      </w:r>
      <w:proofErr w:type="spellStart"/>
      <w:r w:rsidRPr="00B57C66">
        <w:rPr>
          <w:rFonts w:ascii="Times New Roman" w:hAnsi="Times New Roman"/>
          <w:bCs/>
          <w:i/>
          <w:iCs/>
          <w:sz w:val="20"/>
        </w:rPr>
        <w:t>Ezaw</w:t>
      </w:r>
      <w:proofErr w:type="spellEnd"/>
      <w:r w:rsidRPr="00B57C66">
        <w:rPr>
          <w:rFonts w:ascii="Times New Roman" w:hAnsi="Times New Roman"/>
          <w:bCs/>
          <w:i/>
          <w:iCs/>
          <w:sz w:val="20"/>
        </w:rPr>
        <w:t xml:space="preserve"> </w:t>
      </w:r>
      <w:r w:rsidRPr="00B57C66">
        <w:rPr>
          <w:rFonts w:ascii="Times New Roman" w:hAnsi="Times New Roman"/>
          <w:bCs/>
          <w:iCs/>
          <w:sz w:val="20"/>
        </w:rPr>
        <w:t>(Rdz 27): Porównaj postawy braci w kwestii pierworództwa, a następnie ich spotkanie opisane w Rdz 33.</w:t>
      </w:r>
    </w:p>
    <w:p w14:paraId="1F7FAC6B" w14:textId="77777777" w:rsidR="00CD68DF" w:rsidRPr="00B57C66" w:rsidRDefault="00CD68DF" w:rsidP="00CD68DF">
      <w:pPr>
        <w:rPr>
          <w:rFonts w:ascii="Times New Roman" w:hAnsi="Times New Roman"/>
          <w:bCs/>
          <w:iCs/>
          <w:sz w:val="20"/>
        </w:rPr>
      </w:pPr>
      <w:r w:rsidRPr="00B57C66">
        <w:rPr>
          <w:rFonts w:ascii="Times New Roman" w:hAnsi="Times New Roman"/>
          <w:bCs/>
          <w:i/>
          <w:iCs/>
          <w:sz w:val="20"/>
        </w:rPr>
        <w:t xml:space="preserve">Józef kontra jego bracia </w:t>
      </w:r>
      <w:r w:rsidRPr="00B57C66">
        <w:rPr>
          <w:rFonts w:ascii="Times New Roman" w:hAnsi="Times New Roman"/>
          <w:bCs/>
          <w:iCs/>
          <w:sz w:val="20"/>
        </w:rPr>
        <w:t>(Rdz 37): Rozważ reakcje braci Józefa na jego prorocze sny oraz ich lęk przed zemstą Józefa za doznane krzywdy (Rdz 50).</w:t>
      </w:r>
    </w:p>
    <w:p w14:paraId="00065845" w14:textId="0C8EB0CF" w:rsidR="00CD68DF" w:rsidRPr="00B57C66" w:rsidRDefault="00CD68DF" w:rsidP="00CD68DF">
      <w:pPr>
        <w:rPr>
          <w:rFonts w:ascii="Times New Roman" w:hAnsi="Times New Roman"/>
          <w:bCs/>
          <w:iCs/>
          <w:sz w:val="20"/>
        </w:rPr>
      </w:pPr>
      <w:r w:rsidRPr="00B57C66">
        <w:rPr>
          <w:rFonts w:ascii="Times New Roman" w:hAnsi="Times New Roman"/>
          <w:bCs/>
          <w:i/>
          <w:iCs/>
          <w:sz w:val="20"/>
        </w:rPr>
        <w:t xml:space="preserve">Daniel kontra </w:t>
      </w:r>
      <w:proofErr w:type="spellStart"/>
      <w:r w:rsidRPr="00B57C66">
        <w:rPr>
          <w:rFonts w:ascii="Times New Roman" w:hAnsi="Times New Roman"/>
          <w:bCs/>
          <w:i/>
          <w:iCs/>
          <w:sz w:val="20"/>
        </w:rPr>
        <w:t>Nebukadnesar</w:t>
      </w:r>
      <w:proofErr w:type="spellEnd"/>
      <w:r w:rsidRPr="00B57C66">
        <w:rPr>
          <w:rFonts w:ascii="Times New Roman" w:hAnsi="Times New Roman"/>
          <w:bCs/>
          <w:i/>
          <w:iCs/>
          <w:sz w:val="20"/>
        </w:rPr>
        <w:t xml:space="preserve"> </w:t>
      </w:r>
      <w:r w:rsidRPr="00B57C66">
        <w:rPr>
          <w:rFonts w:ascii="Times New Roman" w:hAnsi="Times New Roman"/>
          <w:bCs/>
          <w:iCs/>
          <w:sz w:val="20"/>
        </w:rPr>
        <w:t>(</w:t>
      </w:r>
      <w:proofErr w:type="spellStart"/>
      <w:r w:rsidRPr="00B57C66">
        <w:rPr>
          <w:rFonts w:ascii="Times New Roman" w:hAnsi="Times New Roman"/>
          <w:bCs/>
          <w:iCs/>
          <w:sz w:val="20"/>
        </w:rPr>
        <w:t>Dn</w:t>
      </w:r>
      <w:proofErr w:type="spellEnd"/>
      <w:r w:rsidRPr="00B57C66">
        <w:rPr>
          <w:rFonts w:ascii="Times New Roman" w:hAnsi="Times New Roman"/>
          <w:bCs/>
          <w:iCs/>
          <w:sz w:val="20"/>
        </w:rPr>
        <w:t xml:space="preserve"> 1; 3-4): Rozważ godną uznania pokorę Daniela wobec królewskiego wyróżnienia. Porównaj próbę </w:t>
      </w:r>
      <w:proofErr w:type="spellStart"/>
      <w:r w:rsidRPr="00B57C66">
        <w:rPr>
          <w:rFonts w:ascii="Times New Roman" w:hAnsi="Times New Roman"/>
          <w:bCs/>
          <w:iCs/>
          <w:sz w:val="20"/>
        </w:rPr>
        <w:t>Nebukadnesara</w:t>
      </w:r>
      <w:proofErr w:type="spellEnd"/>
      <w:r w:rsidRPr="00B57C66">
        <w:rPr>
          <w:rFonts w:ascii="Times New Roman" w:hAnsi="Times New Roman"/>
          <w:bCs/>
          <w:iCs/>
          <w:sz w:val="20"/>
        </w:rPr>
        <w:t xml:space="preserve"> przywłaszczenia sobie władzy należącej do Boga w </w:t>
      </w:r>
      <w:proofErr w:type="spellStart"/>
      <w:r w:rsidRPr="00B57C66">
        <w:rPr>
          <w:rFonts w:ascii="Times New Roman" w:hAnsi="Times New Roman"/>
          <w:bCs/>
          <w:iCs/>
          <w:sz w:val="20"/>
        </w:rPr>
        <w:t>Dn</w:t>
      </w:r>
      <w:proofErr w:type="spellEnd"/>
      <w:r w:rsidRPr="00B57C66">
        <w:rPr>
          <w:rFonts w:ascii="Times New Roman" w:hAnsi="Times New Roman"/>
          <w:bCs/>
          <w:iCs/>
          <w:sz w:val="20"/>
        </w:rPr>
        <w:t> 3 z</w:t>
      </w:r>
      <w:r w:rsidR="002201FE">
        <w:rPr>
          <w:rFonts w:ascii="Times New Roman" w:hAnsi="Times New Roman"/>
          <w:bCs/>
          <w:iCs/>
          <w:sz w:val="20"/>
        </w:rPr>
        <w:t> </w:t>
      </w:r>
      <w:r w:rsidRPr="00B57C66">
        <w:rPr>
          <w:rFonts w:ascii="Times New Roman" w:hAnsi="Times New Roman"/>
          <w:bCs/>
          <w:iCs/>
          <w:sz w:val="20"/>
        </w:rPr>
        <w:t xml:space="preserve">doświadczeniem upokorzenia w </w:t>
      </w:r>
      <w:proofErr w:type="spellStart"/>
      <w:r w:rsidRPr="00B57C66">
        <w:rPr>
          <w:rFonts w:ascii="Times New Roman" w:hAnsi="Times New Roman"/>
          <w:bCs/>
          <w:iCs/>
          <w:sz w:val="20"/>
        </w:rPr>
        <w:t>Dn</w:t>
      </w:r>
      <w:proofErr w:type="spellEnd"/>
      <w:r w:rsidRPr="00B57C66">
        <w:rPr>
          <w:rFonts w:ascii="Times New Roman" w:hAnsi="Times New Roman"/>
          <w:bCs/>
          <w:iCs/>
          <w:sz w:val="20"/>
        </w:rPr>
        <w:t> 4.</w:t>
      </w:r>
    </w:p>
    <w:p w14:paraId="0E7508EA" w14:textId="77777777" w:rsidR="00CD68DF" w:rsidRPr="00B57C66" w:rsidRDefault="00CD68DF" w:rsidP="00CD68DF">
      <w:pPr>
        <w:rPr>
          <w:rFonts w:ascii="Times New Roman" w:hAnsi="Times New Roman"/>
          <w:bCs/>
          <w:iCs/>
          <w:sz w:val="20"/>
        </w:rPr>
      </w:pPr>
    </w:p>
    <w:p w14:paraId="680F0645" w14:textId="77777777" w:rsidR="00CF22EA" w:rsidRPr="00B57C66" w:rsidRDefault="00CF22EA" w:rsidP="00CF22EA">
      <w:pPr>
        <w:rPr>
          <w:rFonts w:ascii="Times New Roman" w:hAnsi="Times New Roman"/>
          <w:bCs/>
          <w:iCs/>
          <w:sz w:val="20"/>
        </w:rPr>
      </w:pPr>
    </w:p>
    <w:p w14:paraId="4ED132D5" w14:textId="23707E27" w:rsidR="006A732E" w:rsidRPr="00B57C66" w:rsidRDefault="006A732E" w:rsidP="006A732E">
      <w:pPr>
        <w:rPr>
          <w:rFonts w:ascii="Times New Roman" w:hAnsi="Times New Roman"/>
          <w:bCs/>
          <w:sz w:val="20"/>
        </w:rPr>
      </w:pPr>
    </w:p>
    <w:p w14:paraId="65148594" w14:textId="3FDF0617" w:rsidR="00E32435" w:rsidRPr="00267B4D" w:rsidRDefault="00E32435" w:rsidP="00DA0D62">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6912558">
                <wp:simplePos x="0" y="0"/>
                <wp:positionH relativeFrom="column">
                  <wp:posOffset>-244475</wp:posOffset>
                </wp:positionH>
                <wp:positionV relativeFrom="paragraph">
                  <wp:posOffset>286703</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22.6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E32435"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EA3F" w14:textId="77777777" w:rsidR="00B47E16" w:rsidRDefault="00B47E16" w:rsidP="00A820C9">
      <w:r>
        <w:separator/>
      </w:r>
    </w:p>
  </w:endnote>
  <w:endnote w:type="continuationSeparator" w:id="0">
    <w:p w14:paraId="3BD59E1D" w14:textId="77777777" w:rsidR="00B47E16" w:rsidRDefault="00B47E16"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15C0" w14:textId="77777777" w:rsidR="00B47E16" w:rsidRDefault="00B47E16" w:rsidP="00A820C9">
      <w:r>
        <w:separator/>
      </w:r>
    </w:p>
  </w:footnote>
  <w:footnote w:type="continuationSeparator" w:id="0">
    <w:p w14:paraId="0DE60388" w14:textId="77777777" w:rsidR="00B47E16" w:rsidRDefault="00B47E16"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491F" w14:textId="1CCE4E2C" w:rsidR="00B4099E" w:rsidRDefault="00B2361E" w:rsidP="00B4099E">
    <w:pPr>
      <w:ind w:firstLine="142"/>
      <w:rPr>
        <w:rFonts w:ascii="Times New Roman" w:hAnsi="Times New Roman"/>
        <w:b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BC7A61">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F11A02">
      <w:rPr>
        <w:rFonts w:ascii="Times New Roman" w:eastAsia="MS PMincho" w:hAnsi="Times New Roman"/>
        <w:sz w:val="16"/>
        <w:szCs w:val="16"/>
      </w:rPr>
      <w:t>6</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4099E" w:rsidRPr="00D139F4">
      <w:rPr>
        <w:rFonts w:ascii="Times New Roman" w:hAnsi="Times New Roman"/>
        <w:bCs/>
        <w:sz w:val="16"/>
        <w:szCs w:val="16"/>
      </w:rPr>
      <w:t xml:space="preserve">Nina </w:t>
    </w:r>
    <w:proofErr w:type="spellStart"/>
    <w:r w:rsidR="00B4099E" w:rsidRPr="00D139F4">
      <w:rPr>
        <w:rFonts w:ascii="Times New Roman" w:hAnsi="Times New Roman"/>
        <w:bCs/>
        <w:sz w:val="16"/>
        <w:szCs w:val="16"/>
      </w:rPr>
      <w:t>Atcheson</w:t>
    </w:r>
    <w:proofErr w:type="spellEnd"/>
    <w:r w:rsidR="00B4099E" w:rsidRPr="00D139F4">
      <w:rPr>
        <w:rFonts w:ascii="Times New Roman" w:hAnsi="Times New Roman"/>
        <w:bCs/>
        <w:i/>
        <w:iCs/>
        <w:sz w:val="16"/>
        <w:szCs w:val="16"/>
      </w:rPr>
      <w:t xml:space="preserve"> Wzrastanie w więzi z Bogiem; </w:t>
    </w:r>
    <w:r w:rsidR="006A732E" w:rsidRPr="00660629">
      <w:rPr>
        <w:rFonts w:ascii="Times New Roman" w:hAnsi="Times New Roman"/>
        <w:bCs/>
        <w:sz w:val="16"/>
        <w:szCs w:val="16"/>
      </w:rPr>
      <w:t>L</w:t>
    </w:r>
    <w:r w:rsidR="00B4099E" w:rsidRPr="00660629">
      <w:rPr>
        <w:rFonts w:ascii="Times New Roman" w:hAnsi="Times New Roman"/>
        <w:bCs/>
        <w:sz w:val="16"/>
        <w:szCs w:val="16"/>
      </w:rPr>
      <w:t xml:space="preserve">ekcja </w:t>
    </w:r>
    <w:r w:rsidR="00660629">
      <w:rPr>
        <w:rFonts w:ascii="Times New Roman" w:hAnsi="Times New Roman"/>
        <w:bCs/>
        <w:sz w:val="16"/>
        <w:szCs w:val="16"/>
      </w:rPr>
      <w:t>3</w:t>
    </w:r>
    <w:r w:rsidR="00B4099E" w:rsidRPr="00D139F4">
      <w:rPr>
        <w:rFonts w:ascii="Times New Roman" w:hAnsi="Times New Roman"/>
        <w:bCs/>
        <w:i/>
        <w:iCs/>
        <w:sz w:val="16"/>
        <w:szCs w:val="16"/>
      </w:rPr>
      <w:t xml:space="preserve">: </w:t>
    </w:r>
    <w:r w:rsidR="006A732E">
      <w:rPr>
        <w:rFonts w:ascii="Times New Roman" w:hAnsi="Times New Roman"/>
        <w:bCs/>
        <w:i/>
        <w:iCs/>
        <w:sz w:val="16"/>
        <w:szCs w:val="16"/>
      </w:rPr>
      <w:t>Poznanie Boga</w:t>
    </w:r>
  </w:p>
  <w:p w14:paraId="10A3E4B8" w14:textId="1F6DBDF1" w:rsidR="00D139F4" w:rsidRPr="00D139F4" w:rsidRDefault="00D139F4" w:rsidP="00D139F4">
    <w:pPr>
      <w:ind w:firstLine="142"/>
      <w:rPr>
        <w:rFonts w:ascii="Times New Roman" w:hAnsi="Times New Roman"/>
        <w:bCs/>
        <w:sz w:val="16"/>
        <w:szCs w:val="16"/>
      </w:rPr>
    </w:pPr>
    <w:r w:rsidRPr="00D139F4">
      <w:rPr>
        <w:rFonts w:ascii="Times New Roman" w:hAnsi="Times New Roman"/>
        <w:bCs/>
        <w:sz w:val="16"/>
        <w:szCs w:val="16"/>
      </w:rPr>
      <w:t>Przewodnik dla nauczycieli</w:t>
    </w:r>
  </w:p>
  <w:p w14:paraId="3E424D7F" w14:textId="77777777" w:rsidR="00D139F4" w:rsidRPr="00B57C66" w:rsidRDefault="00D139F4" w:rsidP="00B4099E">
    <w:pPr>
      <w:ind w:firstLine="142"/>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5FF7865"/>
    <w:multiLevelType w:val="hybridMultilevel"/>
    <w:tmpl w:val="30D81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5"/>
  </w:num>
  <w:num w:numId="2" w16cid:durableId="851649020">
    <w:abstractNumId w:val="2"/>
  </w:num>
  <w:num w:numId="3" w16cid:durableId="450590080">
    <w:abstractNumId w:val="4"/>
  </w:num>
  <w:num w:numId="4" w16cid:durableId="1040789304">
    <w:abstractNumId w:val="3"/>
  </w:num>
  <w:num w:numId="5" w16cid:durableId="260839062">
    <w:abstractNumId w:val="0"/>
  </w:num>
  <w:num w:numId="6" w16cid:durableId="30254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45"/>
    <w:rsid w:val="00013368"/>
    <w:rsid w:val="0001666C"/>
    <w:rsid w:val="0002114D"/>
    <w:rsid w:val="00021809"/>
    <w:rsid w:val="000221F7"/>
    <w:rsid w:val="00025090"/>
    <w:rsid w:val="00026501"/>
    <w:rsid w:val="00027C13"/>
    <w:rsid w:val="000303FF"/>
    <w:rsid w:val="000314C7"/>
    <w:rsid w:val="00034222"/>
    <w:rsid w:val="00034A22"/>
    <w:rsid w:val="00035493"/>
    <w:rsid w:val="0003624B"/>
    <w:rsid w:val="00036BC4"/>
    <w:rsid w:val="0004007D"/>
    <w:rsid w:val="00041B9C"/>
    <w:rsid w:val="0004300C"/>
    <w:rsid w:val="000453F3"/>
    <w:rsid w:val="0004786B"/>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12BF"/>
    <w:rsid w:val="000C39FA"/>
    <w:rsid w:val="000C43D8"/>
    <w:rsid w:val="000C5999"/>
    <w:rsid w:val="000C671C"/>
    <w:rsid w:val="000C7056"/>
    <w:rsid w:val="000C77EF"/>
    <w:rsid w:val="000C79F2"/>
    <w:rsid w:val="000D0B43"/>
    <w:rsid w:val="000D14AD"/>
    <w:rsid w:val="000D2EB7"/>
    <w:rsid w:val="000D2ED4"/>
    <w:rsid w:val="000D3669"/>
    <w:rsid w:val="000D5852"/>
    <w:rsid w:val="000D704C"/>
    <w:rsid w:val="000E1CDF"/>
    <w:rsid w:val="000E37F9"/>
    <w:rsid w:val="000E3D8C"/>
    <w:rsid w:val="000E4875"/>
    <w:rsid w:val="000E784F"/>
    <w:rsid w:val="000F1FAD"/>
    <w:rsid w:val="000F376E"/>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3C97"/>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1A83"/>
    <w:rsid w:val="00192589"/>
    <w:rsid w:val="001972BD"/>
    <w:rsid w:val="001A04DE"/>
    <w:rsid w:val="001A14AD"/>
    <w:rsid w:val="001A15F5"/>
    <w:rsid w:val="001A488C"/>
    <w:rsid w:val="001A630F"/>
    <w:rsid w:val="001A64A1"/>
    <w:rsid w:val="001A762A"/>
    <w:rsid w:val="001A7B1F"/>
    <w:rsid w:val="001B1791"/>
    <w:rsid w:val="001B2535"/>
    <w:rsid w:val="001B38DA"/>
    <w:rsid w:val="001B3A79"/>
    <w:rsid w:val="001B4C48"/>
    <w:rsid w:val="001B6458"/>
    <w:rsid w:val="001B64E5"/>
    <w:rsid w:val="001B6CB1"/>
    <w:rsid w:val="001C1AB4"/>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1FE"/>
    <w:rsid w:val="00220C54"/>
    <w:rsid w:val="002215B7"/>
    <w:rsid w:val="002230EA"/>
    <w:rsid w:val="00223349"/>
    <w:rsid w:val="00224A79"/>
    <w:rsid w:val="00224E75"/>
    <w:rsid w:val="002263D7"/>
    <w:rsid w:val="00226F85"/>
    <w:rsid w:val="00227CAE"/>
    <w:rsid w:val="0023437A"/>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3C9"/>
    <w:rsid w:val="002646E2"/>
    <w:rsid w:val="002666F2"/>
    <w:rsid w:val="002667CD"/>
    <w:rsid w:val="00267AD9"/>
    <w:rsid w:val="00267B4D"/>
    <w:rsid w:val="0027003D"/>
    <w:rsid w:val="00274925"/>
    <w:rsid w:val="00275DCB"/>
    <w:rsid w:val="00280553"/>
    <w:rsid w:val="00283A38"/>
    <w:rsid w:val="00283CFF"/>
    <w:rsid w:val="002840D6"/>
    <w:rsid w:val="0028485A"/>
    <w:rsid w:val="00291044"/>
    <w:rsid w:val="00292233"/>
    <w:rsid w:val="002925F7"/>
    <w:rsid w:val="00292C28"/>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1BE"/>
    <w:rsid w:val="002D1C21"/>
    <w:rsid w:val="002D2B3C"/>
    <w:rsid w:val="002D32B0"/>
    <w:rsid w:val="002D3CD9"/>
    <w:rsid w:val="002D3EDC"/>
    <w:rsid w:val="002E253B"/>
    <w:rsid w:val="002E6154"/>
    <w:rsid w:val="002F38CF"/>
    <w:rsid w:val="002F3CD6"/>
    <w:rsid w:val="002F3E9E"/>
    <w:rsid w:val="002F5139"/>
    <w:rsid w:val="002F6A89"/>
    <w:rsid w:val="002F7A06"/>
    <w:rsid w:val="0030006B"/>
    <w:rsid w:val="00300F15"/>
    <w:rsid w:val="003015E5"/>
    <w:rsid w:val="00304F8E"/>
    <w:rsid w:val="0030585C"/>
    <w:rsid w:val="00305A01"/>
    <w:rsid w:val="00305BBE"/>
    <w:rsid w:val="003119CB"/>
    <w:rsid w:val="00313E01"/>
    <w:rsid w:val="00316DF1"/>
    <w:rsid w:val="003207A1"/>
    <w:rsid w:val="0032264D"/>
    <w:rsid w:val="003233CA"/>
    <w:rsid w:val="00323F87"/>
    <w:rsid w:val="0033532F"/>
    <w:rsid w:val="00337EE5"/>
    <w:rsid w:val="0034056D"/>
    <w:rsid w:val="00341D7B"/>
    <w:rsid w:val="00343844"/>
    <w:rsid w:val="00344E00"/>
    <w:rsid w:val="00345C49"/>
    <w:rsid w:val="00346E5C"/>
    <w:rsid w:val="00350868"/>
    <w:rsid w:val="00351ADA"/>
    <w:rsid w:val="003538D5"/>
    <w:rsid w:val="00353E2C"/>
    <w:rsid w:val="00354A8A"/>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14EA"/>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0DB4"/>
    <w:rsid w:val="003D1F71"/>
    <w:rsid w:val="003D35FF"/>
    <w:rsid w:val="003D4E53"/>
    <w:rsid w:val="003E38DE"/>
    <w:rsid w:val="003E3A74"/>
    <w:rsid w:val="003E4E64"/>
    <w:rsid w:val="003E5187"/>
    <w:rsid w:val="003E5816"/>
    <w:rsid w:val="003E58B7"/>
    <w:rsid w:val="003E67C5"/>
    <w:rsid w:val="003E69E1"/>
    <w:rsid w:val="003E6C30"/>
    <w:rsid w:val="003F036F"/>
    <w:rsid w:val="003F2FE3"/>
    <w:rsid w:val="003F3468"/>
    <w:rsid w:val="003F6BDE"/>
    <w:rsid w:val="003F7123"/>
    <w:rsid w:val="00400415"/>
    <w:rsid w:val="00402AAC"/>
    <w:rsid w:val="00404868"/>
    <w:rsid w:val="00411F03"/>
    <w:rsid w:val="00413289"/>
    <w:rsid w:val="00415D20"/>
    <w:rsid w:val="00416C57"/>
    <w:rsid w:val="004170C3"/>
    <w:rsid w:val="004171A4"/>
    <w:rsid w:val="004229C6"/>
    <w:rsid w:val="00422C48"/>
    <w:rsid w:val="00425017"/>
    <w:rsid w:val="004250E0"/>
    <w:rsid w:val="00425799"/>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01A7"/>
    <w:rsid w:val="00450D2D"/>
    <w:rsid w:val="004518E4"/>
    <w:rsid w:val="00455840"/>
    <w:rsid w:val="0045585B"/>
    <w:rsid w:val="00457757"/>
    <w:rsid w:val="004622A1"/>
    <w:rsid w:val="004626A3"/>
    <w:rsid w:val="00463645"/>
    <w:rsid w:val="00464D68"/>
    <w:rsid w:val="0047123E"/>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578"/>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32AB"/>
    <w:rsid w:val="004E40B6"/>
    <w:rsid w:val="004E7727"/>
    <w:rsid w:val="004F0AA1"/>
    <w:rsid w:val="004F26F2"/>
    <w:rsid w:val="004F3A13"/>
    <w:rsid w:val="004F6B0E"/>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67956"/>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0DF9"/>
    <w:rsid w:val="005A1543"/>
    <w:rsid w:val="005A2815"/>
    <w:rsid w:val="005A45AA"/>
    <w:rsid w:val="005A7551"/>
    <w:rsid w:val="005B1BDE"/>
    <w:rsid w:val="005B345B"/>
    <w:rsid w:val="005B5CE3"/>
    <w:rsid w:val="005B67FC"/>
    <w:rsid w:val="005B6C26"/>
    <w:rsid w:val="005B7AB9"/>
    <w:rsid w:val="005C0E8B"/>
    <w:rsid w:val="005C421F"/>
    <w:rsid w:val="005C5409"/>
    <w:rsid w:val="005C7E3B"/>
    <w:rsid w:val="005D003E"/>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4EF3"/>
    <w:rsid w:val="005F5068"/>
    <w:rsid w:val="005F55A6"/>
    <w:rsid w:val="0060229C"/>
    <w:rsid w:val="00602B6F"/>
    <w:rsid w:val="006030B3"/>
    <w:rsid w:val="00605BB4"/>
    <w:rsid w:val="0060772A"/>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47AB3"/>
    <w:rsid w:val="0065160C"/>
    <w:rsid w:val="006522D3"/>
    <w:rsid w:val="00652E9D"/>
    <w:rsid w:val="006538E0"/>
    <w:rsid w:val="006579C5"/>
    <w:rsid w:val="00660629"/>
    <w:rsid w:val="0066123D"/>
    <w:rsid w:val="00661BB8"/>
    <w:rsid w:val="006624AC"/>
    <w:rsid w:val="0066463A"/>
    <w:rsid w:val="006657A7"/>
    <w:rsid w:val="00665CC1"/>
    <w:rsid w:val="00666851"/>
    <w:rsid w:val="0067021D"/>
    <w:rsid w:val="006715D3"/>
    <w:rsid w:val="00671A84"/>
    <w:rsid w:val="00673C79"/>
    <w:rsid w:val="0067602F"/>
    <w:rsid w:val="006764B7"/>
    <w:rsid w:val="0068006F"/>
    <w:rsid w:val="0068078E"/>
    <w:rsid w:val="00680F75"/>
    <w:rsid w:val="00681D21"/>
    <w:rsid w:val="00685C12"/>
    <w:rsid w:val="00685F14"/>
    <w:rsid w:val="00690562"/>
    <w:rsid w:val="00691340"/>
    <w:rsid w:val="00691DF0"/>
    <w:rsid w:val="0069222B"/>
    <w:rsid w:val="006944B4"/>
    <w:rsid w:val="00695B50"/>
    <w:rsid w:val="006960FC"/>
    <w:rsid w:val="00697041"/>
    <w:rsid w:val="00697F47"/>
    <w:rsid w:val="006A02EC"/>
    <w:rsid w:val="006A0507"/>
    <w:rsid w:val="006A1A45"/>
    <w:rsid w:val="006A2A98"/>
    <w:rsid w:val="006A2EC2"/>
    <w:rsid w:val="006A3576"/>
    <w:rsid w:val="006A35D3"/>
    <w:rsid w:val="006A732E"/>
    <w:rsid w:val="006A77D5"/>
    <w:rsid w:val="006A7DF1"/>
    <w:rsid w:val="006B4286"/>
    <w:rsid w:val="006B4503"/>
    <w:rsid w:val="006C095C"/>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6F6AD4"/>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6829"/>
    <w:rsid w:val="0075720D"/>
    <w:rsid w:val="007608BA"/>
    <w:rsid w:val="0076223F"/>
    <w:rsid w:val="0076232D"/>
    <w:rsid w:val="00763089"/>
    <w:rsid w:val="007638C1"/>
    <w:rsid w:val="0076476E"/>
    <w:rsid w:val="007648E7"/>
    <w:rsid w:val="00767D8E"/>
    <w:rsid w:val="00771228"/>
    <w:rsid w:val="00772085"/>
    <w:rsid w:val="007724B9"/>
    <w:rsid w:val="0077525B"/>
    <w:rsid w:val="00776C42"/>
    <w:rsid w:val="007801FE"/>
    <w:rsid w:val="007809B8"/>
    <w:rsid w:val="007812DA"/>
    <w:rsid w:val="00785516"/>
    <w:rsid w:val="0078579F"/>
    <w:rsid w:val="00787D8B"/>
    <w:rsid w:val="007903E8"/>
    <w:rsid w:val="00792F72"/>
    <w:rsid w:val="0079345B"/>
    <w:rsid w:val="007934DA"/>
    <w:rsid w:val="00793567"/>
    <w:rsid w:val="0079785B"/>
    <w:rsid w:val="00797CD0"/>
    <w:rsid w:val="007A0C54"/>
    <w:rsid w:val="007A1CAD"/>
    <w:rsid w:val="007A334A"/>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7B4"/>
    <w:rsid w:val="007E39EB"/>
    <w:rsid w:val="007E4C17"/>
    <w:rsid w:val="007E7977"/>
    <w:rsid w:val="007F2BD7"/>
    <w:rsid w:val="007F4287"/>
    <w:rsid w:val="007F43F7"/>
    <w:rsid w:val="007F7C90"/>
    <w:rsid w:val="00806309"/>
    <w:rsid w:val="00806EFC"/>
    <w:rsid w:val="00810AEF"/>
    <w:rsid w:val="0081514B"/>
    <w:rsid w:val="008202AD"/>
    <w:rsid w:val="00821BCF"/>
    <w:rsid w:val="008239C1"/>
    <w:rsid w:val="008261CA"/>
    <w:rsid w:val="0083083D"/>
    <w:rsid w:val="00832F7A"/>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A73D5"/>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380D"/>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4D30"/>
    <w:rsid w:val="00965D99"/>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67"/>
    <w:rsid w:val="009B2EC9"/>
    <w:rsid w:val="009B4423"/>
    <w:rsid w:val="009B4EB5"/>
    <w:rsid w:val="009B5CAA"/>
    <w:rsid w:val="009C282A"/>
    <w:rsid w:val="009C3EC3"/>
    <w:rsid w:val="009C6B56"/>
    <w:rsid w:val="009C7F0F"/>
    <w:rsid w:val="009D20F6"/>
    <w:rsid w:val="009D3644"/>
    <w:rsid w:val="009D4E4A"/>
    <w:rsid w:val="009D58DD"/>
    <w:rsid w:val="009E08DF"/>
    <w:rsid w:val="009E366D"/>
    <w:rsid w:val="009E37CC"/>
    <w:rsid w:val="009E3B12"/>
    <w:rsid w:val="009E4CF6"/>
    <w:rsid w:val="009E6419"/>
    <w:rsid w:val="009E786E"/>
    <w:rsid w:val="009E7906"/>
    <w:rsid w:val="009F11FB"/>
    <w:rsid w:val="009F74C4"/>
    <w:rsid w:val="00A01D8F"/>
    <w:rsid w:val="00A024CC"/>
    <w:rsid w:val="00A0267F"/>
    <w:rsid w:val="00A03978"/>
    <w:rsid w:val="00A03AF6"/>
    <w:rsid w:val="00A03BC6"/>
    <w:rsid w:val="00A05ED7"/>
    <w:rsid w:val="00A06761"/>
    <w:rsid w:val="00A06A1A"/>
    <w:rsid w:val="00A10178"/>
    <w:rsid w:val="00A12E04"/>
    <w:rsid w:val="00A1351A"/>
    <w:rsid w:val="00A13AA5"/>
    <w:rsid w:val="00A15525"/>
    <w:rsid w:val="00A1594B"/>
    <w:rsid w:val="00A161FF"/>
    <w:rsid w:val="00A16EE1"/>
    <w:rsid w:val="00A17612"/>
    <w:rsid w:val="00A222D6"/>
    <w:rsid w:val="00A2281B"/>
    <w:rsid w:val="00A22AA7"/>
    <w:rsid w:val="00A2390C"/>
    <w:rsid w:val="00A249C3"/>
    <w:rsid w:val="00A26A3B"/>
    <w:rsid w:val="00A3285F"/>
    <w:rsid w:val="00A32AA6"/>
    <w:rsid w:val="00A3675B"/>
    <w:rsid w:val="00A3677A"/>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364E"/>
    <w:rsid w:val="00A65204"/>
    <w:rsid w:val="00A65821"/>
    <w:rsid w:val="00A658B6"/>
    <w:rsid w:val="00A668E0"/>
    <w:rsid w:val="00A67E46"/>
    <w:rsid w:val="00A71507"/>
    <w:rsid w:val="00A71EDC"/>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0C03"/>
    <w:rsid w:val="00AA28FC"/>
    <w:rsid w:val="00AA29A0"/>
    <w:rsid w:val="00AA3265"/>
    <w:rsid w:val="00AA336A"/>
    <w:rsid w:val="00AA4615"/>
    <w:rsid w:val="00AA6EB1"/>
    <w:rsid w:val="00AA71B9"/>
    <w:rsid w:val="00AB03A5"/>
    <w:rsid w:val="00AB0726"/>
    <w:rsid w:val="00AB0CC5"/>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6EC9"/>
    <w:rsid w:val="00AF7148"/>
    <w:rsid w:val="00B0225B"/>
    <w:rsid w:val="00B03B2B"/>
    <w:rsid w:val="00B04CFB"/>
    <w:rsid w:val="00B07460"/>
    <w:rsid w:val="00B07C5E"/>
    <w:rsid w:val="00B103C2"/>
    <w:rsid w:val="00B10573"/>
    <w:rsid w:val="00B111BA"/>
    <w:rsid w:val="00B12BA8"/>
    <w:rsid w:val="00B14BF8"/>
    <w:rsid w:val="00B15828"/>
    <w:rsid w:val="00B15A06"/>
    <w:rsid w:val="00B15E60"/>
    <w:rsid w:val="00B179CE"/>
    <w:rsid w:val="00B20D5F"/>
    <w:rsid w:val="00B21A06"/>
    <w:rsid w:val="00B2361E"/>
    <w:rsid w:val="00B24460"/>
    <w:rsid w:val="00B244DF"/>
    <w:rsid w:val="00B27439"/>
    <w:rsid w:val="00B306C0"/>
    <w:rsid w:val="00B307DA"/>
    <w:rsid w:val="00B30841"/>
    <w:rsid w:val="00B31338"/>
    <w:rsid w:val="00B31A94"/>
    <w:rsid w:val="00B31B92"/>
    <w:rsid w:val="00B31EBB"/>
    <w:rsid w:val="00B32C6C"/>
    <w:rsid w:val="00B4099E"/>
    <w:rsid w:val="00B42BF8"/>
    <w:rsid w:val="00B4303D"/>
    <w:rsid w:val="00B46B33"/>
    <w:rsid w:val="00B46B5C"/>
    <w:rsid w:val="00B470F9"/>
    <w:rsid w:val="00B47E16"/>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CA5"/>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1B0A"/>
    <w:rsid w:val="00BC1B4A"/>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2BA"/>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A50"/>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0D80"/>
    <w:rsid w:val="00CA1F88"/>
    <w:rsid w:val="00CA21DF"/>
    <w:rsid w:val="00CA60D4"/>
    <w:rsid w:val="00CA642A"/>
    <w:rsid w:val="00CB2110"/>
    <w:rsid w:val="00CB286C"/>
    <w:rsid w:val="00CB29EE"/>
    <w:rsid w:val="00CB45A7"/>
    <w:rsid w:val="00CB571A"/>
    <w:rsid w:val="00CB5ACE"/>
    <w:rsid w:val="00CB711E"/>
    <w:rsid w:val="00CB7285"/>
    <w:rsid w:val="00CC3822"/>
    <w:rsid w:val="00CC3DFB"/>
    <w:rsid w:val="00CC4075"/>
    <w:rsid w:val="00CD0148"/>
    <w:rsid w:val="00CD0686"/>
    <w:rsid w:val="00CD0AEF"/>
    <w:rsid w:val="00CD1708"/>
    <w:rsid w:val="00CD268B"/>
    <w:rsid w:val="00CD39F3"/>
    <w:rsid w:val="00CD55B6"/>
    <w:rsid w:val="00CD5739"/>
    <w:rsid w:val="00CD68DF"/>
    <w:rsid w:val="00CD6B02"/>
    <w:rsid w:val="00CE0BE5"/>
    <w:rsid w:val="00CE18DC"/>
    <w:rsid w:val="00CE3EC7"/>
    <w:rsid w:val="00CE4997"/>
    <w:rsid w:val="00CE5BF7"/>
    <w:rsid w:val="00CE667A"/>
    <w:rsid w:val="00CE6D64"/>
    <w:rsid w:val="00CE7AE1"/>
    <w:rsid w:val="00CE7CCE"/>
    <w:rsid w:val="00CF22EA"/>
    <w:rsid w:val="00CF2F3B"/>
    <w:rsid w:val="00CF3783"/>
    <w:rsid w:val="00CF4F80"/>
    <w:rsid w:val="00D010E2"/>
    <w:rsid w:val="00D0110D"/>
    <w:rsid w:val="00D0120F"/>
    <w:rsid w:val="00D0482E"/>
    <w:rsid w:val="00D07327"/>
    <w:rsid w:val="00D1365B"/>
    <w:rsid w:val="00D139F4"/>
    <w:rsid w:val="00D14377"/>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66C6"/>
    <w:rsid w:val="00D4761F"/>
    <w:rsid w:val="00D5040D"/>
    <w:rsid w:val="00D51420"/>
    <w:rsid w:val="00D51648"/>
    <w:rsid w:val="00D521AF"/>
    <w:rsid w:val="00D52AA1"/>
    <w:rsid w:val="00D53792"/>
    <w:rsid w:val="00D57106"/>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0D62"/>
    <w:rsid w:val="00DA2064"/>
    <w:rsid w:val="00DA399D"/>
    <w:rsid w:val="00DA3F6E"/>
    <w:rsid w:val="00DA421C"/>
    <w:rsid w:val="00DA4BC4"/>
    <w:rsid w:val="00DA669F"/>
    <w:rsid w:val="00DB067E"/>
    <w:rsid w:val="00DB2CB9"/>
    <w:rsid w:val="00DB3763"/>
    <w:rsid w:val="00DB4758"/>
    <w:rsid w:val="00DB571A"/>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39D3"/>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435"/>
    <w:rsid w:val="00E32868"/>
    <w:rsid w:val="00E35427"/>
    <w:rsid w:val="00E366EF"/>
    <w:rsid w:val="00E41006"/>
    <w:rsid w:val="00E46144"/>
    <w:rsid w:val="00E57CF3"/>
    <w:rsid w:val="00E60649"/>
    <w:rsid w:val="00E60CC8"/>
    <w:rsid w:val="00E61295"/>
    <w:rsid w:val="00E61886"/>
    <w:rsid w:val="00E61EC2"/>
    <w:rsid w:val="00E62023"/>
    <w:rsid w:val="00E62582"/>
    <w:rsid w:val="00E6275D"/>
    <w:rsid w:val="00E653EB"/>
    <w:rsid w:val="00E70CA3"/>
    <w:rsid w:val="00E70D47"/>
    <w:rsid w:val="00E7165C"/>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B4F7C"/>
    <w:rsid w:val="00EC12DE"/>
    <w:rsid w:val="00EC1ADB"/>
    <w:rsid w:val="00EC2C82"/>
    <w:rsid w:val="00EC41D7"/>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05658"/>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5FA"/>
    <w:rsid w:val="00F40C65"/>
    <w:rsid w:val="00F42A78"/>
    <w:rsid w:val="00F42B0D"/>
    <w:rsid w:val="00F4579C"/>
    <w:rsid w:val="00F47047"/>
    <w:rsid w:val="00F47192"/>
    <w:rsid w:val="00F4764F"/>
    <w:rsid w:val="00F47D2D"/>
    <w:rsid w:val="00F5322D"/>
    <w:rsid w:val="00F542EB"/>
    <w:rsid w:val="00F54F87"/>
    <w:rsid w:val="00F565A2"/>
    <w:rsid w:val="00F57B39"/>
    <w:rsid w:val="00F57D70"/>
    <w:rsid w:val="00F614DB"/>
    <w:rsid w:val="00F644F8"/>
    <w:rsid w:val="00F65C75"/>
    <w:rsid w:val="00F71061"/>
    <w:rsid w:val="00F711C9"/>
    <w:rsid w:val="00F747E0"/>
    <w:rsid w:val="00F757EC"/>
    <w:rsid w:val="00F8023F"/>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BEF"/>
    <w:rsid w:val="00FA7C51"/>
    <w:rsid w:val="00FA7CA2"/>
    <w:rsid w:val="00FB0002"/>
    <w:rsid w:val="00FB046C"/>
    <w:rsid w:val="00FB0747"/>
    <w:rsid w:val="00FB1FC5"/>
    <w:rsid w:val="00FB20F2"/>
    <w:rsid w:val="00FB2114"/>
    <w:rsid w:val="00FB2430"/>
    <w:rsid w:val="00FB2820"/>
    <w:rsid w:val="00FB4892"/>
    <w:rsid w:val="00FB5DE0"/>
    <w:rsid w:val="00FB5F4B"/>
    <w:rsid w:val="00FB76D0"/>
    <w:rsid w:val="00FC280C"/>
    <w:rsid w:val="00FC33A0"/>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1531</Words>
  <Characters>9187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2025-12-18T17:24:00Z</cp:lastPrinted>
  <dcterms:created xsi:type="dcterms:W3CDTF">2026-03-20T14:15:00Z</dcterms:created>
  <dcterms:modified xsi:type="dcterms:W3CDTF">2026-03-22T16:03:00Z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