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DB886" w14:textId="511EFF4E" w:rsidR="00283CFF" w:rsidRDefault="00A820C9" w:rsidP="00B917A2">
      <w:pPr>
        <w:ind w:firstLine="0"/>
        <w:rPr>
          <w:rFonts w:ascii="Times New Roman" w:hAnsi="Times New Roman"/>
          <w:sz w:val="20"/>
        </w:rPr>
      </w:pPr>
      <w:r w:rsidRPr="00267B4D">
        <w:rPr>
          <w:rFonts w:ascii="Times New Roman" w:hAnsi="Times New Roman"/>
          <w:sz w:val="20"/>
        </w:rPr>
        <w:t>Lekcja</w:t>
      </w:r>
      <w:r w:rsidR="00645D50" w:rsidRPr="00267B4D">
        <w:rPr>
          <w:rFonts w:ascii="Times New Roman" w:hAnsi="Times New Roman"/>
          <w:sz w:val="20"/>
        </w:rPr>
        <w:t xml:space="preserve"> </w:t>
      </w:r>
      <w:r w:rsidR="00DA681A">
        <w:rPr>
          <w:rFonts w:ascii="Times New Roman" w:hAnsi="Times New Roman"/>
          <w:sz w:val="20"/>
        </w:rPr>
        <w:t>2</w:t>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51673A">
        <w:rPr>
          <w:rFonts w:ascii="Times New Roman" w:hAnsi="Times New Roman"/>
          <w:sz w:val="20"/>
        </w:rPr>
        <w:t xml:space="preserve">         </w:t>
      </w:r>
      <w:r w:rsidR="00583D39">
        <w:rPr>
          <w:rFonts w:ascii="Times New Roman" w:hAnsi="Times New Roman"/>
          <w:sz w:val="20"/>
        </w:rPr>
        <w:tab/>
      </w:r>
      <w:r w:rsidR="00F14878">
        <w:rPr>
          <w:rFonts w:ascii="Times New Roman" w:hAnsi="Times New Roman"/>
          <w:sz w:val="20"/>
        </w:rPr>
        <w:tab/>
        <w:t xml:space="preserve">        </w:t>
      </w:r>
      <w:r w:rsidR="002F5139">
        <w:rPr>
          <w:rFonts w:ascii="Times New Roman" w:hAnsi="Times New Roman"/>
          <w:sz w:val="20"/>
        </w:rPr>
        <w:tab/>
      </w:r>
      <w:r w:rsidR="00681D21">
        <w:rPr>
          <w:rFonts w:ascii="Times New Roman" w:hAnsi="Times New Roman"/>
          <w:sz w:val="20"/>
        </w:rPr>
        <w:tab/>
      </w:r>
      <w:r w:rsidR="00771228">
        <w:rPr>
          <w:rFonts w:ascii="Times New Roman" w:hAnsi="Times New Roman"/>
          <w:sz w:val="20"/>
        </w:rPr>
        <w:t xml:space="preserve">      </w:t>
      </w:r>
      <w:r w:rsidR="00D139F4">
        <w:rPr>
          <w:rFonts w:ascii="Times New Roman" w:hAnsi="Times New Roman"/>
          <w:sz w:val="20"/>
        </w:rPr>
        <w:tab/>
      </w:r>
      <w:r w:rsidR="00841FA0">
        <w:rPr>
          <w:rFonts w:ascii="Times New Roman" w:hAnsi="Times New Roman"/>
          <w:sz w:val="20"/>
        </w:rPr>
        <w:t xml:space="preserve">        </w:t>
      </w:r>
      <w:r w:rsidR="00771228">
        <w:rPr>
          <w:rFonts w:ascii="Times New Roman" w:hAnsi="Times New Roman"/>
          <w:sz w:val="20"/>
        </w:rPr>
        <w:t xml:space="preserve"> </w:t>
      </w:r>
      <w:r w:rsidR="00DA681A">
        <w:rPr>
          <w:rFonts w:ascii="Times New Roman" w:hAnsi="Times New Roman"/>
          <w:sz w:val="20"/>
        </w:rPr>
        <w:t>10</w:t>
      </w:r>
      <w:r w:rsidR="004B04FE">
        <w:rPr>
          <w:rFonts w:ascii="Times New Roman" w:hAnsi="Times New Roman"/>
          <w:sz w:val="20"/>
        </w:rPr>
        <w:t xml:space="preserve"> października</w:t>
      </w:r>
    </w:p>
    <w:p w14:paraId="21D456C0" w14:textId="7D29844F" w:rsidR="00F4764F" w:rsidRPr="00F4764F" w:rsidRDefault="00DA681A" w:rsidP="00853E8C">
      <w:pPr>
        <w:ind w:firstLine="0"/>
        <w:jc w:val="center"/>
        <w:rPr>
          <w:rFonts w:ascii="Times New Roman" w:hAnsi="Times New Roman"/>
          <w:b/>
          <w:sz w:val="28"/>
          <w:szCs w:val="28"/>
        </w:rPr>
      </w:pPr>
      <w:r>
        <w:rPr>
          <w:rFonts w:ascii="Times New Roman" w:hAnsi="Times New Roman"/>
          <w:b/>
          <w:sz w:val="28"/>
          <w:szCs w:val="28"/>
        </w:rPr>
        <w:t>POWOŁANIE PROROKA</w:t>
      </w:r>
    </w:p>
    <w:p w14:paraId="5B86F966" w14:textId="77777777" w:rsidR="003814EA" w:rsidRPr="00B57C66" w:rsidRDefault="003814EA" w:rsidP="003814EA">
      <w:pPr>
        <w:rPr>
          <w:rFonts w:ascii="Times New Roman" w:hAnsi="Times New Roman"/>
          <w:sz w:val="20"/>
        </w:rPr>
      </w:pPr>
    </w:p>
    <w:p w14:paraId="5737E617" w14:textId="77777777" w:rsidR="00DA681A" w:rsidRPr="00777E9C" w:rsidRDefault="00DA681A" w:rsidP="00DA681A">
      <w:pPr>
        <w:ind w:firstLine="0"/>
        <w:rPr>
          <w:rFonts w:ascii="Times New Roman" w:hAnsi="Times New Roman"/>
          <w:iCs/>
          <w:sz w:val="20"/>
        </w:rPr>
      </w:pPr>
      <w:r w:rsidRPr="00777E9C">
        <w:rPr>
          <w:rFonts w:ascii="Times New Roman" w:hAnsi="Times New Roman"/>
          <w:b/>
          <w:bCs/>
          <w:sz w:val="20"/>
        </w:rPr>
        <w:t>Tekst przewodni:</w:t>
      </w:r>
      <w:r w:rsidRPr="00777E9C">
        <w:rPr>
          <w:rFonts w:ascii="Times New Roman" w:hAnsi="Times New Roman"/>
          <w:sz w:val="20"/>
        </w:rPr>
        <w:t xml:space="preserve"> </w:t>
      </w:r>
      <w:r w:rsidRPr="00777E9C">
        <w:rPr>
          <w:rFonts w:ascii="Times New Roman" w:hAnsi="Times New Roman"/>
          <w:iCs/>
          <w:sz w:val="20"/>
        </w:rPr>
        <w:t>Iz 6,8.</w:t>
      </w:r>
    </w:p>
    <w:p w14:paraId="1682DEB1" w14:textId="77777777" w:rsidR="00DA681A" w:rsidRPr="00777E9C" w:rsidRDefault="00DA681A" w:rsidP="00DA681A">
      <w:pPr>
        <w:ind w:firstLine="0"/>
        <w:rPr>
          <w:rFonts w:ascii="Times New Roman" w:hAnsi="Times New Roman"/>
          <w:sz w:val="20"/>
        </w:rPr>
      </w:pPr>
    </w:p>
    <w:p w14:paraId="35A5FA14" w14:textId="77777777" w:rsidR="00DA681A" w:rsidRPr="00777E9C" w:rsidRDefault="00DA681A" w:rsidP="00DA681A">
      <w:pPr>
        <w:ind w:firstLine="0"/>
        <w:rPr>
          <w:rFonts w:ascii="Times New Roman" w:hAnsi="Times New Roman"/>
          <w:iCs/>
          <w:sz w:val="20"/>
        </w:rPr>
      </w:pPr>
      <w:r w:rsidRPr="00777E9C">
        <w:rPr>
          <w:rFonts w:ascii="Times New Roman" w:hAnsi="Times New Roman"/>
          <w:b/>
          <w:bCs/>
          <w:sz w:val="20"/>
        </w:rPr>
        <w:t>Zakres studium:</w:t>
      </w:r>
      <w:r w:rsidRPr="00777E9C">
        <w:rPr>
          <w:rFonts w:ascii="Times New Roman" w:hAnsi="Times New Roman"/>
          <w:sz w:val="20"/>
        </w:rPr>
        <w:t xml:space="preserve"> </w:t>
      </w:r>
      <w:r w:rsidRPr="00777E9C">
        <w:rPr>
          <w:rFonts w:ascii="Times New Roman" w:hAnsi="Times New Roman"/>
          <w:iCs/>
          <w:sz w:val="20"/>
        </w:rPr>
        <w:t>Rdz 15,6; Ga 3,6-9; 1 </w:t>
      </w:r>
      <w:proofErr w:type="spellStart"/>
      <w:r w:rsidRPr="00777E9C">
        <w:rPr>
          <w:rFonts w:ascii="Times New Roman" w:hAnsi="Times New Roman"/>
          <w:iCs/>
          <w:sz w:val="20"/>
        </w:rPr>
        <w:t>Krl</w:t>
      </w:r>
      <w:proofErr w:type="spellEnd"/>
      <w:r w:rsidRPr="00777E9C">
        <w:rPr>
          <w:rFonts w:ascii="Times New Roman" w:hAnsi="Times New Roman"/>
          <w:iCs/>
          <w:sz w:val="20"/>
        </w:rPr>
        <w:t xml:space="preserve"> 18,19-39; Iz 53,1-12; </w:t>
      </w:r>
      <w:proofErr w:type="spellStart"/>
      <w:r w:rsidRPr="00777E9C">
        <w:rPr>
          <w:rFonts w:ascii="Times New Roman" w:hAnsi="Times New Roman"/>
          <w:iCs/>
          <w:sz w:val="20"/>
        </w:rPr>
        <w:t>Dn</w:t>
      </w:r>
      <w:proofErr w:type="spellEnd"/>
      <w:r w:rsidRPr="00777E9C">
        <w:rPr>
          <w:rFonts w:ascii="Times New Roman" w:hAnsi="Times New Roman"/>
          <w:iCs/>
          <w:sz w:val="20"/>
        </w:rPr>
        <w:t xml:space="preserve"> 2,44-48; </w:t>
      </w:r>
      <w:proofErr w:type="spellStart"/>
      <w:r w:rsidRPr="00777E9C">
        <w:rPr>
          <w:rFonts w:ascii="Times New Roman" w:hAnsi="Times New Roman"/>
          <w:iCs/>
          <w:sz w:val="20"/>
        </w:rPr>
        <w:t>Mk</w:t>
      </w:r>
      <w:proofErr w:type="spellEnd"/>
      <w:r w:rsidRPr="00777E9C">
        <w:rPr>
          <w:rFonts w:ascii="Times New Roman" w:hAnsi="Times New Roman"/>
          <w:iCs/>
          <w:sz w:val="20"/>
        </w:rPr>
        <w:t> 1,2-5; Mt 11,1-5.</w:t>
      </w:r>
    </w:p>
    <w:p w14:paraId="3B779992" w14:textId="77777777" w:rsidR="00DA681A" w:rsidRPr="00777E9C" w:rsidRDefault="00DA681A" w:rsidP="00DA681A">
      <w:pPr>
        <w:ind w:firstLine="0"/>
        <w:rPr>
          <w:rFonts w:ascii="Times New Roman" w:hAnsi="Times New Roman"/>
          <w:sz w:val="20"/>
        </w:rPr>
      </w:pPr>
    </w:p>
    <w:p w14:paraId="764B5ABD" w14:textId="77777777" w:rsidR="00DA681A" w:rsidRPr="00777E9C" w:rsidRDefault="00DA681A" w:rsidP="00DA681A">
      <w:pPr>
        <w:ind w:firstLine="0"/>
        <w:rPr>
          <w:rFonts w:ascii="Times New Roman" w:hAnsi="Times New Roman"/>
          <w:sz w:val="20"/>
        </w:rPr>
      </w:pPr>
      <w:r w:rsidRPr="00777E9C">
        <w:rPr>
          <w:rFonts w:ascii="Times New Roman" w:hAnsi="Times New Roman"/>
          <w:b/>
          <w:sz w:val="20"/>
        </w:rPr>
        <w:t>Część I: Przegląd</w:t>
      </w:r>
    </w:p>
    <w:p w14:paraId="43E509A8" w14:textId="77777777" w:rsidR="00DA681A" w:rsidRPr="00777E9C" w:rsidRDefault="00DA681A" w:rsidP="00DA681A">
      <w:pPr>
        <w:ind w:firstLine="0"/>
        <w:rPr>
          <w:rFonts w:ascii="Times New Roman" w:hAnsi="Times New Roman"/>
          <w:sz w:val="20"/>
        </w:rPr>
      </w:pPr>
    </w:p>
    <w:p w14:paraId="44B05BC1" w14:textId="77777777" w:rsidR="00DA681A" w:rsidRPr="00777E9C" w:rsidRDefault="00DA681A" w:rsidP="00DA681A">
      <w:pPr>
        <w:ind w:firstLine="0"/>
        <w:rPr>
          <w:rFonts w:ascii="Times New Roman" w:hAnsi="Times New Roman"/>
          <w:sz w:val="20"/>
        </w:rPr>
      </w:pPr>
      <w:r w:rsidRPr="00777E9C">
        <w:rPr>
          <w:rFonts w:ascii="Times New Roman" w:hAnsi="Times New Roman"/>
          <w:b/>
          <w:sz w:val="20"/>
        </w:rPr>
        <w:t>Wprowadzenie</w:t>
      </w:r>
    </w:p>
    <w:p w14:paraId="3CBCE044" w14:textId="77777777" w:rsidR="00DA681A" w:rsidRPr="00777E9C" w:rsidRDefault="00DA681A" w:rsidP="00DA681A">
      <w:pPr>
        <w:rPr>
          <w:rFonts w:ascii="Times New Roman" w:hAnsi="Times New Roman"/>
          <w:sz w:val="20"/>
        </w:rPr>
      </w:pPr>
      <w:r w:rsidRPr="00777E9C">
        <w:rPr>
          <w:rFonts w:ascii="Times New Roman" w:hAnsi="Times New Roman"/>
          <w:sz w:val="20"/>
        </w:rPr>
        <w:t xml:space="preserve">Powołanie biblijnego proroka jest Bożym mandatem, w ramach którego Bóg bezpośrednio wyznacza człowieka jako swego rzecznika, często za pomoc doświadczenia objawienia w postaci wizji, snu proroczego czy słyszalnego głosu. Powołanie to zazwyczaj obejmuje zlecenie głoszenia Bożego przesłania, przeciwstawiania się grzechowi oraz kierowania ludem Bożym, nierzadko za wysoką osobistą cenę, co ilustruje życie takich proroków jak Mojżesz, Izajasz i Jeremiasz. W tej lekcji przyjrzymy się powołaniu prorockiemu w różnych uwarunkowaniach historycznych oraz temu, jak przesłania proroków dotyczyły ogólne tematów sądu, zbawienia i odrodzenia. Dyskusję zwieńczymy omówieniem powołania </w:t>
      </w:r>
      <w:proofErr w:type="spellStart"/>
      <w:r w:rsidRPr="00777E9C">
        <w:rPr>
          <w:rFonts w:ascii="Times New Roman" w:hAnsi="Times New Roman"/>
          <w:sz w:val="20"/>
        </w:rPr>
        <w:t>Ellen</w:t>
      </w:r>
      <w:proofErr w:type="spellEnd"/>
      <w:r w:rsidRPr="00777E9C">
        <w:rPr>
          <w:rFonts w:ascii="Times New Roman" w:hAnsi="Times New Roman"/>
          <w:sz w:val="20"/>
        </w:rPr>
        <w:t xml:space="preserve"> G. White jako przejawu pragnienia Boga, by podtrzymać komunikację z Jego ludem pozostającym w grzesznym świecie.</w:t>
      </w:r>
    </w:p>
    <w:p w14:paraId="34F472C9" w14:textId="77777777" w:rsidR="00DA681A" w:rsidRPr="00777E9C" w:rsidRDefault="00DA681A" w:rsidP="00DA681A">
      <w:pPr>
        <w:rPr>
          <w:rFonts w:ascii="Times New Roman" w:hAnsi="Times New Roman"/>
          <w:sz w:val="20"/>
        </w:rPr>
      </w:pPr>
    </w:p>
    <w:p w14:paraId="20E459F2" w14:textId="77777777" w:rsidR="00DA681A" w:rsidRPr="00777E9C" w:rsidRDefault="00DA681A" w:rsidP="00DA681A">
      <w:pPr>
        <w:rPr>
          <w:rFonts w:ascii="Times New Roman" w:hAnsi="Times New Roman"/>
          <w:sz w:val="20"/>
        </w:rPr>
      </w:pPr>
      <w:r w:rsidRPr="00777E9C">
        <w:rPr>
          <w:rFonts w:ascii="Times New Roman" w:hAnsi="Times New Roman"/>
          <w:b/>
          <w:sz w:val="20"/>
        </w:rPr>
        <w:t>Część II: Komentarz</w:t>
      </w:r>
    </w:p>
    <w:p w14:paraId="735B52FB" w14:textId="77777777" w:rsidR="00DA681A" w:rsidRPr="00777E9C" w:rsidRDefault="00DA681A" w:rsidP="00DA681A">
      <w:pPr>
        <w:rPr>
          <w:rFonts w:ascii="Times New Roman" w:hAnsi="Times New Roman"/>
          <w:sz w:val="20"/>
        </w:rPr>
      </w:pPr>
    </w:p>
    <w:p w14:paraId="2D684603" w14:textId="1452B4CA" w:rsidR="00DA681A" w:rsidRPr="00DA681A" w:rsidRDefault="00DA681A" w:rsidP="00DA681A">
      <w:pPr>
        <w:rPr>
          <w:rFonts w:ascii="Times New Roman" w:hAnsi="Times New Roman"/>
          <w:sz w:val="20"/>
        </w:rPr>
      </w:pPr>
      <w:r w:rsidRPr="00DA681A">
        <w:rPr>
          <w:rFonts w:ascii="Times New Roman" w:hAnsi="Times New Roman"/>
          <w:b/>
          <w:bCs/>
          <w:sz w:val="20"/>
        </w:rPr>
        <w:t>Bóg wybierał proroków jako swoich rzeczników.</w:t>
      </w:r>
      <w:r w:rsidRPr="00DA681A">
        <w:rPr>
          <w:rFonts w:ascii="Times New Roman" w:hAnsi="Times New Roman"/>
          <w:sz w:val="20"/>
        </w:rPr>
        <w:t xml:space="preserve"> Biblista </w:t>
      </w:r>
      <w:r w:rsidRPr="00DA681A">
        <w:rPr>
          <w:rFonts w:ascii="Times New Roman" w:hAnsi="Times New Roman"/>
          <w:i/>
          <w:iCs/>
          <w:sz w:val="20"/>
        </w:rPr>
        <w:t>Starego Testamentu</w:t>
      </w:r>
      <w:r w:rsidRPr="00DA681A">
        <w:rPr>
          <w:rFonts w:ascii="Times New Roman" w:hAnsi="Times New Roman"/>
          <w:sz w:val="20"/>
        </w:rPr>
        <w:t xml:space="preserve"> </w:t>
      </w:r>
      <w:proofErr w:type="spellStart"/>
      <w:r w:rsidRPr="00DA681A">
        <w:rPr>
          <w:rFonts w:ascii="Times New Roman" w:hAnsi="Times New Roman"/>
          <w:sz w:val="20"/>
        </w:rPr>
        <w:t>Willem</w:t>
      </w:r>
      <w:proofErr w:type="spellEnd"/>
      <w:r w:rsidRPr="00DA681A">
        <w:rPr>
          <w:rFonts w:ascii="Times New Roman" w:hAnsi="Times New Roman"/>
          <w:sz w:val="20"/>
        </w:rPr>
        <w:t xml:space="preserve"> A. </w:t>
      </w:r>
      <w:proofErr w:type="spellStart"/>
      <w:r w:rsidRPr="00DA681A">
        <w:rPr>
          <w:rFonts w:ascii="Times New Roman" w:hAnsi="Times New Roman"/>
          <w:sz w:val="20"/>
        </w:rPr>
        <w:t>VanGemeren</w:t>
      </w:r>
      <w:proofErr w:type="spellEnd"/>
      <w:r w:rsidRPr="00DA681A">
        <w:rPr>
          <w:rFonts w:ascii="Times New Roman" w:hAnsi="Times New Roman"/>
          <w:sz w:val="20"/>
        </w:rPr>
        <w:t xml:space="preserve"> trafnie opisał Boską naturę powołania proroka oraz prorocką misję przekazywania Bożego przesłania, kiedy zdefiniował starotestamentowego proroka jako „Izraelitę powołanego przez Boga </w:t>
      </w:r>
    </w:p>
    <w:p w14:paraId="118B5E9F" w14:textId="09F8EB51" w:rsidR="00DA681A" w:rsidRPr="00DA681A" w:rsidRDefault="00DA681A" w:rsidP="00DA681A">
      <w:pPr>
        <w:ind w:firstLine="0"/>
        <w:rPr>
          <w:rFonts w:ascii="Times New Roman" w:hAnsi="Times New Roman"/>
          <w:sz w:val="20"/>
        </w:rPr>
      </w:pPr>
      <w:r w:rsidRPr="00DA681A">
        <w:rPr>
          <w:rFonts w:ascii="Times New Roman" w:hAnsi="Times New Roman"/>
          <w:sz w:val="20"/>
        </w:rPr>
        <w:t>i wyposażonego w moc przez Ducha Świętego w celu pełnienia służby Bożego rzecznika otrzymującego autorytet i objawienie od Boga, aby być dobrym pasterzem trzody Bożej, demonstrującego Boże Słowo i misję przy pomocy znaków” (</w:t>
      </w:r>
      <w:proofErr w:type="spellStart"/>
      <w:r w:rsidRPr="00DA681A">
        <w:rPr>
          <w:rFonts w:ascii="Times New Roman" w:hAnsi="Times New Roman"/>
          <w:sz w:val="20"/>
        </w:rPr>
        <w:t>Willem</w:t>
      </w:r>
      <w:proofErr w:type="spellEnd"/>
      <w:r w:rsidRPr="00DA681A">
        <w:rPr>
          <w:rFonts w:ascii="Times New Roman" w:hAnsi="Times New Roman"/>
          <w:sz w:val="20"/>
        </w:rPr>
        <w:t xml:space="preserve"> A. </w:t>
      </w:r>
      <w:proofErr w:type="spellStart"/>
      <w:r w:rsidRPr="00DA681A">
        <w:rPr>
          <w:rFonts w:ascii="Times New Roman" w:hAnsi="Times New Roman"/>
          <w:sz w:val="20"/>
        </w:rPr>
        <w:t>VanGemeren</w:t>
      </w:r>
      <w:proofErr w:type="spellEnd"/>
      <w:r w:rsidRPr="00DA681A">
        <w:rPr>
          <w:rFonts w:ascii="Times New Roman" w:hAnsi="Times New Roman"/>
          <w:sz w:val="20"/>
        </w:rPr>
        <w:t xml:space="preserve">, </w:t>
      </w:r>
      <w:proofErr w:type="spellStart"/>
      <w:r w:rsidRPr="00DA681A">
        <w:rPr>
          <w:rFonts w:ascii="Times New Roman" w:hAnsi="Times New Roman"/>
          <w:i/>
          <w:iCs/>
          <w:sz w:val="20"/>
        </w:rPr>
        <w:t>Interpreting</w:t>
      </w:r>
      <w:proofErr w:type="spellEnd"/>
      <w:r w:rsidRPr="00DA681A">
        <w:rPr>
          <w:rFonts w:ascii="Times New Roman" w:hAnsi="Times New Roman"/>
          <w:i/>
          <w:iCs/>
          <w:sz w:val="20"/>
        </w:rPr>
        <w:t xml:space="preserve"> the </w:t>
      </w:r>
      <w:proofErr w:type="spellStart"/>
      <w:r w:rsidRPr="00DA681A">
        <w:rPr>
          <w:rFonts w:ascii="Times New Roman" w:hAnsi="Times New Roman"/>
          <w:i/>
          <w:iCs/>
          <w:sz w:val="20"/>
        </w:rPr>
        <w:t>Prophetic</w:t>
      </w:r>
      <w:proofErr w:type="spellEnd"/>
      <w:r w:rsidRPr="00DA681A">
        <w:rPr>
          <w:rFonts w:ascii="Times New Roman" w:hAnsi="Times New Roman"/>
          <w:i/>
          <w:iCs/>
          <w:sz w:val="20"/>
        </w:rPr>
        <w:t xml:space="preserve"> Word</w:t>
      </w:r>
      <w:r w:rsidRPr="00DA681A">
        <w:rPr>
          <w:rFonts w:ascii="Times New Roman" w:hAnsi="Times New Roman"/>
          <w:sz w:val="20"/>
        </w:rPr>
        <w:t>, Grand Rapids 1990, s. 32). W tej definicji wyróżnia się kilka elementów. Po pierwsze, Bóg daje prorokowi Boże objawienie, a Duch Święty udziela mu moc do przekazania tego objawienia. Po drugie, prorok jest pasterzem dla ludu Bożego, nauczającym, kierującym, napominającym i korygującym wierzących. Wreszcie, znak i cuda, szczególne wydarzenia i lekcje poglądowe weryfikują Boskie uwierzytelnienie proroka.</w:t>
      </w:r>
    </w:p>
    <w:p w14:paraId="2AB9C1EB" w14:textId="77777777" w:rsidR="00DA681A" w:rsidRPr="00777E9C" w:rsidRDefault="00DA681A" w:rsidP="00DA681A">
      <w:pPr>
        <w:rPr>
          <w:rFonts w:ascii="Times New Roman" w:hAnsi="Times New Roman"/>
          <w:sz w:val="20"/>
        </w:rPr>
      </w:pPr>
      <w:r w:rsidRPr="00777E9C">
        <w:rPr>
          <w:rFonts w:ascii="Times New Roman" w:hAnsi="Times New Roman"/>
          <w:sz w:val="20"/>
        </w:rPr>
        <w:t xml:space="preserve">Prorockie powołanie było radykalną zmianą w życiu proroka. Przychodziło niespodziewanie, z siłą i mocą, ale „nie było doświadczane jako długo oczekiwana przez proroka okazja od uzyskania wiedzy dotąd niedostępnej. Nie prorok chwytał chwilę, ale był chwytany. Odkrywane słowo nie było oferowane jako coś, co mógł wykorzystać stosownie do swojej woli, ale jako coś nałożonego nań wbrew jego woli, z nieodpartą mocą” (Abraham J. </w:t>
      </w:r>
      <w:proofErr w:type="spellStart"/>
      <w:r w:rsidRPr="00777E9C">
        <w:rPr>
          <w:rFonts w:ascii="Times New Roman" w:hAnsi="Times New Roman"/>
          <w:sz w:val="20"/>
        </w:rPr>
        <w:t>Heschel</w:t>
      </w:r>
      <w:proofErr w:type="spellEnd"/>
      <w:r w:rsidRPr="00777E9C">
        <w:rPr>
          <w:rFonts w:ascii="Times New Roman" w:hAnsi="Times New Roman"/>
          <w:sz w:val="20"/>
        </w:rPr>
        <w:t xml:space="preserve">, </w:t>
      </w:r>
      <w:r w:rsidRPr="00777E9C">
        <w:rPr>
          <w:rFonts w:ascii="Times New Roman" w:hAnsi="Times New Roman"/>
          <w:i/>
          <w:iCs/>
          <w:sz w:val="20"/>
        </w:rPr>
        <w:t xml:space="preserve">The </w:t>
      </w:r>
      <w:proofErr w:type="spellStart"/>
      <w:r w:rsidRPr="00777E9C">
        <w:rPr>
          <w:rFonts w:ascii="Times New Roman" w:hAnsi="Times New Roman"/>
          <w:i/>
          <w:iCs/>
          <w:sz w:val="20"/>
        </w:rPr>
        <w:t>Prophets</w:t>
      </w:r>
      <w:proofErr w:type="spellEnd"/>
      <w:r w:rsidRPr="00777E9C">
        <w:rPr>
          <w:rFonts w:ascii="Times New Roman" w:hAnsi="Times New Roman"/>
          <w:sz w:val="20"/>
        </w:rPr>
        <w:t xml:space="preserve">, cz. 2, Nowy Jork 1962, s. 224). </w:t>
      </w:r>
      <w:proofErr w:type="spellStart"/>
      <w:r w:rsidRPr="00777E9C">
        <w:rPr>
          <w:rFonts w:ascii="Times New Roman" w:hAnsi="Times New Roman"/>
          <w:sz w:val="20"/>
        </w:rPr>
        <w:t>Micheasz</w:t>
      </w:r>
      <w:proofErr w:type="spellEnd"/>
      <w:r w:rsidRPr="00777E9C">
        <w:rPr>
          <w:rFonts w:ascii="Times New Roman" w:hAnsi="Times New Roman"/>
          <w:sz w:val="20"/>
        </w:rPr>
        <w:t xml:space="preserve"> oświadczył: „</w:t>
      </w:r>
      <w:r w:rsidRPr="00777E9C">
        <w:rPr>
          <w:rFonts w:ascii="Times New Roman" w:hAnsi="Times New Roman"/>
          <w:color w:val="000000"/>
          <w:sz w:val="20"/>
        </w:rPr>
        <w:t>Lecz ja jestem pełen siły, ducha Pana, prawa i mocy, aby oznajmiać Jakubowi jego przestępstwo, a Izraelowi jego grzech</w:t>
      </w:r>
      <w:r w:rsidRPr="00777E9C">
        <w:rPr>
          <w:rFonts w:ascii="Times New Roman" w:hAnsi="Times New Roman"/>
          <w:sz w:val="20"/>
        </w:rPr>
        <w:t xml:space="preserve">” </w:t>
      </w:r>
      <w:r w:rsidRPr="00777E9C">
        <w:rPr>
          <w:rFonts w:ascii="Times New Roman" w:hAnsi="Times New Roman"/>
          <w:iCs/>
          <w:sz w:val="20"/>
        </w:rPr>
        <w:t>(Mi 3,8)</w:t>
      </w:r>
      <w:r w:rsidRPr="00777E9C">
        <w:rPr>
          <w:rFonts w:ascii="Times New Roman" w:hAnsi="Times New Roman"/>
          <w:sz w:val="20"/>
        </w:rPr>
        <w:t>.</w:t>
      </w:r>
    </w:p>
    <w:p w14:paraId="33512B24" w14:textId="77777777" w:rsidR="00DA681A" w:rsidRPr="00777E9C" w:rsidRDefault="00DA681A" w:rsidP="00DA681A">
      <w:pPr>
        <w:rPr>
          <w:rFonts w:ascii="Times New Roman" w:hAnsi="Times New Roman"/>
          <w:sz w:val="20"/>
        </w:rPr>
      </w:pPr>
      <w:r w:rsidRPr="00777E9C">
        <w:rPr>
          <w:rFonts w:ascii="Times New Roman" w:hAnsi="Times New Roman"/>
          <w:sz w:val="20"/>
        </w:rPr>
        <w:t xml:space="preserve">W wielu księgach prorockich autorzy deklarują, że „słowo Pańskie przyszło” do nich </w:t>
      </w:r>
      <w:r w:rsidRPr="00777E9C">
        <w:rPr>
          <w:rFonts w:ascii="Times New Roman" w:hAnsi="Times New Roman"/>
          <w:iCs/>
          <w:sz w:val="20"/>
        </w:rPr>
        <w:t xml:space="preserve">(Oz 1,1; Jon 1,1; Jr 1,11; zob. także </w:t>
      </w:r>
      <w:proofErr w:type="spellStart"/>
      <w:r w:rsidRPr="00777E9C">
        <w:rPr>
          <w:rFonts w:ascii="Times New Roman" w:hAnsi="Times New Roman"/>
          <w:iCs/>
          <w:sz w:val="20"/>
        </w:rPr>
        <w:t>Jl</w:t>
      </w:r>
      <w:proofErr w:type="spellEnd"/>
      <w:r w:rsidRPr="00777E9C">
        <w:rPr>
          <w:rFonts w:ascii="Times New Roman" w:hAnsi="Times New Roman"/>
          <w:iCs/>
          <w:sz w:val="20"/>
        </w:rPr>
        <w:t> 1,1)</w:t>
      </w:r>
      <w:r w:rsidRPr="00777E9C">
        <w:rPr>
          <w:rFonts w:ascii="Times New Roman" w:hAnsi="Times New Roman"/>
          <w:sz w:val="20"/>
        </w:rPr>
        <w:t>, albo „</w:t>
      </w:r>
      <w:r w:rsidRPr="00777E9C">
        <w:rPr>
          <w:rFonts w:ascii="Times New Roman" w:hAnsi="Times New Roman"/>
          <w:color w:val="000000"/>
          <w:sz w:val="20"/>
        </w:rPr>
        <w:t>ręka Pana spoczęła</w:t>
      </w:r>
      <w:r w:rsidRPr="00777E9C">
        <w:rPr>
          <w:rFonts w:ascii="Times New Roman" w:hAnsi="Times New Roman"/>
          <w:sz w:val="20"/>
        </w:rPr>
        <w:t xml:space="preserve">” na nich </w:t>
      </w:r>
      <w:r w:rsidRPr="00777E9C">
        <w:rPr>
          <w:rFonts w:ascii="Times New Roman" w:hAnsi="Times New Roman"/>
          <w:iCs/>
          <w:sz w:val="20"/>
        </w:rPr>
        <w:t>(</w:t>
      </w:r>
      <w:proofErr w:type="spellStart"/>
      <w:r w:rsidRPr="00777E9C">
        <w:rPr>
          <w:rFonts w:ascii="Times New Roman" w:hAnsi="Times New Roman"/>
          <w:iCs/>
          <w:sz w:val="20"/>
        </w:rPr>
        <w:t>Ez</w:t>
      </w:r>
      <w:proofErr w:type="spellEnd"/>
      <w:r w:rsidRPr="00777E9C">
        <w:rPr>
          <w:rFonts w:ascii="Times New Roman" w:hAnsi="Times New Roman"/>
          <w:iCs/>
          <w:sz w:val="20"/>
        </w:rPr>
        <w:t> 1,3; 3,22)</w:t>
      </w:r>
      <w:r w:rsidRPr="00777E9C">
        <w:rPr>
          <w:rFonts w:ascii="Times New Roman" w:hAnsi="Times New Roman"/>
          <w:sz w:val="20"/>
        </w:rPr>
        <w:t xml:space="preserve">, i opatrują swoje przesłania nagłówkiem „tak mówi Pan” </w:t>
      </w:r>
      <w:r w:rsidRPr="00777E9C">
        <w:rPr>
          <w:rFonts w:ascii="Times New Roman" w:hAnsi="Times New Roman"/>
          <w:iCs/>
          <w:sz w:val="20"/>
        </w:rPr>
        <w:t>(Am 1,3; Ab 1,1; Ag 1,7; zob. także Za 12,1; Iz 7,7)</w:t>
      </w:r>
      <w:r w:rsidRPr="00777E9C">
        <w:rPr>
          <w:rFonts w:ascii="Times New Roman" w:hAnsi="Times New Roman"/>
          <w:sz w:val="20"/>
        </w:rPr>
        <w:t>. Te powtarzające się prorockie formuły sprawiają wyraźne wrażenie, że „widzący” nie wątpili, iż wypowiadają słowo Boże. To prorocze „słowo” czyli objawienie nierzadko niosło ze sobą przesłanie sądu. Na przykład, Ezechiel oświadcza, że Pan rzekł do niego: „</w:t>
      </w:r>
      <w:r w:rsidRPr="00777E9C">
        <w:rPr>
          <w:rFonts w:ascii="Times New Roman" w:hAnsi="Times New Roman"/>
          <w:color w:val="000000"/>
          <w:sz w:val="20"/>
        </w:rPr>
        <w:t>Synu człowieczy! Stań na nogi, a będę z tobą rozmawiał! A gdy przemówił do mnie, wstąpił we mnie Duch i postawił mnie na nogi, i słyszałem tego, który mówił do mnie</w:t>
      </w:r>
      <w:r w:rsidRPr="00777E9C">
        <w:rPr>
          <w:rFonts w:ascii="Times New Roman" w:hAnsi="Times New Roman"/>
          <w:sz w:val="20"/>
        </w:rPr>
        <w:t xml:space="preserve">” </w:t>
      </w:r>
      <w:r w:rsidRPr="00777E9C">
        <w:rPr>
          <w:rFonts w:ascii="Times New Roman" w:hAnsi="Times New Roman"/>
          <w:iCs/>
          <w:sz w:val="20"/>
        </w:rPr>
        <w:t>(</w:t>
      </w:r>
      <w:proofErr w:type="spellStart"/>
      <w:r w:rsidRPr="00777E9C">
        <w:rPr>
          <w:rFonts w:ascii="Times New Roman" w:hAnsi="Times New Roman"/>
          <w:iCs/>
          <w:sz w:val="20"/>
        </w:rPr>
        <w:t>Ez</w:t>
      </w:r>
      <w:proofErr w:type="spellEnd"/>
      <w:r w:rsidRPr="00777E9C">
        <w:rPr>
          <w:rFonts w:ascii="Times New Roman" w:hAnsi="Times New Roman"/>
          <w:iCs/>
          <w:sz w:val="20"/>
        </w:rPr>
        <w:t> 2,1-2)</w:t>
      </w:r>
      <w:r w:rsidRPr="00777E9C">
        <w:rPr>
          <w:rFonts w:ascii="Times New Roman" w:hAnsi="Times New Roman"/>
          <w:sz w:val="20"/>
        </w:rPr>
        <w:t>. Potem Pan powiedział: „</w:t>
      </w:r>
      <w:r w:rsidRPr="00777E9C">
        <w:rPr>
          <w:rFonts w:ascii="Times New Roman" w:hAnsi="Times New Roman"/>
          <w:color w:val="000000"/>
          <w:sz w:val="20"/>
        </w:rPr>
        <w:t>Lecz mów do nich moje słowa - czy będą słuchać, czy nie - gdyż są przekorni</w:t>
      </w:r>
      <w:r w:rsidRPr="00777E9C">
        <w:rPr>
          <w:rFonts w:ascii="Times New Roman" w:hAnsi="Times New Roman"/>
          <w:sz w:val="20"/>
        </w:rPr>
        <w:t xml:space="preserve">” </w:t>
      </w:r>
      <w:r w:rsidRPr="00777E9C">
        <w:rPr>
          <w:rFonts w:ascii="Times New Roman" w:hAnsi="Times New Roman"/>
          <w:iCs/>
          <w:sz w:val="20"/>
        </w:rPr>
        <w:t>(</w:t>
      </w:r>
      <w:proofErr w:type="spellStart"/>
      <w:r w:rsidRPr="00777E9C">
        <w:rPr>
          <w:rFonts w:ascii="Times New Roman" w:hAnsi="Times New Roman"/>
          <w:iCs/>
          <w:sz w:val="20"/>
        </w:rPr>
        <w:t>Ez</w:t>
      </w:r>
      <w:proofErr w:type="spellEnd"/>
      <w:r w:rsidRPr="00777E9C">
        <w:rPr>
          <w:rFonts w:ascii="Times New Roman" w:hAnsi="Times New Roman"/>
          <w:iCs/>
          <w:sz w:val="20"/>
        </w:rPr>
        <w:t> 2,7)</w:t>
      </w:r>
      <w:r w:rsidRPr="00777E9C">
        <w:rPr>
          <w:rFonts w:ascii="Times New Roman" w:hAnsi="Times New Roman"/>
          <w:sz w:val="20"/>
        </w:rPr>
        <w:t>.</w:t>
      </w:r>
    </w:p>
    <w:p w14:paraId="4BF0C497" w14:textId="77777777" w:rsidR="00DA681A" w:rsidRPr="00777E9C" w:rsidRDefault="00DA681A" w:rsidP="00DA681A">
      <w:pPr>
        <w:rPr>
          <w:rFonts w:ascii="Times New Roman" w:hAnsi="Times New Roman"/>
          <w:b/>
          <w:bCs/>
          <w:sz w:val="20"/>
        </w:rPr>
      </w:pPr>
    </w:p>
    <w:p w14:paraId="6EB2BDC1" w14:textId="77777777" w:rsidR="00DA681A" w:rsidRPr="00777E9C" w:rsidRDefault="00DA681A" w:rsidP="00DA681A">
      <w:pPr>
        <w:rPr>
          <w:rFonts w:ascii="Times New Roman" w:hAnsi="Times New Roman"/>
          <w:sz w:val="20"/>
        </w:rPr>
      </w:pPr>
      <w:r w:rsidRPr="00777E9C">
        <w:rPr>
          <w:rFonts w:ascii="Times New Roman" w:hAnsi="Times New Roman"/>
          <w:b/>
          <w:bCs/>
          <w:sz w:val="20"/>
        </w:rPr>
        <w:t>2. Prorocy głosili Boże przesłanie słuchaczom w określonym kontekście historycznym.</w:t>
      </w:r>
      <w:r w:rsidRPr="00777E9C">
        <w:rPr>
          <w:rFonts w:ascii="Times New Roman" w:hAnsi="Times New Roman"/>
          <w:sz w:val="20"/>
        </w:rPr>
        <w:t xml:space="preserve"> Prorocy byli „wybrani przez Boga, by odbierać Jego przesłanie, a następnie ogłaszać je słuchaczom w określone sytuacji historycznej” (</w:t>
      </w:r>
      <w:proofErr w:type="spellStart"/>
      <w:r w:rsidRPr="00777E9C">
        <w:rPr>
          <w:rFonts w:ascii="Times New Roman" w:hAnsi="Times New Roman"/>
          <w:sz w:val="20"/>
        </w:rPr>
        <w:t>Eric</w:t>
      </w:r>
      <w:proofErr w:type="spellEnd"/>
      <w:r w:rsidRPr="00777E9C">
        <w:rPr>
          <w:rFonts w:ascii="Times New Roman" w:hAnsi="Times New Roman"/>
          <w:sz w:val="20"/>
        </w:rPr>
        <w:t xml:space="preserve"> J. </w:t>
      </w:r>
      <w:proofErr w:type="spellStart"/>
      <w:r w:rsidRPr="00777E9C">
        <w:rPr>
          <w:rFonts w:ascii="Times New Roman" w:hAnsi="Times New Roman"/>
          <w:sz w:val="20"/>
        </w:rPr>
        <w:t>Tully</w:t>
      </w:r>
      <w:proofErr w:type="spellEnd"/>
      <w:r w:rsidRPr="00777E9C">
        <w:rPr>
          <w:rFonts w:ascii="Times New Roman" w:hAnsi="Times New Roman"/>
          <w:sz w:val="20"/>
        </w:rPr>
        <w:t xml:space="preserve">, </w:t>
      </w:r>
      <w:r w:rsidRPr="00777E9C">
        <w:rPr>
          <w:rFonts w:ascii="Times New Roman" w:hAnsi="Times New Roman"/>
          <w:i/>
          <w:iCs/>
          <w:sz w:val="20"/>
        </w:rPr>
        <w:t xml:space="preserve">Reading the </w:t>
      </w:r>
      <w:proofErr w:type="spellStart"/>
      <w:r w:rsidRPr="00777E9C">
        <w:rPr>
          <w:rFonts w:ascii="Times New Roman" w:hAnsi="Times New Roman"/>
          <w:i/>
          <w:iCs/>
          <w:sz w:val="20"/>
        </w:rPr>
        <w:t>Prophets</w:t>
      </w:r>
      <w:proofErr w:type="spellEnd"/>
      <w:r w:rsidRPr="00777E9C">
        <w:rPr>
          <w:rFonts w:ascii="Times New Roman" w:hAnsi="Times New Roman"/>
          <w:i/>
          <w:iCs/>
          <w:sz w:val="20"/>
        </w:rPr>
        <w:t xml:space="preserve"> as Christian </w:t>
      </w:r>
      <w:proofErr w:type="spellStart"/>
      <w:r w:rsidRPr="00777E9C">
        <w:rPr>
          <w:rFonts w:ascii="Times New Roman" w:hAnsi="Times New Roman"/>
          <w:i/>
          <w:iCs/>
          <w:sz w:val="20"/>
        </w:rPr>
        <w:t>Scripture</w:t>
      </w:r>
      <w:proofErr w:type="spellEnd"/>
      <w:r w:rsidRPr="00777E9C">
        <w:rPr>
          <w:rFonts w:ascii="Times New Roman" w:hAnsi="Times New Roman"/>
          <w:i/>
          <w:iCs/>
          <w:sz w:val="20"/>
        </w:rPr>
        <w:t xml:space="preserve">: A </w:t>
      </w:r>
      <w:proofErr w:type="spellStart"/>
      <w:r w:rsidRPr="00777E9C">
        <w:rPr>
          <w:rFonts w:ascii="Times New Roman" w:hAnsi="Times New Roman"/>
          <w:i/>
          <w:iCs/>
          <w:sz w:val="20"/>
        </w:rPr>
        <w:t>Literary</w:t>
      </w:r>
      <w:proofErr w:type="spellEnd"/>
      <w:r w:rsidRPr="00777E9C">
        <w:rPr>
          <w:rFonts w:ascii="Times New Roman" w:hAnsi="Times New Roman"/>
          <w:i/>
          <w:iCs/>
          <w:sz w:val="20"/>
        </w:rPr>
        <w:t xml:space="preserve">, </w:t>
      </w:r>
      <w:proofErr w:type="spellStart"/>
      <w:r w:rsidRPr="00777E9C">
        <w:rPr>
          <w:rFonts w:ascii="Times New Roman" w:hAnsi="Times New Roman"/>
          <w:i/>
          <w:iCs/>
          <w:sz w:val="20"/>
        </w:rPr>
        <w:t>Canonical</w:t>
      </w:r>
      <w:proofErr w:type="spellEnd"/>
      <w:r w:rsidRPr="00777E9C">
        <w:rPr>
          <w:rFonts w:ascii="Times New Roman" w:hAnsi="Times New Roman"/>
          <w:i/>
          <w:iCs/>
          <w:sz w:val="20"/>
        </w:rPr>
        <w:t xml:space="preserve">, and </w:t>
      </w:r>
      <w:proofErr w:type="spellStart"/>
      <w:r w:rsidRPr="00777E9C">
        <w:rPr>
          <w:rFonts w:ascii="Times New Roman" w:hAnsi="Times New Roman"/>
          <w:i/>
          <w:iCs/>
          <w:sz w:val="20"/>
        </w:rPr>
        <w:t>Theological</w:t>
      </w:r>
      <w:proofErr w:type="spellEnd"/>
      <w:r w:rsidRPr="00777E9C">
        <w:rPr>
          <w:rFonts w:ascii="Times New Roman" w:hAnsi="Times New Roman"/>
          <w:i/>
          <w:iCs/>
          <w:sz w:val="20"/>
        </w:rPr>
        <w:t xml:space="preserve"> </w:t>
      </w:r>
      <w:proofErr w:type="spellStart"/>
      <w:r w:rsidRPr="00777E9C">
        <w:rPr>
          <w:rFonts w:ascii="Times New Roman" w:hAnsi="Times New Roman"/>
          <w:i/>
          <w:iCs/>
          <w:sz w:val="20"/>
        </w:rPr>
        <w:t>Introduction</w:t>
      </w:r>
      <w:proofErr w:type="spellEnd"/>
      <w:r w:rsidRPr="00777E9C">
        <w:rPr>
          <w:rFonts w:ascii="Times New Roman" w:hAnsi="Times New Roman"/>
          <w:sz w:val="20"/>
        </w:rPr>
        <w:t>, Grand Rapids 2022, s. 58). Każdy z proroków omawianych w tej lekcji doświadczał daru prorokowania w określonej sytuacji historycznej.</w:t>
      </w:r>
    </w:p>
    <w:p w14:paraId="5A267A57" w14:textId="77777777" w:rsidR="00DA681A" w:rsidRPr="00777E9C" w:rsidRDefault="00DA681A" w:rsidP="00DA681A">
      <w:pPr>
        <w:rPr>
          <w:rFonts w:ascii="Times New Roman" w:hAnsi="Times New Roman"/>
          <w:sz w:val="20"/>
        </w:rPr>
      </w:pPr>
      <w:r w:rsidRPr="00777E9C">
        <w:rPr>
          <w:rFonts w:ascii="Times New Roman" w:hAnsi="Times New Roman"/>
          <w:sz w:val="20"/>
        </w:rPr>
        <w:t xml:space="preserve">Powołanie Abrahama </w:t>
      </w:r>
      <w:r w:rsidRPr="00777E9C">
        <w:rPr>
          <w:rFonts w:ascii="Times New Roman" w:hAnsi="Times New Roman"/>
          <w:iCs/>
          <w:sz w:val="20"/>
        </w:rPr>
        <w:t xml:space="preserve">(Rdz 12,1) </w:t>
      </w:r>
      <w:r w:rsidRPr="00777E9C">
        <w:rPr>
          <w:rFonts w:ascii="Times New Roman" w:hAnsi="Times New Roman"/>
          <w:sz w:val="20"/>
        </w:rPr>
        <w:t xml:space="preserve">nastąpiło jako pokłosie pomieszania języków (Rdz 11), kiedy pogaństwo, bałwochwalstwo i przemoc ogarnęły świat. Ciekawe, że po raz pierwszy słowo </w:t>
      </w:r>
      <w:r w:rsidRPr="00777E9C">
        <w:rPr>
          <w:rFonts w:ascii="Times New Roman" w:hAnsi="Times New Roman"/>
          <w:i/>
          <w:iCs/>
          <w:sz w:val="20"/>
        </w:rPr>
        <w:t>prorok</w:t>
      </w:r>
      <w:r w:rsidRPr="00777E9C">
        <w:rPr>
          <w:rFonts w:ascii="Times New Roman" w:hAnsi="Times New Roman"/>
          <w:sz w:val="20"/>
        </w:rPr>
        <w:t xml:space="preserve"> występuje w </w:t>
      </w:r>
      <w:r w:rsidRPr="00777E9C">
        <w:rPr>
          <w:rFonts w:ascii="Times New Roman" w:hAnsi="Times New Roman"/>
          <w:i/>
          <w:iCs/>
          <w:sz w:val="20"/>
        </w:rPr>
        <w:t>Piśmie Świętym</w:t>
      </w:r>
      <w:r w:rsidRPr="00777E9C">
        <w:rPr>
          <w:rFonts w:ascii="Times New Roman" w:hAnsi="Times New Roman"/>
          <w:sz w:val="20"/>
        </w:rPr>
        <w:t xml:space="preserve"> właśnie w odniesieniu do Abrahama </w:t>
      </w:r>
      <w:r w:rsidRPr="00777E9C">
        <w:rPr>
          <w:rFonts w:ascii="Times New Roman" w:hAnsi="Times New Roman"/>
          <w:iCs/>
          <w:sz w:val="20"/>
        </w:rPr>
        <w:t>(Rdz 20,7)</w:t>
      </w:r>
      <w:r w:rsidRPr="00777E9C">
        <w:rPr>
          <w:rFonts w:ascii="Times New Roman" w:hAnsi="Times New Roman"/>
          <w:sz w:val="20"/>
        </w:rPr>
        <w:t xml:space="preserve">, który pełnił rolę pośrednika między Bogiem i ludźmi. Eliasz służył w czasach wielkiego duchowego kryzysu w północnym królestwie izraelskim za panowania królów </w:t>
      </w:r>
      <w:proofErr w:type="spellStart"/>
      <w:r w:rsidRPr="00777E9C">
        <w:rPr>
          <w:rFonts w:ascii="Times New Roman" w:hAnsi="Times New Roman"/>
          <w:sz w:val="20"/>
        </w:rPr>
        <w:t>Achaba</w:t>
      </w:r>
      <w:proofErr w:type="spellEnd"/>
      <w:r w:rsidRPr="00777E9C">
        <w:rPr>
          <w:rFonts w:ascii="Times New Roman" w:hAnsi="Times New Roman"/>
          <w:sz w:val="20"/>
        </w:rPr>
        <w:t xml:space="preserve"> i </w:t>
      </w:r>
      <w:proofErr w:type="spellStart"/>
      <w:r w:rsidRPr="00777E9C">
        <w:rPr>
          <w:rFonts w:ascii="Times New Roman" w:hAnsi="Times New Roman"/>
          <w:sz w:val="20"/>
        </w:rPr>
        <w:t>Achazjasza</w:t>
      </w:r>
      <w:proofErr w:type="spellEnd"/>
      <w:r w:rsidRPr="00777E9C">
        <w:rPr>
          <w:rFonts w:ascii="Times New Roman" w:hAnsi="Times New Roman"/>
          <w:sz w:val="20"/>
        </w:rPr>
        <w:t xml:space="preserve">. Eliasz potępiał kult Baala i wzywał Izraelitów do skruchy. Izajasz prorokował za panowania czterech królów Judy w IX wieku p.n.e., kiedy narastało zagrożenie ze strony Asyrii, największego wroga Judy w tamtym czasie. Daniel odegrał istotną rolę w dziejach imperium babilońskiego i imperium perskiego. Jan Chrzciciel zapowiadał przyjście Mesjasza w I wieku n.e. W czasach </w:t>
      </w:r>
      <w:proofErr w:type="spellStart"/>
      <w:r w:rsidRPr="00777E9C">
        <w:rPr>
          <w:rFonts w:ascii="Times New Roman" w:hAnsi="Times New Roman"/>
          <w:sz w:val="20"/>
        </w:rPr>
        <w:t>postbiblijnych</w:t>
      </w:r>
      <w:proofErr w:type="spellEnd"/>
      <w:r w:rsidRPr="00777E9C">
        <w:rPr>
          <w:rFonts w:ascii="Times New Roman" w:hAnsi="Times New Roman"/>
          <w:sz w:val="20"/>
        </w:rPr>
        <w:t xml:space="preserve"> </w:t>
      </w:r>
      <w:proofErr w:type="spellStart"/>
      <w:r w:rsidRPr="00777E9C">
        <w:rPr>
          <w:rFonts w:ascii="Times New Roman" w:hAnsi="Times New Roman"/>
          <w:sz w:val="20"/>
        </w:rPr>
        <w:t>Ellen</w:t>
      </w:r>
      <w:proofErr w:type="spellEnd"/>
      <w:r w:rsidRPr="00777E9C">
        <w:rPr>
          <w:rFonts w:ascii="Times New Roman" w:hAnsi="Times New Roman"/>
          <w:sz w:val="20"/>
        </w:rPr>
        <w:t xml:space="preserve"> G. White została powołana w połowie XIX wieku w Ameryce po rozczarowaniu ruchu </w:t>
      </w:r>
      <w:proofErr w:type="spellStart"/>
      <w:r w:rsidRPr="00777E9C">
        <w:rPr>
          <w:rFonts w:ascii="Times New Roman" w:hAnsi="Times New Roman"/>
          <w:sz w:val="20"/>
        </w:rPr>
        <w:t>millerowskiego</w:t>
      </w:r>
      <w:proofErr w:type="spellEnd"/>
      <w:r w:rsidRPr="00777E9C">
        <w:rPr>
          <w:rFonts w:ascii="Times New Roman" w:hAnsi="Times New Roman"/>
          <w:sz w:val="20"/>
        </w:rPr>
        <w:t>.</w:t>
      </w:r>
    </w:p>
    <w:p w14:paraId="113044BC" w14:textId="77777777" w:rsidR="00DA681A" w:rsidRPr="00777E9C" w:rsidRDefault="00DA681A" w:rsidP="00DA681A">
      <w:pPr>
        <w:rPr>
          <w:rFonts w:ascii="Times New Roman" w:hAnsi="Times New Roman"/>
          <w:b/>
          <w:bCs/>
          <w:sz w:val="20"/>
        </w:rPr>
      </w:pPr>
    </w:p>
    <w:p w14:paraId="00B90DDA" w14:textId="77777777" w:rsidR="00E24577" w:rsidRDefault="00DA681A" w:rsidP="00DA681A">
      <w:pPr>
        <w:rPr>
          <w:rFonts w:ascii="Times New Roman" w:hAnsi="Times New Roman"/>
          <w:sz w:val="20"/>
        </w:rPr>
      </w:pPr>
      <w:r w:rsidRPr="00777E9C">
        <w:rPr>
          <w:rFonts w:ascii="Times New Roman" w:hAnsi="Times New Roman"/>
          <w:b/>
          <w:bCs/>
          <w:sz w:val="20"/>
        </w:rPr>
        <w:t>3. Przesłanie proroków składało się z sądu, zbawienia i odrodzenia.</w:t>
      </w:r>
      <w:r w:rsidRPr="00777E9C">
        <w:rPr>
          <w:rFonts w:ascii="Times New Roman" w:hAnsi="Times New Roman"/>
          <w:sz w:val="20"/>
        </w:rPr>
        <w:t xml:space="preserve"> Prorocze przesłanie </w:t>
      </w:r>
      <w:r w:rsidRPr="00777E9C">
        <w:rPr>
          <w:rFonts w:ascii="Times New Roman" w:hAnsi="Times New Roman"/>
          <w:i/>
          <w:iCs/>
          <w:sz w:val="20"/>
        </w:rPr>
        <w:t>Starego Testamentu</w:t>
      </w:r>
      <w:r w:rsidRPr="00777E9C">
        <w:rPr>
          <w:rFonts w:ascii="Times New Roman" w:hAnsi="Times New Roman"/>
          <w:sz w:val="20"/>
        </w:rPr>
        <w:t xml:space="preserve"> najczęściej dotyczyły trzech zasadniczych tematów: sądu, zbawienia i odrodzenia. Tematy te były powiązane ze sobą i tworzyły rdzeń służby proroków, gdyż dotyczyły więzi przymierza Boga z Jego ludem. Prorocy konsekwentnie wzywali Izraelitów i Judejczyków do wywiązywania się z obowiązków przymierza </w:t>
      </w:r>
    </w:p>
    <w:p w14:paraId="03C98DB5" w14:textId="1FEDCC08" w:rsidR="00DA681A" w:rsidRPr="00777E9C" w:rsidRDefault="00DA681A" w:rsidP="00E24577">
      <w:pPr>
        <w:ind w:firstLine="0"/>
        <w:rPr>
          <w:rFonts w:ascii="Times New Roman" w:hAnsi="Times New Roman"/>
          <w:sz w:val="20"/>
        </w:rPr>
      </w:pPr>
      <w:r w:rsidRPr="00777E9C">
        <w:rPr>
          <w:rFonts w:ascii="Times New Roman" w:hAnsi="Times New Roman"/>
          <w:sz w:val="20"/>
        </w:rPr>
        <w:t xml:space="preserve">z Bogiem oraz ostrzegali ich przed skutkami buntu, bałwochwalstwa i niesprawiedliwości. Przedstawiali sąd jako reakcję Boga na łamanie przymierza </w:t>
      </w:r>
      <w:r w:rsidRPr="00777E9C">
        <w:rPr>
          <w:rFonts w:ascii="Times New Roman" w:hAnsi="Times New Roman"/>
          <w:iCs/>
          <w:sz w:val="20"/>
        </w:rPr>
        <w:t>(</w:t>
      </w:r>
      <w:proofErr w:type="spellStart"/>
      <w:r w:rsidRPr="00777E9C">
        <w:rPr>
          <w:rFonts w:ascii="Times New Roman" w:hAnsi="Times New Roman"/>
          <w:iCs/>
          <w:sz w:val="20"/>
        </w:rPr>
        <w:t>Pwt</w:t>
      </w:r>
      <w:proofErr w:type="spellEnd"/>
      <w:r w:rsidRPr="00777E9C">
        <w:rPr>
          <w:rFonts w:ascii="Times New Roman" w:hAnsi="Times New Roman"/>
          <w:iCs/>
          <w:sz w:val="20"/>
        </w:rPr>
        <w:t> 28)</w:t>
      </w:r>
      <w:r w:rsidRPr="00777E9C">
        <w:rPr>
          <w:rFonts w:ascii="Times New Roman" w:hAnsi="Times New Roman"/>
          <w:sz w:val="20"/>
        </w:rPr>
        <w:t>. Obok ostrzeżeń prorocy głosili nadzieję, wskazując gotowość Boga, by ocalić skruszoną resztę Jego ludu. Zbawienie często obejmowało interwencję Boga dla ratowania Jego ludu przed wrogami czy niebezpiecznymi okolicznościami. Odrodzenie obejmowało powrót z wygnania do ojczyzny, odbudowę Jerozolimy i świątyni oraz duchowe odrodzenie więzi ludzi z Bogiem kulminujące się ostatecznie przyjściem Mesjasza.</w:t>
      </w:r>
    </w:p>
    <w:p w14:paraId="664E0F13" w14:textId="77777777" w:rsidR="00DA681A" w:rsidRPr="00777E9C" w:rsidRDefault="00DA681A" w:rsidP="00DA681A">
      <w:pPr>
        <w:rPr>
          <w:rFonts w:ascii="Times New Roman" w:hAnsi="Times New Roman"/>
          <w:b/>
          <w:sz w:val="20"/>
        </w:rPr>
      </w:pPr>
    </w:p>
    <w:p w14:paraId="170D0F18" w14:textId="77777777" w:rsidR="00E24577" w:rsidRDefault="00DA681A" w:rsidP="00DA681A">
      <w:pPr>
        <w:rPr>
          <w:rFonts w:ascii="Times New Roman" w:hAnsi="Times New Roman"/>
          <w:bCs/>
          <w:sz w:val="20"/>
        </w:rPr>
      </w:pPr>
      <w:r w:rsidRPr="00777E9C">
        <w:rPr>
          <w:rFonts w:ascii="Times New Roman" w:hAnsi="Times New Roman"/>
          <w:b/>
          <w:sz w:val="20"/>
        </w:rPr>
        <w:t xml:space="preserve">4. Pierwsza wizja udzielona </w:t>
      </w:r>
      <w:proofErr w:type="spellStart"/>
      <w:r w:rsidRPr="00777E9C">
        <w:rPr>
          <w:rFonts w:ascii="Times New Roman" w:hAnsi="Times New Roman"/>
          <w:b/>
          <w:sz w:val="20"/>
        </w:rPr>
        <w:t>Ellen</w:t>
      </w:r>
      <w:proofErr w:type="spellEnd"/>
      <w:r w:rsidRPr="00777E9C">
        <w:rPr>
          <w:rFonts w:ascii="Times New Roman" w:hAnsi="Times New Roman"/>
          <w:b/>
          <w:sz w:val="20"/>
        </w:rPr>
        <w:t xml:space="preserve"> G. White była początkiem jej prorockiego powołania oraz przyniosła nadzieję i pocieszenie przygnębionym wierzącym po przeżytym rozczarowaniu.</w:t>
      </w:r>
      <w:r w:rsidRPr="00777E9C">
        <w:rPr>
          <w:rFonts w:ascii="Times New Roman" w:hAnsi="Times New Roman"/>
          <w:bCs/>
          <w:sz w:val="20"/>
        </w:rPr>
        <w:t xml:space="preserve"> W grudniu 1844 roku </w:t>
      </w:r>
      <w:proofErr w:type="spellStart"/>
      <w:r w:rsidRPr="00777E9C">
        <w:rPr>
          <w:rFonts w:ascii="Times New Roman" w:hAnsi="Times New Roman"/>
          <w:bCs/>
          <w:sz w:val="20"/>
        </w:rPr>
        <w:t>Ellen</w:t>
      </w:r>
      <w:proofErr w:type="spellEnd"/>
      <w:r w:rsidRPr="00777E9C">
        <w:rPr>
          <w:rFonts w:ascii="Times New Roman" w:hAnsi="Times New Roman"/>
          <w:bCs/>
          <w:sz w:val="20"/>
        </w:rPr>
        <w:t xml:space="preserve"> G. White otrzymała pierwszą wizję w historycznym kontekście rozczarowania, jakie stało się udziałem uczestników ruchu </w:t>
      </w:r>
      <w:proofErr w:type="spellStart"/>
      <w:r w:rsidRPr="00777E9C">
        <w:rPr>
          <w:rFonts w:ascii="Times New Roman" w:hAnsi="Times New Roman"/>
          <w:bCs/>
          <w:sz w:val="20"/>
        </w:rPr>
        <w:t>millerowskiego</w:t>
      </w:r>
      <w:proofErr w:type="spellEnd"/>
      <w:r w:rsidRPr="00777E9C">
        <w:rPr>
          <w:rFonts w:ascii="Times New Roman" w:hAnsi="Times New Roman"/>
          <w:bCs/>
          <w:sz w:val="20"/>
        </w:rPr>
        <w:t xml:space="preserve">. Był to przełomowy okres, w którym zwolennicy Williama Millera zmagali się z poczuciem rozczarowania i zawodu. </w:t>
      </w:r>
      <w:proofErr w:type="spellStart"/>
      <w:r w:rsidRPr="00777E9C">
        <w:rPr>
          <w:rFonts w:ascii="Times New Roman" w:hAnsi="Times New Roman"/>
          <w:bCs/>
          <w:sz w:val="20"/>
        </w:rPr>
        <w:t>Ellen</w:t>
      </w:r>
      <w:proofErr w:type="spellEnd"/>
      <w:r w:rsidRPr="00777E9C">
        <w:rPr>
          <w:rFonts w:ascii="Times New Roman" w:hAnsi="Times New Roman"/>
          <w:bCs/>
          <w:sz w:val="20"/>
        </w:rPr>
        <w:t xml:space="preserve"> została wybrana przez Boga w celu przekazania przesłania nadziei </w:t>
      </w:r>
    </w:p>
    <w:p w14:paraId="5BA54031" w14:textId="5655077C" w:rsidR="00DA681A" w:rsidRPr="00777E9C" w:rsidRDefault="00DA681A" w:rsidP="00E24577">
      <w:pPr>
        <w:ind w:firstLine="0"/>
        <w:rPr>
          <w:rFonts w:ascii="Times New Roman" w:hAnsi="Times New Roman"/>
          <w:bCs/>
          <w:sz w:val="20"/>
        </w:rPr>
      </w:pPr>
      <w:r w:rsidRPr="00777E9C">
        <w:rPr>
          <w:rFonts w:ascii="Times New Roman" w:hAnsi="Times New Roman"/>
          <w:bCs/>
          <w:sz w:val="20"/>
        </w:rPr>
        <w:t xml:space="preserve">i wsparcia. Modląc się z grupą kobiet należących do ruchu </w:t>
      </w:r>
      <w:proofErr w:type="spellStart"/>
      <w:r w:rsidRPr="00777E9C">
        <w:rPr>
          <w:rFonts w:ascii="Times New Roman" w:hAnsi="Times New Roman"/>
          <w:bCs/>
          <w:sz w:val="20"/>
        </w:rPr>
        <w:t>millerowskiego</w:t>
      </w:r>
      <w:proofErr w:type="spellEnd"/>
      <w:r w:rsidRPr="00777E9C">
        <w:rPr>
          <w:rFonts w:ascii="Times New Roman" w:hAnsi="Times New Roman"/>
          <w:bCs/>
          <w:sz w:val="20"/>
        </w:rPr>
        <w:t xml:space="preserve"> poczuła, jak otacza ją światło. Ukazana jej została symboliczna scena, w której „lud adwentowy” wędrował wąską ścieżką ku Niebu, mając wielkie światło za sobą i Jezusa przed sobą. Gdyby patrzyli na Jezusa, trzymaliby się ścieżki i zmierzali naprzód. Jednak niektórzy odwracali wzrok od Jezusa i spadali ze ścieżki w ciemny świat rozciągający się w dole </w:t>
      </w:r>
      <w:r w:rsidRPr="00777E9C">
        <w:rPr>
          <w:rFonts w:ascii="Times New Roman" w:hAnsi="Times New Roman"/>
          <w:sz w:val="20"/>
        </w:rPr>
        <w:t>(zob. </w:t>
      </w:r>
      <w:proofErr w:type="spellStart"/>
      <w:r w:rsidRPr="00777E9C">
        <w:rPr>
          <w:rFonts w:ascii="Times New Roman" w:hAnsi="Times New Roman"/>
          <w:sz w:val="20"/>
        </w:rPr>
        <w:t>Ellen</w:t>
      </w:r>
      <w:proofErr w:type="spellEnd"/>
      <w:r w:rsidRPr="00777E9C">
        <w:rPr>
          <w:rFonts w:ascii="Times New Roman" w:hAnsi="Times New Roman"/>
          <w:sz w:val="20"/>
        </w:rPr>
        <w:t xml:space="preserve"> G. White, </w:t>
      </w:r>
      <w:proofErr w:type="spellStart"/>
      <w:r w:rsidRPr="00777E9C">
        <w:rPr>
          <w:rFonts w:ascii="Times New Roman" w:hAnsi="Times New Roman"/>
          <w:i/>
          <w:iCs/>
          <w:sz w:val="20"/>
        </w:rPr>
        <w:t>Early</w:t>
      </w:r>
      <w:proofErr w:type="spellEnd"/>
      <w:r w:rsidRPr="00777E9C">
        <w:rPr>
          <w:rFonts w:ascii="Times New Roman" w:hAnsi="Times New Roman"/>
          <w:i/>
          <w:iCs/>
          <w:sz w:val="20"/>
        </w:rPr>
        <w:t xml:space="preserve"> </w:t>
      </w:r>
      <w:proofErr w:type="spellStart"/>
      <w:r w:rsidRPr="00777E9C">
        <w:rPr>
          <w:rFonts w:ascii="Times New Roman" w:hAnsi="Times New Roman"/>
          <w:i/>
          <w:iCs/>
          <w:sz w:val="20"/>
        </w:rPr>
        <w:t>Writings</w:t>
      </w:r>
      <w:proofErr w:type="spellEnd"/>
      <w:r w:rsidRPr="00777E9C">
        <w:rPr>
          <w:rFonts w:ascii="Times New Roman" w:hAnsi="Times New Roman"/>
          <w:sz w:val="20"/>
        </w:rPr>
        <w:t>, s. 13-15)</w:t>
      </w:r>
      <w:r w:rsidRPr="00777E9C">
        <w:rPr>
          <w:rFonts w:ascii="Times New Roman" w:hAnsi="Times New Roman"/>
          <w:bCs/>
          <w:sz w:val="20"/>
        </w:rPr>
        <w:t xml:space="preserve">. Wizja zaskoczyła ją, a </w:t>
      </w:r>
      <w:proofErr w:type="spellStart"/>
      <w:r w:rsidRPr="00777E9C">
        <w:rPr>
          <w:rFonts w:ascii="Times New Roman" w:hAnsi="Times New Roman"/>
          <w:bCs/>
          <w:sz w:val="20"/>
        </w:rPr>
        <w:t>Ellen</w:t>
      </w:r>
      <w:proofErr w:type="spellEnd"/>
      <w:r w:rsidRPr="00777E9C">
        <w:rPr>
          <w:rFonts w:ascii="Times New Roman" w:hAnsi="Times New Roman"/>
          <w:bCs/>
          <w:sz w:val="20"/>
        </w:rPr>
        <w:t xml:space="preserve"> nie była w stanie jej przerwać. Podobnie jak niegdyś biblijni prorocy, została opanowana przez „nieodpartą moc”.</w:t>
      </w:r>
    </w:p>
    <w:p w14:paraId="6D9C6E0A" w14:textId="77777777" w:rsidR="00DA681A" w:rsidRPr="00777E9C" w:rsidRDefault="00DA681A" w:rsidP="00DA681A">
      <w:pPr>
        <w:rPr>
          <w:rFonts w:ascii="Times New Roman" w:hAnsi="Times New Roman"/>
          <w:bCs/>
          <w:sz w:val="20"/>
          <w:lang w:val="en-US"/>
        </w:rPr>
      </w:pPr>
      <w:r w:rsidRPr="00777E9C">
        <w:rPr>
          <w:rFonts w:ascii="Times New Roman" w:hAnsi="Times New Roman"/>
          <w:bCs/>
          <w:sz w:val="20"/>
        </w:rPr>
        <w:t xml:space="preserve">Kilka tematów wyłania się z tej pierwszej wizji, która miała fundamentalne znaczenie dla przyszłej prorockiej służby </w:t>
      </w:r>
      <w:proofErr w:type="spellStart"/>
      <w:r w:rsidRPr="00777E9C">
        <w:rPr>
          <w:rFonts w:ascii="Times New Roman" w:hAnsi="Times New Roman"/>
          <w:bCs/>
          <w:sz w:val="20"/>
        </w:rPr>
        <w:t>Ellen</w:t>
      </w:r>
      <w:proofErr w:type="spellEnd"/>
      <w:r w:rsidRPr="00777E9C">
        <w:rPr>
          <w:rFonts w:ascii="Times New Roman" w:hAnsi="Times New Roman"/>
          <w:bCs/>
          <w:sz w:val="20"/>
        </w:rPr>
        <w:t xml:space="preserve">. Po pierwsze, wizja ta wskazuje jej niezłomną wiarę w powtórne przyjście Jezusa. Po drugie, adwentyści dnia siódmego nigdy nie powinni zapominać o swoim miejscu w profetycznej historii. Po trzecie, wszyscy chrześcijanie, a zwłaszcza adwentyści dnia siódmego, muszą podporządkować swoje życie Jezusowi jako Panu i Zbawicielowi </w:t>
      </w:r>
      <w:r w:rsidRPr="00777E9C">
        <w:rPr>
          <w:rFonts w:ascii="Times New Roman" w:hAnsi="Times New Roman"/>
          <w:sz w:val="20"/>
        </w:rPr>
        <w:t>(zob. </w:t>
      </w:r>
      <w:r w:rsidRPr="00777E9C">
        <w:rPr>
          <w:rFonts w:ascii="Times New Roman" w:hAnsi="Times New Roman"/>
          <w:sz w:val="20"/>
          <w:lang w:val="en-US"/>
        </w:rPr>
        <w:t xml:space="preserve">George Knight, </w:t>
      </w:r>
      <w:r w:rsidRPr="00777E9C">
        <w:rPr>
          <w:rFonts w:ascii="Times New Roman" w:hAnsi="Times New Roman"/>
          <w:i/>
          <w:iCs/>
          <w:sz w:val="20"/>
          <w:lang w:val="en-US"/>
        </w:rPr>
        <w:t>A Brief History of Seventh-day Adventists</w:t>
      </w:r>
      <w:r w:rsidRPr="00777E9C">
        <w:rPr>
          <w:rFonts w:ascii="Times New Roman" w:hAnsi="Times New Roman"/>
          <w:sz w:val="20"/>
          <w:lang w:val="en-US"/>
        </w:rPr>
        <w:t>, wyd. 2, Hagerstown 2004, s. 35-36)</w:t>
      </w:r>
      <w:r w:rsidRPr="00777E9C">
        <w:rPr>
          <w:rFonts w:ascii="Times New Roman" w:hAnsi="Times New Roman"/>
          <w:bCs/>
          <w:sz w:val="20"/>
          <w:lang w:val="en-US"/>
        </w:rPr>
        <w:t>.</w:t>
      </w:r>
    </w:p>
    <w:p w14:paraId="25367876" w14:textId="77777777" w:rsidR="00DA681A" w:rsidRPr="00777E9C" w:rsidRDefault="00DA681A" w:rsidP="00DA681A">
      <w:pPr>
        <w:rPr>
          <w:rFonts w:ascii="Times New Roman" w:hAnsi="Times New Roman"/>
          <w:bCs/>
          <w:sz w:val="20"/>
        </w:rPr>
      </w:pPr>
      <w:proofErr w:type="spellStart"/>
      <w:r w:rsidRPr="00777E9C">
        <w:rPr>
          <w:rFonts w:ascii="Times New Roman" w:hAnsi="Times New Roman"/>
          <w:bCs/>
          <w:sz w:val="20"/>
        </w:rPr>
        <w:t>Ellen</w:t>
      </w:r>
      <w:proofErr w:type="spellEnd"/>
      <w:r w:rsidRPr="00777E9C">
        <w:rPr>
          <w:rFonts w:ascii="Times New Roman" w:hAnsi="Times New Roman"/>
          <w:bCs/>
          <w:sz w:val="20"/>
        </w:rPr>
        <w:t xml:space="preserve"> nazwała tę wizję swoją „pierwszą wizją”, kiedy udzielane jej niebiańskie objawienia zaczęły się stawać regularnym doświadczeniem. W ten sposób jej prorocka tożsamość kształtowała się i przejawiała w często używanych wyrażeniach takich jak” „Bóg ukazał mi”; „zobaczyłam” czy „zostałam wprowadzona w wizję”, które świadczyły o jej profetycznej samoświadomości i autorytecie. Przekazywane przez nią objawienia niosły pocieszenie i pewność rozproszonym, przygnębionym wierzących, którzy przeszli doświadczenie ruchu </w:t>
      </w:r>
      <w:proofErr w:type="spellStart"/>
      <w:r w:rsidRPr="00777E9C">
        <w:rPr>
          <w:rFonts w:ascii="Times New Roman" w:hAnsi="Times New Roman"/>
          <w:bCs/>
          <w:sz w:val="20"/>
        </w:rPr>
        <w:t>millerowskiego</w:t>
      </w:r>
      <w:proofErr w:type="spellEnd"/>
      <w:r w:rsidRPr="00777E9C">
        <w:rPr>
          <w:rFonts w:ascii="Times New Roman" w:hAnsi="Times New Roman"/>
          <w:bCs/>
          <w:sz w:val="20"/>
        </w:rPr>
        <w:t xml:space="preserve">. </w:t>
      </w:r>
      <w:proofErr w:type="spellStart"/>
      <w:r w:rsidRPr="00777E9C">
        <w:rPr>
          <w:rFonts w:ascii="Times New Roman" w:hAnsi="Times New Roman"/>
          <w:bCs/>
          <w:sz w:val="20"/>
        </w:rPr>
        <w:t>Ellen</w:t>
      </w:r>
      <w:proofErr w:type="spellEnd"/>
      <w:r w:rsidRPr="00777E9C">
        <w:rPr>
          <w:rFonts w:ascii="Times New Roman" w:hAnsi="Times New Roman"/>
          <w:bCs/>
          <w:sz w:val="20"/>
        </w:rPr>
        <w:t xml:space="preserve"> została powołana do podróżowania i opowiadania jej wizji wśród różnych grup </w:t>
      </w:r>
      <w:proofErr w:type="spellStart"/>
      <w:r w:rsidRPr="00777E9C">
        <w:rPr>
          <w:rFonts w:ascii="Times New Roman" w:hAnsi="Times New Roman"/>
          <w:bCs/>
          <w:sz w:val="20"/>
        </w:rPr>
        <w:t>millerystów</w:t>
      </w:r>
      <w:proofErr w:type="spellEnd"/>
      <w:r w:rsidRPr="00777E9C">
        <w:rPr>
          <w:rFonts w:ascii="Times New Roman" w:hAnsi="Times New Roman"/>
          <w:bCs/>
          <w:sz w:val="20"/>
        </w:rPr>
        <w:t xml:space="preserve"> rozsianych w stanie Maine, a potem także innych stanach Nowej Anglii. Z czasem spisywała te objawienia i wiele kolejnych, a te publikowane docierały do wierzących, których liczba wciąż rosła i którzy z czasem utworzyli Kościół Adwentystów Dnia Siódmego.</w:t>
      </w:r>
    </w:p>
    <w:p w14:paraId="35B8000A" w14:textId="77777777" w:rsidR="00DA681A" w:rsidRPr="00777E9C" w:rsidRDefault="00DA681A" w:rsidP="00DA681A">
      <w:pPr>
        <w:rPr>
          <w:rFonts w:ascii="Times New Roman" w:hAnsi="Times New Roman"/>
          <w:bCs/>
          <w:sz w:val="20"/>
        </w:rPr>
      </w:pPr>
    </w:p>
    <w:p w14:paraId="6EE649CF" w14:textId="77777777" w:rsidR="00DA681A" w:rsidRPr="00777E9C" w:rsidRDefault="00DA681A" w:rsidP="00DA681A">
      <w:pPr>
        <w:rPr>
          <w:rFonts w:ascii="Times New Roman" w:hAnsi="Times New Roman"/>
          <w:sz w:val="20"/>
          <w:lang w:val="en-US"/>
        </w:rPr>
      </w:pPr>
      <w:r w:rsidRPr="00777E9C">
        <w:rPr>
          <w:rFonts w:ascii="Times New Roman" w:hAnsi="Times New Roman"/>
          <w:b/>
          <w:sz w:val="20"/>
          <w:lang w:val="en-US"/>
        </w:rPr>
        <w:t xml:space="preserve">Do </w:t>
      </w:r>
      <w:proofErr w:type="spellStart"/>
      <w:r w:rsidRPr="00777E9C">
        <w:rPr>
          <w:rFonts w:ascii="Times New Roman" w:hAnsi="Times New Roman"/>
          <w:b/>
          <w:sz w:val="20"/>
          <w:lang w:val="en-US"/>
        </w:rPr>
        <w:t>dalszego</w:t>
      </w:r>
      <w:proofErr w:type="spellEnd"/>
      <w:r w:rsidRPr="00777E9C">
        <w:rPr>
          <w:rFonts w:ascii="Times New Roman" w:hAnsi="Times New Roman"/>
          <w:b/>
          <w:sz w:val="20"/>
          <w:lang w:val="en-US"/>
        </w:rPr>
        <w:t xml:space="preserve"> studium:</w:t>
      </w:r>
      <w:r w:rsidRPr="00777E9C">
        <w:rPr>
          <w:rFonts w:ascii="Times New Roman" w:hAnsi="Times New Roman"/>
          <w:bCs/>
          <w:sz w:val="20"/>
          <w:lang w:val="en-US"/>
        </w:rPr>
        <w:t xml:space="preserve"> </w:t>
      </w:r>
      <w:r w:rsidRPr="00777E9C">
        <w:rPr>
          <w:rFonts w:ascii="Times New Roman" w:hAnsi="Times New Roman"/>
          <w:sz w:val="20"/>
          <w:lang w:val="en-US"/>
        </w:rPr>
        <w:t xml:space="preserve">Zob. Zoltán Szalos-Farkas, </w:t>
      </w:r>
      <w:r w:rsidRPr="00777E9C">
        <w:rPr>
          <w:rFonts w:ascii="Times New Roman" w:hAnsi="Times New Roman"/>
          <w:i/>
          <w:iCs/>
          <w:sz w:val="20"/>
          <w:lang w:val="en-US"/>
        </w:rPr>
        <w:t>The Rise and Development of Seventh-day Adventist Spirituality: The Impact of the Charismatic Guidance of Ellen G. White</w:t>
      </w:r>
      <w:r w:rsidRPr="00777E9C">
        <w:rPr>
          <w:rFonts w:ascii="Times New Roman" w:hAnsi="Times New Roman"/>
          <w:sz w:val="20"/>
          <w:lang w:val="en-US"/>
        </w:rPr>
        <w:t xml:space="preserve">, </w:t>
      </w:r>
      <w:proofErr w:type="spellStart"/>
      <w:r w:rsidRPr="00777E9C">
        <w:rPr>
          <w:rFonts w:ascii="Times New Roman" w:hAnsi="Times New Roman"/>
          <w:sz w:val="20"/>
          <w:lang w:val="en-US"/>
        </w:rPr>
        <w:t>praca</w:t>
      </w:r>
      <w:proofErr w:type="spellEnd"/>
      <w:r w:rsidRPr="00777E9C">
        <w:rPr>
          <w:rFonts w:ascii="Times New Roman" w:hAnsi="Times New Roman"/>
          <w:sz w:val="20"/>
          <w:lang w:val="en-US"/>
        </w:rPr>
        <w:t xml:space="preserve"> </w:t>
      </w:r>
      <w:proofErr w:type="spellStart"/>
      <w:r w:rsidRPr="00777E9C">
        <w:rPr>
          <w:rFonts w:ascii="Times New Roman" w:hAnsi="Times New Roman"/>
          <w:sz w:val="20"/>
          <w:lang w:val="en-US"/>
        </w:rPr>
        <w:t>doktorska</w:t>
      </w:r>
      <w:proofErr w:type="spellEnd"/>
      <w:r w:rsidRPr="00777E9C">
        <w:rPr>
          <w:rFonts w:ascii="Times New Roman" w:hAnsi="Times New Roman"/>
          <w:sz w:val="20"/>
          <w:lang w:val="en-US"/>
        </w:rPr>
        <w:t xml:space="preserve">, </w:t>
      </w:r>
      <w:proofErr w:type="spellStart"/>
      <w:r w:rsidRPr="00777E9C">
        <w:rPr>
          <w:rFonts w:ascii="Times New Roman" w:hAnsi="Times New Roman"/>
          <w:sz w:val="20"/>
          <w:lang w:val="en-US"/>
        </w:rPr>
        <w:t>Cernica</w:t>
      </w:r>
      <w:proofErr w:type="spellEnd"/>
      <w:r w:rsidRPr="00777E9C">
        <w:rPr>
          <w:rFonts w:ascii="Times New Roman" w:hAnsi="Times New Roman"/>
          <w:sz w:val="20"/>
          <w:lang w:val="en-US"/>
        </w:rPr>
        <w:t xml:space="preserve"> 2005, t. 1, s. 56-61.</w:t>
      </w:r>
    </w:p>
    <w:p w14:paraId="13AA83A9" w14:textId="77777777" w:rsidR="00DA681A" w:rsidRPr="00777E9C" w:rsidRDefault="00DA681A" w:rsidP="00DA681A">
      <w:pPr>
        <w:rPr>
          <w:rFonts w:ascii="Times New Roman" w:hAnsi="Times New Roman"/>
          <w:sz w:val="20"/>
          <w:lang w:val="en-US"/>
        </w:rPr>
      </w:pPr>
    </w:p>
    <w:p w14:paraId="0F89AECF" w14:textId="77777777" w:rsidR="00DA681A" w:rsidRPr="00777E9C" w:rsidRDefault="00DA681A" w:rsidP="00DA681A">
      <w:pPr>
        <w:rPr>
          <w:rFonts w:ascii="Times New Roman" w:hAnsi="Times New Roman"/>
          <w:sz w:val="20"/>
        </w:rPr>
      </w:pPr>
      <w:r w:rsidRPr="00777E9C">
        <w:rPr>
          <w:rFonts w:ascii="Times New Roman" w:hAnsi="Times New Roman"/>
          <w:b/>
          <w:sz w:val="20"/>
        </w:rPr>
        <w:t>Część III: Zastosowanie</w:t>
      </w:r>
    </w:p>
    <w:p w14:paraId="3003E875" w14:textId="77777777" w:rsidR="00DA681A" w:rsidRPr="00777E9C" w:rsidRDefault="00DA681A" w:rsidP="00DA681A">
      <w:pPr>
        <w:rPr>
          <w:rFonts w:ascii="Times New Roman" w:hAnsi="Times New Roman"/>
          <w:sz w:val="20"/>
        </w:rPr>
      </w:pPr>
      <w:r w:rsidRPr="00777E9C">
        <w:rPr>
          <w:rFonts w:ascii="Times New Roman" w:hAnsi="Times New Roman"/>
          <w:sz w:val="20"/>
        </w:rPr>
        <w:t>Poniższe pytania do praktycznego zastosowania opracowane na podstawie powyższego komentarza służą rozwinięciu dyskusji podczas wspólnego studiowania lekcji. Wybierz spośród nich te, które najlepiej posłużą zaangażowaniu uczestników studium w pogłębioną refleksję.</w:t>
      </w:r>
    </w:p>
    <w:p w14:paraId="20F99F41" w14:textId="77777777" w:rsidR="00DA681A" w:rsidRPr="00777E9C" w:rsidRDefault="00DA681A" w:rsidP="00DA681A">
      <w:pPr>
        <w:ind w:left="567" w:firstLine="0"/>
        <w:rPr>
          <w:rFonts w:ascii="Times New Roman" w:hAnsi="Times New Roman"/>
          <w:bCs/>
          <w:sz w:val="20"/>
        </w:rPr>
      </w:pPr>
      <w:r w:rsidRPr="00777E9C">
        <w:rPr>
          <w:rFonts w:ascii="Times New Roman" w:hAnsi="Times New Roman"/>
          <w:bCs/>
          <w:sz w:val="20"/>
        </w:rPr>
        <w:t>1. Prorocy nie zabiegali o swoje powołanie, ale byli nim zaskakiwani. Jak myślisz, co czuli doświadczając takiego powołania? Jak ten fakt wpływa na twoje zrozumienie Bożego powołania w twoim życiu?</w:t>
      </w:r>
    </w:p>
    <w:p w14:paraId="235F56C8" w14:textId="77777777" w:rsidR="00DA681A" w:rsidRPr="00777E9C" w:rsidRDefault="00DA681A" w:rsidP="00DA681A">
      <w:pPr>
        <w:ind w:left="567" w:firstLine="0"/>
        <w:rPr>
          <w:rFonts w:ascii="Times New Roman" w:hAnsi="Times New Roman"/>
          <w:bCs/>
          <w:sz w:val="20"/>
        </w:rPr>
      </w:pPr>
      <w:r w:rsidRPr="00777E9C">
        <w:rPr>
          <w:rFonts w:ascii="Times New Roman" w:hAnsi="Times New Roman"/>
          <w:bCs/>
          <w:sz w:val="20"/>
        </w:rPr>
        <w:t>2. Przesłanie proroków było kształtowane przez historyczne wyzwania ich czasów. Jak zrozumienie historycznego kontekstu biblijnych proroctw pomaga nam stosować dzisiaj zawarte w nich lekcje?</w:t>
      </w:r>
    </w:p>
    <w:p w14:paraId="1B910C27" w14:textId="77777777" w:rsidR="00DA681A" w:rsidRPr="00777E9C" w:rsidRDefault="00DA681A" w:rsidP="00DA681A">
      <w:pPr>
        <w:ind w:left="567" w:firstLine="0"/>
        <w:rPr>
          <w:rFonts w:ascii="Times New Roman" w:hAnsi="Times New Roman"/>
          <w:bCs/>
          <w:sz w:val="20"/>
        </w:rPr>
      </w:pPr>
      <w:r w:rsidRPr="00777E9C">
        <w:rPr>
          <w:rFonts w:ascii="Times New Roman" w:hAnsi="Times New Roman"/>
          <w:bCs/>
          <w:sz w:val="20"/>
        </w:rPr>
        <w:t xml:space="preserve">3. Prorocy ostrzegali, że łamanie przymierza doprowadzi do sądu </w:t>
      </w:r>
      <w:r w:rsidRPr="00777E9C">
        <w:rPr>
          <w:rFonts w:ascii="Times New Roman" w:hAnsi="Times New Roman"/>
          <w:iCs/>
          <w:sz w:val="20"/>
        </w:rPr>
        <w:t>(</w:t>
      </w:r>
      <w:proofErr w:type="spellStart"/>
      <w:r w:rsidRPr="00777E9C">
        <w:rPr>
          <w:rFonts w:ascii="Times New Roman" w:hAnsi="Times New Roman"/>
          <w:iCs/>
          <w:sz w:val="20"/>
        </w:rPr>
        <w:t>Pwt</w:t>
      </w:r>
      <w:proofErr w:type="spellEnd"/>
      <w:r w:rsidRPr="00777E9C">
        <w:rPr>
          <w:rFonts w:ascii="Times New Roman" w:hAnsi="Times New Roman"/>
          <w:iCs/>
          <w:sz w:val="20"/>
        </w:rPr>
        <w:t> 28)</w:t>
      </w:r>
      <w:r w:rsidRPr="00777E9C">
        <w:rPr>
          <w:rFonts w:ascii="Times New Roman" w:hAnsi="Times New Roman"/>
          <w:bCs/>
          <w:sz w:val="20"/>
        </w:rPr>
        <w:t>. Jak ta zasada odnosi się obecnie do naszej osobistej i wspólnotowej wierności wobec Boga?</w:t>
      </w:r>
    </w:p>
    <w:p w14:paraId="268BF150" w14:textId="77777777" w:rsidR="00DA681A" w:rsidRPr="00777E9C" w:rsidRDefault="00DA681A" w:rsidP="00DA681A">
      <w:pPr>
        <w:ind w:left="567" w:firstLine="0"/>
        <w:rPr>
          <w:rFonts w:ascii="Times New Roman" w:hAnsi="Times New Roman"/>
          <w:bCs/>
          <w:sz w:val="20"/>
        </w:rPr>
      </w:pPr>
      <w:r w:rsidRPr="00777E9C">
        <w:rPr>
          <w:rFonts w:ascii="Times New Roman" w:hAnsi="Times New Roman"/>
          <w:bCs/>
          <w:sz w:val="20"/>
        </w:rPr>
        <w:t>4. Obok przesłań sądu prorocy zawsze wskazywali nadzieję i zbawienie. Jak możemy trzymać się nadziei w trudnych czasach i wbrew poczuciu winy?</w:t>
      </w:r>
    </w:p>
    <w:p w14:paraId="4C6D3260" w14:textId="77777777" w:rsidR="00E24577" w:rsidRDefault="00DA681A" w:rsidP="00DA681A">
      <w:pPr>
        <w:ind w:left="567" w:firstLine="0"/>
        <w:rPr>
          <w:rFonts w:ascii="Times New Roman" w:hAnsi="Times New Roman"/>
          <w:bCs/>
          <w:sz w:val="20"/>
        </w:rPr>
      </w:pPr>
      <w:r w:rsidRPr="00777E9C">
        <w:rPr>
          <w:rFonts w:ascii="Times New Roman" w:hAnsi="Times New Roman"/>
          <w:bCs/>
          <w:sz w:val="20"/>
        </w:rPr>
        <w:t xml:space="preserve">5. Jak możemy być posłańcami Bożej sprawiedliwości i miłosierdzia w świecie zmagającym się </w:t>
      </w:r>
    </w:p>
    <w:p w14:paraId="61B545EE" w14:textId="6B08D200" w:rsidR="00DA681A" w:rsidRPr="00777E9C" w:rsidRDefault="00DA681A" w:rsidP="00DA681A">
      <w:pPr>
        <w:ind w:left="567" w:firstLine="0"/>
        <w:rPr>
          <w:rFonts w:ascii="Times New Roman" w:hAnsi="Times New Roman"/>
          <w:bCs/>
          <w:sz w:val="20"/>
        </w:rPr>
      </w:pPr>
      <w:r w:rsidRPr="00777E9C">
        <w:rPr>
          <w:rFonts w:ascii="Times New Roman" w:hAnsi="Times New Roman"/>
          <w:bCs/>
          <w:sz w:val="20"/>
        </w:rPr>
        <w:t>z ekstremalnym rozumieniem obu tych pojęć?</w:t>
      </w:r>
    </w:p>
    <w:p w14:paraId="02489A53" w14:textId="77777777" w:rsidR="00DA681A" w:rsidRPr="00777E9C" w:rsidRDefault="00DA681A" w:rsidP="00DA681A">
      <w:pPr>
        <w:ind w:left="567" w:firstLine="0"/>
        <w:rPr>
          <w:rFonts w:ascii="Times New Roman" w:hAnsi="Times New Roman"/>
          <w:bCs/>
          <w:sz w:val="20"/>
        </w:rPr>
      </w:pPr>
      <w:r w:rsidRPr="00777E9C">
        <w:rPr>
          <w:rFonts w:ascii="Times New Roman" w:hAnsi="Times New Roman"/>
          <w:bCs/>
          <w:sz w:val="20"/>
        </w:rPr>
        <w:t xml:space="preserve">6. Pierwsza wizja udzielona </w:t>
      </w:r>
      <w:proofErr w:type="spellStart"/>
      <w:r w:rsidRPr="00777E9C">
        <w:rPr>
          <w:rFonts w:ascii="Times New Roman" w:hAnsi="Times New Roman"/>
          <w:bCs/>
          <w:sz w:val="20"/>
        </w:rPr>
        <w:t>Ellen</w:t>
      </w:r>
      <w:proofErr w:type="spellEnd"/>
      <w:r w:rsidRPr="00777E9C">
        <w:rPr>
          <w:rFonts w:ascii="Times New Roman" w:hAnsi="Times New Roman"/>
          <w:bCs/>
          <w:sz w:val="20"/>
        </w:rPr>
        <w:t xml:space="preserve"> G. White podkreślała konieczność wpatrywania się w Jezusa. Jak możemy skupić duchowy wzrok na Chrystusie wbrew wszystkiemu, co rozprasza nas w naszym ziemskim życiu?</w:t>
      </w:r>
    </w:p>
    <w:p w14:paraId="365513FB" w14:textId="77777777" w:rsidR="00DA681A" w:rsidRPr="00777E9C" w:rsidRDefault="00DA681A" w:rsidP="00DA681A">
      <w:pPr>
        <w:ind w:left="567" w:firstLine="0"/>
        <w:rPr>
          <w:rFonts w:ascii="Times New Roman" w:hAnsi="Times New Roman"/>
          <w:bCs/>
          <w:sz w:val="20"/>
        </w:rPr>
      </w:pPr>
      <w:r w:rsidRPr="00777E9C">
        <w:rPr>
          <w:rFonts w:ascii="Times New Roman" w:hAnsi="Times New Roman"/>
          <w:bCs/>
          <w:sz w:val="20"/>
        </w:rPr>
        <w:lastRenderedPageBreak/>
        <w:t xml:space="preserve">7. Jednym z wiodących tematów pierwszej wizji danej </w:t>
      </w:r>
      <w:proofErr w:type="spellStart"/>
      <w:r w:rsidRPr="00777E9C">
        <w:rPr>
          <w:rFonts w:ascii="Times New Roman" w:hAnsi="Times New Roman"/>
          <w:bCs/>
          <w:sz w:val="20"/>
        </w:rPr>
        <w:t>Ellen</w:t>
      </w:r>
      <w:proofErr w:type="spellEnd"/>
      <w:r w:rsidRPr="00777E9C">
        <w:rPr>
          <w:rFonts w:ascii="Times New Roman" w:hAnsi="Times New Roman"/>
          <w:bCs/>
          <w:sz w:val="20"/>
        </w:rPr>
        <w:t xml:space="preserve"> G. White była potrzeba pamiętania o naszym miejscu w profetycznej historii. Jak rozumienie naszego miejsca w Bożym planie wpływa na nasz sposób życia na co dzień?</w:t>
      </w:r>
    </w:p>
    <w:p w14:paraId="78EC5601" w14:textId="77777777" w:rsidR="00DA681A" w:rsidRPr="00777E9C" w:rsidRDefault="00DA681A" w:rsidP="00DA681A">
      <w:pPr>
        <w:ind w:left="567" w:firstLine="0"/>
        <w:rPr>
          <w:rFonts w:ascii="Times New Roman" w:hAnsi="Times New Roman"/>
          <w:bCs/>
          <w:sz w:val="20"/>
        </w:rPr>
      </w:pPr>
      <w:r w:rsidRPr="00777E9C">
        <w:rPr>
          <w:rFonts w:ascii="Times New Roman" w:hAnsi="Times New Roman"/>
          <w:bCs/>
          <w:sz w:val="20"/>
        </w:rPr>
        <w:t xml:space="preserve">8. Prorocka służba </w:t>
      </w:r>
      <w:proofErr w:type="spellStart"/>
      <w:r w:rsidRPr="00777E9C">
        <w:rPr>
          <w:rFonts w:ascii="Times New Roman" w:hAnsi="Times New Roman"/>
          <w:bCs/>
          <w:sz w:val="20"/>
        </w:rPr>
        <w:t>Ellen</w:t>
      </w:r>
      <w:proofErr w:type="spellEnd"/>
      <w:r w:rsidRPr="00777E9C">
        <w:rPr>
          <w:rFonts w:ascii="Times New Roman" w:hAnsi="Times New Roman"/>
          <w:bCs/>
          <w:sz w:val="20"/>
        </w:rPr>
        <w:t xml:space="preserve"> G. White trwała do końca jej długiego życia. Jak możemy dostrzec stałe Boże prowadzenie w naszej duchowej wędrówce i odpowiadać na nie?</w:t>
      </w:r>
    </w:p>
    <w:p w14:paraId="1DAC62B2" w14:textId="77777777" w:rsidR="00DA681A" w:rsidRPr="00777E9C" w:rsidRDefault="00DA681A" w:rsidP="00DA681A">
      <w:pPr>
        <w:ind w:left="567" w:firstLine="0"/>
        <w:rPr>
          <w:rFonts w:ascii="Times New Roman" w:hAnsi="Times New Roman"/>
          <w:bCs/>
          <w:sz w:val="20"/>
        </w:rPr>
      </w:pPr>
      <w:r w:rsidRPr="00777E9C">
        <w:rPr>
          <w:rFonts w:ascii="Times New Roman" w:hAnsi="Times New Roman"/>
          <w:bCs/>
          <w:sz w:val="20"/>
        </w:rPr>
        <w:t xml:space="preserve">9. Jak świadomość, że Bóg posługuje się zwykłymi ludźmi w realizacji niezwykłych </w:t>
      </w:r>
      <w:proofErr w:type="spellStart"/>
      <w:r w:rsidRPr="00777E9C">
        <w:rPr>
          <w:rFonts w:ascii="Times New Roman" w:hAnsi="Times New Roman"/>
          <w:bCs/>
          <w:sz w:val="20"/>
        </w:rPr>
        <w:t>zmierzeń</w:t>
      </w:r>
      <w:proofErr w:type="spellEnd"/>
      <w:r w:rsidRPr="00777E9C">
        <w:rPr>
          <w:rFonts w:ascii="Times New Roman" w:hAnsi="Times New Roman"/>
          <w:bCs/>
          <w:sz w:val="20"/>
        </w:rPr>
        <w:t>, buduje twoją wiarę?</w:t>
      </w:r>
    </w:p>
    <w:p w14:paraId="795303BA" w14:textId="77777777" w:rsidR="00DA681A" w:rsidRPr="00777E9C" w:rsidRDefault="00DA681A" w:rsidP="00DA681A">
      <w:pPr>
        <w:rPr>
          <w:rFonts w:ascii="Times New Roman" w:hAnsi="Times New Roman"/>
          <w:bCs/>
          <w:sz w:val="20"/>
        </w:rPr>
      </w:pPr>
      <w:r w:rsidRPr="00777E9C">
        <w:rPr>
          <w:rFonts w:ascii="Times New Roman" w:hAnsi="Times New Roman"/>
          <w:bCs/>
          <w:sz w:val="20"/>
        </w:rPr>
        <w:t>10. Jak możemy równoważyć tematy sądu, zbawienia i odrodzenia głosząc ewangelię bliźnim?</w:t>
      </w:r>
    </w:p>
    <w:p w14:paraId="65148594" w14:textId="2959541E" w:rsidR="00E32435" w:rsidRPr="00267B4D" w:rsidRDefault="00E32435" w:rsidP="00DA0D62">
      <w:pPr>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6D9AC7F4" wp14:editId="16912558">
                <wp:simplePos x="0" y="0"/>
                <wp:positionH relativeFrom="column">
                  <wp:posOffset>-244475</wp:posOffset>
                </wp:positionH>
                <wp:positionV relativeFrom="paragraph">
                  <wp:posOffset>286703</wp:posOffset>
                </wp:positionV>
                <wp:extent cx="6408420" cy="1996440"/>
                <wp:effectExtent l="0" t="0" r="0" b="3810"/>
                <wp:wrapNone/>
                <wp:docPr id="675440893" name="Pole tekstowe 2"/>
                <wp:cNvGraphicFramePr/>
                <a:graphic xmlns:a="http://schemas.openxmlformats.org/drawingml/2006/main">
                  <a:graphicData uri="http://schemas.microsoft.com/office/word/2010/wordprocessingShape">
                    <wps:wsp>
                      <wps:cNvSpPr txBox="1"/>
                      <wps:spPr>
                        <a:xfrm>
                          <a:off x="0" y="0"/>
                          <a:ext cx="6408420" cy="1996440"/>
                        </a:xfrm>
                        <a:prstGeom prst="rect">
                          <a:avLst/>
                        </a:prstGeom>
                        <a:solidFill>
                          <a:schemeClr val="lt1"/>
                        </a:solidFill>
                        <a:ln w="6350">
                          <a:noFill/>
                        </a:ln>
                      </wps:spPr>
                      <wps:txb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Pr="0003624B" w:rsidRDefault="00906708">
                                  <w:pPr>
                                    <w:spacing w:line="276" w:lineRule="auto"/>
                                    <w:ind w:left="209" w:firstLine="0"/>
                                    <w:contextualSpacing/>
                                    <w:jc w:val="center"/>
                                    <w:rPr>
                                      <w:rFonts w:ascii="Aptos" w:eastAsia="Aptos" w:hAnsi="Aptos"/>
                                      <w:b/>
                                      <w:bCs/>
                                      <w:color w:val="0070C0"/>
                                      <w:sz w:val="18"/>
                                      <w:szCs w:val="18"/>
                                      <w:lang w:eastAsia="en-US"/>
                                    </w:rPr>
                                  </w:pPr>
                                  <w:hyperlink r:id="rId12" w:history="1">
                                    <w:r w:rsidRPr="0003624B">
                                      <w:rPr>
                                        <w:rStyle w:val="Hipercze"/>
                                        <w:rFonts w:ascii="Aptos" w:eastAsia="Aptos" w:hAnsi="Aptos"/>
                                        <w:b/>
                                        <w:bCs/>
                                        <w:color w:val="0070C0"/>
                                        <w:sz w:val="18"/>
                                        <w:szCs w:val="18"/>
                                        <w:lang w:eastAsia="en-US"/>
                                      </w:rPr>
                                      <w:t>www.adwent.pl</w:t>
                                    </w:r>
                                  </w:hyperlink>
                                  <w:r w:rsidRPr="0003624B">
                                    <w:rPr>
                                      <w:rFonts w:ascii="Aptos" w:eastAsia="Aptos" w:hAnsi="Aptos"/>
                                      <w:b/>
                                      <w:bCs/>
                                      <w:color w:val="0070C0"/>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2ACE1F90" w14:textId="5C26B607" w:rsidR="00261732" w:rsidRPr="0009786A" w:rsidRDefault="0009786A" w:rsidP="0003624B">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3"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AC7F4" id="_x0000_t202" coordsize="21600,21600" o:spt="202" path="m,l,21600r21600,l21600,xe">
                <v:stroke joinstyle="miter"/>
                <v:path gradientshapeok="t" o:connecttype="rect"/>
              </v:shapetype>
              <v:shape id="Pole tekstowe 2" o:spid="_x0000_s1026" type="#_x0000_t202" style="position:absolute;left:0;text-align:left;margin-left:-19.25pt;margin-top:22.6pt;width:504.6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RLJKwIAAE0EAAAOAAAAZHJzL2Uyb0RvYy54bWysVE2P2yAQvVfqf0DcGztpNt1YcVZpVqkq&#10;RbsrZas9EwwxEmYokNjpr++A89XtreoFD8wwH+89PHvoGk0OwnkFpqTDQU6JMBwqZXYl/fG6+nRP&#10;iQ/MVEyDESU9Ck8f5h8/zFpbiBHUoCvhCCYxvmhtSesQbJFlnteiYX4AVhh0SnANC7h1u6xyrMXs&#10;jc5GeT7JWnCVdcCF93j62DvpPOWXUvDwLKUXgeiSYm8hrS6t27hm8xkrdo7ZWvFTG+wfumiYMlj0&#10;kuqRBUb2Tv2VqlHcgQcZBhyaDKRUXKQZcJph/m6aTc2sSLMgON5eYPL/Ly1/OmzsiyOh+wodEhgB&#10;aa0vPB7GeTrpmvjFTgn6EcLjBTbRBcLxcDLO78cjdHH0DafTyXicgM2u163z4ZuAhkSjpA55SXCx&#10;w9oHLImh55BYzYNW1UppnTZRC2KpHTkwZFGH1CTe+CNKG9JiK5/v8pTYQLzeZ9YGC1yHilbott1p&#10;0i1URwTAQa8Nb/lKYZNr5sMLcygGHAwFHp5xkRqwCNfKUlKD+/X+LMYhN+ihpEVRldT/3DMnKNHf&#10;DbI2HUZoSEib8d2XCJq79WxvPWbfLAEnHuITsjyZMT7osykdNG+o/0Wsii5mONYuaTiby9BLHd8P&#10;F4tFCkLdWRbWZmN5TB0RjtC/dm/M2RM/Aal9grP8WPGOpj423jSw2AeQKnEYge3RPOGNmk3Unt5X&#10;fBS3+xR1/QvMfwMAAP//AwBQSwMEFAAGAAgAAAAhANx9G3LiAAAACgEAAA8AAABkcnMvZG93bnJl&#10;di54bWxMj8tOwzAQRfdI/IM1SGxQ69CQpg2ZVAjxkNjR8BA7Nx6SiHgcxW4S/h6zguXoHt17Jt/N&#10;phMjDa61jHC5jEAQV1a3XCO8lPeLDQjnFWvVWSaEb3KwK05PcpVpO/EzjXtfi1DCLlMIjfd9JqWr&#10;GjLKLW1PHLJPOxjlwznUUg9qCuWmk6soWkujWg4LjerptqHqa380CB8X9fuTmx9epziJ+7vHsUzf&#10;dIl4fjbfXIPwNPs/GH71gzoUwelgj6yd6BAW8SYJKMJVsgIRgG0apSAOCHGyXYMscvn/heIHAAD/&#10;/wMAUEsBAi0AFAAGAAgAAAAhALaDOJL+AAAA4QEAABMAAAAAAAAAAAAAAAAAAAAAAFtDb250ZW50&#10;X1R5cGVzXS54bWxQSwECLQAUAAYACAAAACEAOP0h/9YAAACUAQAACwAAAAAAAAAAAAAAAAAvAQAA&#10;X3JlbHMvLnJlbHNQSwECLQAUAAYACAAAACEAtLkSySsCAABNBAAADgAAAAAAAAAAAAAAAAAuAgAA&#10;ZHJzL2Uyb0RvYy54bWxQSwECLQAUAAYACAAAACEA3H0bcuIAAAAKAQAADwAAAAAAAAAAAAAAAACF&#10;BAAAZHJzL2Rvd25yZXYueG1sUEsFBgAAAAAEAAQA8wAAAJQFAAAAAA==&#10;" fillcolor="white [3201]" stroked="f" strokeweight=".5pt">
                <v:textbo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Pr="0003624B" w:rsidRDefault="00906708">
                            <w:pPr>
                              <w:spacing w:line="276" w:lineRule="auto"/>
                              <w:ind w:left="209" w:firstLine="0"/>
                              <w:contextualSpacing/>
                              <w:jc w:val="center"/>
                              <w:rPr>
                                <w:rFonts w:ascii="Aptos" w:eastAsia="Aptos" w:hAnsi="Aptos"/>
                                <w:b/>
                                <w:bCs/>
                                <w:color w:val="0070C0"/>
                                <w:sz w:val="18"/>
                                <w:szCs w:val="18"/>
                                <w:lang w:eastAsia="en-US"/>
                              </w:rPr>
                            </w:pPr>
                            <w:hyperlink r:id="rId14" w:history="1">
                              <w:r w:rsidRPr="0003624B">
                                <w:rPr>
                                  <w:rStyle w:val="Hipercze"/>
                                  <w:rFonts w:ascii="Aptos" w:eastAsia="Aptos" w:hAnsi="Aptos"/>
                                  <w:b/>
                                  <w:bCs/>
                                  <w:color w:val="0070C0"/>
                                  <w:sz w:val="18"/>
                                  <w:szCs w:val="18"/>
                                  <w:lang w:eastAsia="en-US"/>
                                </w:rPr>
                                <w:t>www.adwent.pl</w:t>
                              </w:r>
                            </w:hyperlink>
                            <w:r w:rsidRPr="0003624B">
                              <w:rPr>
                                <w:rFonts w:ascii="Aptos" w:eastAsia="Aptos" w:hAnsi="Aptos"/>
                                <w:b/>
                                <w:bCs/>
                                <w:color w:val="0070C0"/>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2ACE1F90" w14:textId="5C26B607" w:rsidR="00261732" w:rsidRPr="0009786A" w:rsidRDefault="0009786A" w:rsidP="0003624B">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5"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v:textbox>
              </v:shape>
            </w:pict>
          </mc:Fallback>
        </mc:AlternateContent>
      </w:r>
    </w:p>
    <w:sectPr w:rsidR="00E32435" w:rsidRPr="00267B4D" w:rsidSect="00261732">
      <w:headerReference w:type="default" r:id="rId16"/>
      <w:footerReference w:type="default" r:id="rId17"/>
      <w:pgSz w:w="11906" w:h="16838"/>
      <w:pgMar w:top="1582"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74BA9" w14:textId="77777777" w:rsidR="00CC3CAA" w:rsidRDefault="00CC3CAA" w:rsidP="00A820C9">
      <w:r>
        <w:separator/>
      </w:r>
    </w:p>
  </w:endnote>
  <w:endnote w:type="continuationSeparator" w:id="0">
    <w:p w14:paraId="5B198187" w14:textId="77777777" w:rsidR="00CC3CAA" w:rsidRDefault="00CC3CAA"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oldenOldStyle">
    <w:panose1 w:val="00000000000000000000"/>
    <w:charset w:val="02"/>
    <w:family w:val="swiss"/>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123B7" w14:textId="77777777" w:rsidR="00CC3CAA" w:rsidRDefault="00CC3CAA" w:rsidP="00A820C9">
      <w:r>
        <w:separator/>
      </w:r>
    </w:p>
  </w:footnote>
  <w:footnote w:type="continuationSeparator" w:id="0">
    <w:p w14:paraId="3E112489" w14:textId="77777777" w:rsidR="00CC3CAA" w:rsidRDefault="00CC3CAA"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F598" w14:textId="7AC06CB7" w:rsidR="004B04FE" w:rsidRPr="004B04FE" w:rsidRDefault="00B2361E" w:rsidP="004B04FE">
    <w:pPr>
      <w:ind w:firstLine="142"/>
      <w:rPr>
        <w:rFonts w:ascii="Times New Roman" w:hAnsi="Times New Roman"/>
        <w:b/>
        <w:sz w:val="16"/>
        <w:szCs w:val="16"/>
      </w:rPr>
    </w:pPr>
    <w:r w:rsidRPr="005D299A">
      <w:rPr>
        <w:rFonts w:ascii="Times New Roman" w:eastAsia="MS PMincho" w:hAnsi="Times New Roman"/>
        <w:sz w:val="16"/>
        <w:szCs w:val="16"/>
      </w:rPr>
      <w:t xml:space="preserve">Lekcje </w:t>
    </w:r>
    <w:r w:rsidR="00E03D04" w:rsidRPr="005D299A">
      <w:rPr>
        <w:rFonts w:ascii="Times New Roman" w:eastAsia="MS PMincho" w:hAnsi="Times New Roman"/>
        <w:sz w:val="16"/>
        <w:szCs w:val="16"/>
      </w:rPr>
      <w:t>b</w:t>
    </w:r>
    <w:r w:rsidRPr="005D299A">
      <w:rPr>
        <w:rFonts w:ascii="Times New Roman" w:eastAsia="MS PMincho" w:hAnsi="Times New Roman"/>
        <w:sz w:val="16"/>
        <w:szCs w:val="16"/>
      </w:rPr>
      <w:t xml:space="preserve">iblijne </w:t>
    </w:r>
    <w:r w:rsidR="004B04FE">
      <w:rPr>
        <w:rFonts w:ascii="Times New Roman" w:eastAsia="MS PMincho" w:hAnsi="Times New Roman"/>
        <w:sz w:val="16"/>
        <w:szCs w:val="16"/>
      </w:rPr>
      <w:t>4</w:t>
    </w:r>
    <w:r w:rsidR="00617CBE" w:rsidRPr="005D299A">
      <w:rPr>
        <w:rFonts w:ascii="Times New Roman" w:eastAsia="MS PMincho" w:hAnsi="Times New Roman"/>
        <w:sz w:val="16"/>
        <w:szCs w:val="16"/>
      </w:rPr>
      <w:t>/2</w:t>
    </w:r>
    <w:r w:rsidRPr="005D299A">
      <w:rPr>
        <w:rFonts w:ascii="Times New Roman" w:eastAsia="MS PMincho" w:hAnsi="Times New Roman"/>
        <w:sz w:val="16"/>
        <w:szCs w:val="16"/>
      </w:rPr>
      <w:t>0</w:t>
    </w:r>
    <w:r w:rsidR="002263D7" w:rsidRPr="005D299A">
      <w:rPr>
        <w:rFonts w:ascii="Times New Roman" w:eastAsia="MS PMincho" w:hAnsi="Times New Roman"/>
        <w:sz w:val="16"/>
        <w:szCs w:val="16"/>
      </w:rPr>
      <w:t>2</w:t>
    </w:r>
    <w:r w:rsidR="00F11A02" w:rsidRPr="005D299A">
      <w:rPr>
        <w:rFonts w:ascii="Times New Roman" w:eastAsia="MS PMincho" w:hAnsi="Times New Roman"/>
        <w:sz w:val="16"/>
        <w:szCs w:val="16"/>
      </w:rPr>
      <w:t>6</w:t>
    </w:r>
    <w:r w:rsidRPr="005D299A">
      <w:rPr>
        <w:rFonts w:ascii="Times New Roman" w:eastAsia="MS PMincho" w:hAnsi="Times New Roman"/>
        <w:sz w:val="16"/>
        <w:szCs w:val="16"/>
      </w:rPr>
      <w:t>,</w:t>
    </w:r>
    <w:r w:rsidR="00C825E3" w:rsidRPr="005D299A">
      <w:rPr>
        <w:rFonts w:ascii="Times New Roman" w:eastAsia="MS PMincho" w:hAnsi="Times New Roman"/>
        <w:sz w:val="16"/>
        <w:szCs w:val="16"/>
      </w:rPr>
      <w:t xml:space="preserve"> </w:t>
    </w:r>
    <w:r w:rsidR="004B04FE" w:rsidRPr="004B04FE">
      <w:rPr>
        <w:rFonts w:ascii="Times New Roman" w:hAnsi="Times New Roman"/>
        <w:bCs/>
        <w:sz w:val="16"/>
        <w:szCs w:val="16"/>
      </w:rPr>
      <w:t xml:space="preserve">Zespół </w:t>
    </w:r>
    <w:proofErr w:type="spellStart"/>
    <w:r w:rsidR="004B04FE" w:rsidRPr="004B04FE">
      <w:rPr>
        <w:rFonts w:ascii="Times New Roman" w:hAnsi="Times New Roman"/>
        <w:bCs/>
        <w:sz w:val="16"/>
        <w:szCs w:val="16"/>
      </w:rPr>
      <w:t>Ellen</w:t>
    </w:r>
    <w:proofErr w:type="spellEnd"/>
    <w:r w:rsidR="004B04FE" w:rsidRPr="004B04FE">
      <w:rPr>
        <w:rFonts w:ascii="Times New Roman" w:hAnsi="Times New Roman"/>
        <w:bCs/>
        <w:sz w:val="16"/>
        <w:szCs w:val="16"/>
      </w:rPr>
      <w:t xml:space="preserve"> G. White </w:t>
    </w:r>
    <w:proofErr w:type="spellStart"/>
    <w:r w:rsidR="004B04FE" w:rsidRPr="004B04FE">
      <w:rPr>
        <w:rFonts w:ascii="Times New Roman" w:hAnsi="Times New Roman"/>
        <w:bCs/>
        <w:sz w:val="16"/>
        <w:szCs w:val="16"/>
      </w:rPr>
      <w:t>Estate</w:t>
    </w:r>
    <w:proofErr w:type="spellEnd"/>
    <w:r w:rsidR="004B04FE" w:rsidRPr="004B04FE">
      <w:rPr>
        <w:rFonts w:ascii="Times New Roman" w:hAnsi="Times New Roman"/>
        <w:bCs/>
        <w:sz w:val="16"/>
        <w:szCs w:val="16"/>
        <w:lang w:bidi="en-US"/>
      </w:rPr>
      <w:t xml:space="preserve">; </w:t>
    </w:r>
    <w:r w:rsidR="004B04FE" w:rsidRPr="004B04FE">
      <w:rPr>
        <w:rFonts w:ascii="Times New Roman" w:hAnsi="Times New Roman"/>
        <w:bCs/>
        <w:i/>
        <w:iCs/>
        <w:sz w:val="16"/>
        <w:szCs w:val="16"/>
      </w:rPr>
      <w:t>Duch Proroctwa</w:t>
    </w:r>
    <w:r w:rsidR="004B04FE" w:rsidRPr="004B04FE">
      <w:rPr>
        <w:rFonts w:ascii="Times New Roman" w:hAnsi="Times New Roman"/>
        <w:bCs/>
        <w:i/>
        <w:iCs/>
        <w:sz w:val="16"/>
        <w:szCs w:val="16"/>
      </w:rPr>
      <w:t xml:space="preserve">; </w:t>
    </w:r>
    <w:r w:rsidR="004B04FE" w:rsidRPr="004B04FE">
      <w:rPr>
        <w:rFonts w:ascii="Times New Roman" w:hAnsi="Times New Roman"/>
        <w:bCs/>
        <w:sz w:val="16"/>
        <w:szCs w:val="16"/>
      </w:rPr>
      <w:t>Lekcja</w:t>
    </w:r>
    <w:r w:rsidR="004B04FE" w:rsidRPr="004B04FE">
      <w:rPr>
        <w:rFonts w:ascii="Times New Roman" w:hAnsi="Times New Roman"/>
        <w:bCs/>
        <w:sz w:val="16"/>
        <w:szCs w:val="16"/>
      </w:rPr>
      <w:t xml:space="preserve"> </w:t>
    </w:r>
    <w:r w:rsidR="00DA681A">
      <w:rPr>
        <w:rFonts w:ascii="Times New Roman" w:hAnsi="Times New Roman"/>
        <w:bCs/>
        <w:sz w:val="16"/>
        <w:szCs w:val="16"/>
      </w:rPr>
      <w:t>2</w:t>
    </w:r>
    <w:r w:rsidR="004B04FE" w:rsidRPr="004B04FE">
      <w:rPr>
        <w:rFonts w:ascii="Times New Roman" w:hAnsi="Times New Roman"/>
        <w:bCs/>
        <w:sz w:val="16"/>
        <w:szCs w:val="16"/>
      </w:rPr>
      <w:t xml:space="preserve">- </w:t>
    </w:r>
    <w:r w:rsidR="00DA681A">
      <w:rPr>
        <w:rFonts w:ascii="Times New Roman" w:hAnsi="Times New Roman"/>
        <w:bCs/>
        <w:sz w:val="16"/>
        <w:szCs w:val="16"/>
      </w:rPr>
      <w:t>Powołanie proroka</w:t>
    </w:r>
  </w:p>
  <w:p w14:paraId="10A3E4B8" w14:textId="2121AC66" w:rsidR="00D139F4" w:rsidRPr="00D139F4" w:rsidRDefault="00D139F4" w:rsidP="00D139F4">
    <w:pPr>
      <w:ind w:firstLine="142"/>
      <w:rPr>
        <w:rFonts w:ascii="Times New Roman" w:hAnsi="Times New Roman"/>
        <w:bCs/>
        <w:sz w:val="16"/>
        <w:szCs w:val="16"/>
      </w:rPr>
    </w:pPr>
    <w:r w:rsidRPr="00D139F4">
      <w:rPr>
        <w:rFonts w:ascii="Times New Roman" w:hAnsi="Times New Roman"/>
        <w:bCs/>
        <w:sz w:val="16"/>
        <w:szCs w:val="16"/>
      </w:rPr>
      <w:t>Przewodnik dla nauczycieli</w:t>
    </w:r>
  </w:p>
  <w:p w14:paraId="3E424D7F" w14:textId="77777777" w:rsidR="00D139F4" w:rsidRPr="00B57C66" w:rsidRDefault="00D139F4" w:rsidP="00B4099E">
    <w:pPr>
      <w:ind w:firstLine="142"/>
      <w:rPr>
        <w:rFonts w:ascii="Times New Roman" w:hAnsi="Times New Roman"/>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B66"/>
    <w:multiLevelType w:val="hybridMultilevel"/>
    <w:tmpl w:val="EF2E57C6"/>
    <w:lvl w:ilvl="0" w:tplc="B8E83EBA">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B3F1BD8"/>
    <w:multiLevelType w:val="hybridMultilevel"/>
    <w:tmpl w:val="6338BC88"/>
    <w:lvl w:ilvl="0" w:tplc="33A486D0">
      <w:start w:val="1"/>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 w15:restartNumberingAfterBreak="0">
    <w:nsid w:val="23007307"/>
    <w:multiLevelType w:val="hybridMultilevel"/>
    <w:tmpl w:val="21147336"/>
    <w:lvl w:ilvl="0" w:tplc="D084DC18">
      <w:start w:val="1"/>
      <w:numFmt w:val="decimal"/>
      <w:lvlText w:val="%1."/>
      <w:lvlJc w:val="left"/>
      <w:pPr>
        <w:ind w:left="2343" w:hanging="360"/>
      </w:pPr>
      <w:rPr>
        <w:rFonts w:hint="default"/>
        <w:b/>
      </w:rPr>
    </w:lvl>
    <w:lvl w:ilvl="1" w:tplc="04150019" w:tentative="1">
      <w:start w:val="1"/>
      <w:numFmt w:val="lowerLetter"/>
      <w:lvlText w:val="%2."/>
      <w:lvlJc w:val="left"/>
      <w:pPr>
        <w:ind w:left="3063" w:hanging="360"/>
      </w:pPr>
    </w:lvl>
    <w:lvl w:ilvl="2" w:tplc="0415001B" w:tentative="1">
      <w:start w:val="1"/>
      <w:numFmt w:val="lowerRoman"/>
      <w:lvlText w:val="%3."/>
      <w:lvlJc w:val="right"/>
      <w:pPr>
        <w:ind w:left="3783" w:hanging="180"/>
      </w:pPr>
    </w:lvl>
    <w:lvl w:ilvl="3" w:tplc="0415000F" w:tentative="1">
      <w:start w:val="1"/>
      <w:numFmt w:val="decimal"/>
      <w:lvlText w:val="%4."/>
      <w:lvlJc w:val="left"/>
      <w:pPr>
        <w:ind w:left="4503" w:hanging="360"/>
      </w:pPr>
    </w:lvl>
    <w:lvl w:ilvl="4" w:tplc="04150019" w:tentative="1">
      <w:start w:val="1"/>
      <w:numFmt w:val="lowerLetter"/>
      <w:lvlText w:val="%5."/>
      <w:lvlJc w:val="left"/>
      <w:pPr>
        <w:ind w:left="5223" w:hanging="360"/>
      </w:pPr>
    </w:lvl>
    <w:lvl w:ilvl="5" w:tplc="0415001B" w:tentative="1">
      <w:start w:val="1"/>
      <w:numFmt w:val="lowerRoman"/>
      <w:lvlText w:val="%6."/>
      <w:lvlJc w:val="right"/>
      <w:pPr>
        <w:ind w:left="5943" w:hanging="180"/>
      </w:pPr>
    </w:lvl>
    <w:lvl w:ilvl="6" w:tplc="0415000F" w:tentative="1">
      <w:start w:val="1"/>
      <w:numFmt w:val="decimal"/>
      <w:lvlText w:val="%7."/>
      <w:lvlJc w:val="left"/>
      <w:pPr>
        <w:ind w:left="6663" w:hanging="360"/>
      </w:pPr>
    </w:lvl>
    <w:lvl w:ilvl="7" w:tplc="04150019" w:tentative="1">
      <w:start w:val="1"/>
      <w:numFmt w:val="lowerLetter"/>
      <w:lvlText w:val="%8."/>
      <w:lvlJc w:val="left"/>
      <w:pPr>
        <w:ind w:left="7383" w:hanging="360"/>
      </w:pPr>
    </w:lvl>
    <w:lvl w:ilvl="8" w:tplc="0415001B" w:tentative="1">
      <w:start w:val="1"/>
      <w:numFmt w:val="lowerRoman"/>
      <w:lvlText w:val="%9."/>
      <w:lvlJc w:val="right"/>
      <w:pPr>
        <w:ind w:left="8103" w:hanging="180"/>
      </w:pPr>
    </w:lvl>
  </w:abstractNum>
  <w:abstractNum w:abstractNumId="4" w15:restartNumberingAfterBreak="0">
    <w:nsid w:val="45FF7865"/>
    <w:multiLevelType w:val="hybridMultilevel"/>
    <w:tmpl w:val="30D818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 w15:restartNumberingAfterBreak="0">
    <w:nsid w:val="5BE40254"/>
    <w:multiLevelType w:val="hybridMultilevel"/>
    <w:tmpl w:val="709EC66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8"/>
  </w:num>
  <w:num w:numId="2" w16cid:durableId="851649020">
    <w:abstractNumId w:val="5"/>
  </w:num>
  <w:num w:numId="3" w16cid:durableId="450590080">
    <w:abstractNumId w:val="7"/>
  </w:num>
  <w:num w:numId="4" w16cid:durableId="1040789304">
    <w:abstractNumId w:val="6"/>
  </w:num>
  <w:num w:numId="5" w16cid:durableId="260839062">
    <w:abstractNumId w:val="1"/>
  </w:num>
  <w:num w:numId="6" w16cid:durableId="302540965">
    <w:abstractNumId w:val="4"/>
  </w:num>
  <w:num w:numId="7" w16cid:durableId="436750656">
    <w:abstractNumId w:val="3"/>
  </w:num>
  <w:num w:numId="8" w16cid:durableId="619192487">
    <w:abstractNumId w:val="0"/>
  </w:num>
  <w:num w:numId="9" w16cid:durableId="9676671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1544"/>
    <w:rsid w:val="00005461"/>
    <w:rsid w:val="00005F5E"/>
    <w:rsid w:val="00006FBF"/>
    <w:rsid w:val="0001246D"/>
    <w:rsid w:val="000127CA"/>
    <w:rsid w:val="00013345"/>
    <w:rsid w:val="00013368"/>
    <w:rsid w:val="0001666C"/>
    <w:rsid w:val="0002114D"/>
    <w:rsid w:val="00021809"/>
    <w:rsid w:val="000221F7"/>
    <w:rsid w:val="00025090"/>
    <w:rsid w:val="00026501"/>
    <w:rsid w:val="00027C13"/>
    <w:rsid w:val="000303FF"/>
    <w:rsid w:val="000314C7"/>
    <w:rsid w:val="00034222"/>
    <w:rsid w:val="00034A22"/>
    <w:rsid w:val="00035493"/>
    <w:rsid w:val="0003624B"/>
    <w:rsid w:val="00036BC4"/>
    <w:rsid w:val="0004007D"/>
    <w:rsid w:val="00041B9C"/>
    <w:rsid w:val="0004300C"/>
    <w:rsid w:val="000453F3"/>
    <w:rsid w:val="0004786B"/>
    <w:rsid w:val="0005026A"/>
    <w:rsid w:val="000520B7"/>
    <w:rsid w:val="00053FFB"/>
    <w:rsid w:val="00055FD0"/>
    <w:rsid w:val="00057016"/>
    <w:rsid w:val="00057F7D"/>
    <w:rsid w:val="000601FC"/>
    <w:rsid w:val="00060442"/>
    <w:rsid w:val="0006177B"/>
    <w:rsid w:val="000626C5"/>
    <w:rsid w:val="00062C8F"/>
    <w:rsid w:val="00063209"/>
    <w:rsid w:val="00063592"/>
    <w:rsid w:val="00064AEC"/>
    <w:rsid w:val="00070989"/>
    <w:rsid w:val="00071A8E"/>
    <w:rsid w:val="00071DD3"/>
    <w:rsid w:val="000721B3"/>
    <w:rsid w:val="00073013"/>
    <w:rsid w:val="000803E0"/>
    <w:rsid w:val="000803F0"/>
    <w:rsid w:val="0008053E"/>
    <w:rsid w:val="00080D7F"/>
    <w:rsid w:val="00082EEE"/>
    <w:rsid w:val="0008492B"/>
    <w:rsid w:val="00084D07"/>
    <w:rsid w:val="0009014F"/>
    <w:rsid w:val="000936B8"/>
    <w:rsid w:val="00093C07"/>
    <w:rsid w:val="00093EE9"/>
    <w:rsid w:val="000943C0"/>
    <w:rsid w:val="00095BF6"/>
    <w:rsid w:val="00097610"/>
    <w:rsid w:val="0009786A"/>
    <w:rsid w:val="000A146C"/>
    <w:rsid w:val="000A1890"/>
    <w:rsid w:val="000A2359"/>
    <w:rsid w:val="000A4DFA"/>
    <w:rsid w:val="000A50A2"/>
    <w:rsid w:val="000A5E76"/>
    <w:rsid w:val="000A7CAE"/>
    <w:rsid w:val="000B0C6E"/>
    <w:rsid w:val="000B2210"/>
    <w:rsid w:val="000B41D4"/>
    <w:rsid w:val="000B4665"/>
    <w:rsid w:val="000B6242"/>
    <w:rsid w:val="000B696E"/>
    <w:rsid w:val="000C1230"/>
    <w:rsid w:val="000C12BF"/>
    <w:rsid w:val="000C39FA"/>
    <w:rsid w:val="000C43D8"/>
    <w:rsid w:val="000C5999"/>
    <w:rsid w:val="000C671C"/>
    <w:rsid w:val="000C7056"/>
    <w:rsid w:val="000C77EF"/>
    <w:rsid w:val="000C79F2"/>
    <w:rsid w:val="000D0B43"/>
    <w:rsid w:val="000D14AD"/>
    <w:rsid w:val="000D2ED4"/>
    <w:rsid w:val="000D3669"/>
    <w:rsid w:val="000D5852"/>
    <w:rsid w:val="000D704C"/>
    <w:rsid w:val="000E1CDF"/>
    <w:rsid w:val="000E37F9"/>
    <w:rsid w:val="000E3D8C"/>
    <w:rsid w:val="000E4875"/>
    <w:rsid w:val="000E784F"/>
    <w:rsid w:val="000F1FAD"/>
    <w:rsid w:val="000F376E"/>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25A8"/>
    <w:rsid w:val="001344DC"/>
    <w:rsid w:val="00135593"/>
    <w:rsid w:val="001407C0"/>
    <w:rsid w:val="00140C94"/>
    <w:rsid w:val="00147D34"/>
    <w:rsid w:val="001512CF"/>
    <w:rsid w:val="0015413F"/>
    <w:rsid w:val="001563A4"/>
    <w:rsid w:val="00157F73"/>
    <w:rsid w:val="00160A2E"/>
    <w:rsid w:val="00160BDA"/>
    <w:rsid w:val="00161F23"/>
    <w:rsid w:val="00162107"/>
    <w:rsid w:val="001634CA"/>
    <w:rsid w:val="00163C97"/>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1A83"/>
    <w:rsid w:val="00192589"/>
    <w:rsid w:val="001972BD"/>
    <w:rsid w:val="001A04DE"/>
    <w:rsid w:val="001A14AD"/>
    <w:rsid w:val="001A15F5"/>
    <w:rsid w:val="001A1EA2"/>
    <w:rsid w:val="001A488C"/>
    <w:rsid w:val="001A630F"/>
    <w:rsid w:val="001A64A1"/>
    <w:rsid w:val="001A762A"/>
    <w:rsid w:val="001A7B1F"/>
    <w:rsid w:val="001B1791"/>
    <w:rsid w:val="001B2535"/>
    <w:rsid w:val="001B38DA"/>
    <w:rsid w:val="001B3A79"/>
    <w:rsid w:val="001B6458"/>
    <w:rsid w:val="001B64E5"/>
    <w:rsid w:val="001B6CB1"/>
    <w:rsid w:val="001C1AB4"/>
    <w:rsid w:val="001C1F81"/>
    <w:rsid w:val="001C2346"/>
    <w:rsid w:val="001C241A"/>
    <w:rsid w:val="001C25E4"/>
    <w:rsid w:val="001C3DCA"/>
    <w:rsid w:val="001C7A31"/>
    <w:rsid w:val="001C7F11"/>
    <w:rsid w:val="001D0153"/>
    <w:rsid w:val="001D207D"/>
    <w:rsid w:val="001D44A3"/>
    <w:rsid w:val="001D521C"/>
    <w:rsid w:val="001E27C7"/>
    <w:rsid w:val="001E3960"/>
    <w:rsid w:val="001F0836"/>
    <w:rsid w:val="001F21CF"/>
    <w:rsid w:val="001F3AB8"/>
    <w:rsid w:val="001F5154"/>
    <w:rsid w:val="00200A4A"/>
    <w:rsid w:val="0020180D"/>
    <w:rsid w:val="00202B4E"/>
    <w:rsid w:val="00202D86"/>
    <w:rsid w:val="00203AFA"/>
    <w:rsid w:val="002066CC"/>
    <w:rsid w:val="00207A60"/>
    <w:rsid w:val="002102B3"/>
    <w:rsid w:val="00211923"/>
    <w:rsid w:val="00212D47"/>
    <w:rsid w:val="002148B5"/>
    <w:rsid w:val="00215ED2"/>
    <w:rsid w:val="00220C54"/>
    <w:rsid w:val="002215B7"/>
    <w:rsid w:val="002230EA"/>
    <w:rsid w:val="00223349"/>
    <w:rsid w:val="00224A79"/>
    <w:rsid w:val="00224E75"/>
    <w:rsid w:val="002263D7"/>
    <w:rsid w:val="00226F85"/>
    <w:rsid w:val="00227CAE"/>
    <w:rsid w:val="0023437A"/>
    <w:rsid w:val="002374EC"/>
    <w:rsid w:val="0024201E"/>
    <w:rsid w:val="002426C3"/>
    <w:rsid w:val="00243314"/>
    <w:rsid w:val="00246E69"/>
    <w:rsid w:val="002477AE"/>
    <w:rsid w:val="00247ECF"/>
    <w:rsid w:val="00251868"/>
    <w:rsid w:val="00251B00"/>
    <w:rsid w:val="00252375"/>
    <w:rsid w:val="00255718"/>
    <w:rsid w:val="00256C0B"/>
    <w:rsid w:val="00261732"/>
    <w:rsid w:val="00262338"/>
    <w:rsid w:val="00262399"/>
    <w:rsid w:val="002624AE"/>
    <w:rsid w:val="002629EF"/>
    <w:rsid w:val="002643C9"/>
    <w:rsid w:val="002646E2"/>
    <w:rsid w:val="002666F2"/>
    <w:rsid w:val="002667CD"/>
    <w:rsid w:val="00267AD9"/>
    <w:rsid w:val="00267B4D"/>
    <w:rsid w:val="0027003D"/>
    <w:rsid w:val="00274925"/>
    <w:rsid w:val="00275DCB"/>
    <w:rsid w:val="00280553"/>
    <w:rsid w:val="00283A38"/>
    <w:rsid w:val="00283CFF"/>
    <w:rsid w:val="002840D6"/>
    <w:rsid w:val="0028485A"/>
    <w:rsid w:val="00291044"/>
    <w:rsid w:val="00292233"/>
    <w:rsid w:val="002925F7"/>
    <w:rsid w:val="00292C28"/>
    <w:rsid w:val="00297F4B"/>
    <w:rsid w:val="002A0BB1"/>
    <w:rsid w:val="002A0CBE"/>
    <w:rsid w:val="002A1958"/>
    <w:rsid w:val="002A3321"/>
    <w:rsid w:val="002A48E6"/>
    <w:rsid w:val="002A4E1B"/>
    <w:rsid w:val="002A604C"/>
    <w:rsid w:val="002B23C1"/>
    <w:rsid w:val="002B2505"/>
    <w:rsid w:val="002B2EBF"/>
    <w:rsid w:val="002B7137"/>
    <w:rsid w:val="002B73B2"/>
    <w:rsid w:val="002B7744"/>
    <w:rsid w:val="002B7FC3"/>
    <w:rsid w:val="002C1A03"/>
    <w:rsid w:val="002C277C"/>
    <w:rsid w:val="002C3930"/>
    <w:rsid w:val="002C4B6C"/>
    <w:rsid w:val="002C4FFF"/>
    <w:rsid w:val="002C6E7B"/>
    <w:rsid w:val="002C74DC"/>
    <w:rsid w:val="002C76F8"/>
    <w:rsid w:val="002D11BE"/>
    <w:rsid w:val="002D1C21"/>
    <w:rsid w:val="002D2B3C"/>
    <w:rsid w:val="002D32B0"/>
    <w:rsid w:val="002D3CD9"/>
    <w:rsid w:val="002D3EDC"/>
    <w:rsid w:val="002E253B"/>
    <w:rsid w:val="002E6154"/>
    <w:rsid w:val="002F38CF"/>
    <w:rsid w:val="002F3CD6"/>
    <w:rsid w:val="002F3E9E"/>
    <w:rsid w:val="002F5139"/>
    <w:rsid w:val="002F6A89"/>
    <w:rsid w:val="002F7A06"/>
    <w:rsid w:val="0030006B"/>
    <w:rsid w:val="00300F15"/>
    <w:rsid w:val="003015E5"/>
    <w:rsid w:val="00304F8E"/>
    <w:rsid w:val="0030585C"/>
    <w:rsid w:val="00305A01"/>
    <w:rsid w:val="00305BBE"/>
    <w:rsid w:val="003119CB"/>
    <w:rsid w:val="00313E01"/>
    <w:rsid w:val="00316DF1"/>
    <w:rsid w:val="003207A1"/>
    <w:rsid w:val="0032264D"/>
    <w:rsid w:val="003233CA"/>
    <w:rsid w:val="00323F87"/>
    <w:rsid w:val="0033532F"/>
    <w:rsid w:val="00337EE5"/>
    <w:rsid w:val="0034056D"/>
    <w:rsid w:val="00341D7B"/>
    <w:rsid w:val="00343844"/>
    <w:rsid w:val="00344E00"/>
    <w:rsid w:val="00345C49"/>
    <w:rsid w:val="00346E5C"/>
    <w:rsid w:val="00350868"/>
    <w:rsid w:val="00351ADA"/>
    <w:rsid w:val="003538D5"/>
    <w:rsid w:val="00353E2C"/>
    <w:rsid w:val="003562CF"/>
    <w:rsid w:val="0035728D"/>
    <w:rsid w:val="00357366"/>
    <w:rsid w:val="00357FBB"/>
    <w:rsid w:val="00362A7E"/>
    <w:rsid w:val="0036400A"/>
    <w:rsid w:val="003643AA"/>
    <w:rsid w:val="0036462B"/>
    <w:rsid w:val="0036582B"/>
    <w:rsid w:val="00365925"/>
    <w:rsid w:val="00367BCE"/>
    <w:rsid w:val="00370D9B"/>
    <w:rsid w:val="0037127F"/>
    <w:rsid w:val="00377B16"/>
    <w:rsid w:val="003814EA"/>
    <w:rsid w:val="00382113"/>
    <w:rsid w:val="0038273B"/>
    <w:rsid w:val="00384C88"/>
    <w:rsid w:val="00386A63"/>
    <w:rsid w:val="00386CDF"/>
    <w:rsid w:val="00386DF1"/>
    <w:rsid w:val="003875E0"/>
    <w:rsid w:val="00387A3F"/>
    <w:rsid w:val="00393416"/>
    <w:rsid w:val="00393F20"/>
    <w:rsid w:val="00394C88"/>
    <w:rsid w:val="003A03DD"/>
    <w:rsid w:val="003A048A"/>
    <w:rsid w:val="003A0F39"/>
    <w:rsid w:val="003A11F9"/>
    <w:rsid w:val="003A1217"/>
    <w:rsid w:val="003A4695"/>
    <w:rsid w:val="003A5986"/>
    <w:rsid w:val="003B032F"/>
    <w:rsid w:val="003B30B7"/>
    <w:rsid w:val="003B3A50"/>
    <w:rsid w:val="003B61C7"/>
    <w:rsid w:val="003B6E9B"/>
    <w:rsid w:val="003B7CF9"/>
    <w:rsid w:val="003B7F2E"/>
    <w:rsid w:val="003C11EC"/>
    <w:rsid w:val="003C2210"/>
    <w:rsid w:val="003C30F7"/>
    <w:rsid w:val="003C4088"/>
    <w:rsid w:val="003C478D"/>
    <w:rsid w:val="003C51B6"/>
    <w:rsid w:val="003C5237"/>
    <w:rsid w:val="003C5A40"/>
    <w:rsid w:val="003D0DB4"/>
    <w:rsid w:val="003D1F71"/>
    <w:rsid w:val="003D35FF"/>
    <w:rsid w:val="003D4E53"/>
    <w:rsid w:val="003E38DE"/>
    <w:rsid w:val="003E3A74"/>
    <w:rsid w:val="003E4E64"/>
    <w:rsid w:val="003E5187"/>
    <w:rsid w:val="003E5816"/>
    <w:rsid w:val="003E58B7"/>
    <w:rsid w:val="003E67C5"/>
    <w:rsid w:val="003E69E1"/>
    <w:rsid w:val="003E6C30"/>
    <w:rsid w:val="003F036F"/>
    <w:rsid w:val="003F2FE3"/>
    <w:rsid w:val="003F3468"/>
    <w:rsid w:val="003F6BDE"/>
    <w:rsid w:val="003F7123"/>
    <w:rsid w:val="00400415"/>
    <w:rsid w:val="00402AAC"/>
    <w:rsid w:val="00404868"/>
    <w:rsid w:val="00411F03"/>
    <w:rsid w:val="00412EFC"/>
    <w:rsid w:val="00413289"/>
    <w:rsid w:val="00415D20"/>
    <w:rsid w:val="00416C57"/>
    <w:rsid w:val="004170C3"/>
    <w:rsid w:val="004171A4"/>
    <w:rsid w:val="00422C48"/>
    <w:rsid w:val="00425017"/>
    <w:rsid w:val="004250E0"/>
    <w:rsid w:val="00425799"/>
    <w:rsid w:val="00425C5E"/>
    <w:rsid w:val="00426967"/>
    <w:rsid w:val="00430F8E"/>
    <w:rsid w:val="00431A9E"/>
    <w:rsid w:val="00432700"/>
    <w:rsid w:val="004329D1"/>
    <w:rsid w:val="00432B5F"/>
    <w:rsid w:val="0043366A"/>
    <w:rsid w:val="0043497F"/>
    <w:rsid w:val="00435443"/>
    <w:rsid w:val="004356BE"/>
    <w:rsid w:val="0044128C"/>
    <w:rsid w:val="0044168C"/>
    <w:rsid w:val="0044786C"/>
    <w:rsid w:val="004501A7"/>
    <w:rsid w:val="00450D2D"/>
    <w:rsid w:val="004518E4"/>
    <w:rsid w:val="00455840"/>
    <w:rsid w:val="0045585B"/>
    <w:rsid w:val="00457757"/>
    <w:rsid w:val="004622A1"/>
    <w:rsid w:val="004626A3"/>
    <w:rsid w:val="00463645"/>
    <w:rsid w:val="00464D68"/>
    <w:rsid w:val="0047123E"/>
    <w:rsid w:val="00471339"/>
    <w:rsid w:val="00473EDB"/>
    <w:rsid w:val="004752A7"/>
    <w:rsid w:val="004765D6"/>
    <w:rsid w:val="00477D59"/>
    <w:rsid w:val="004812BD"/>
    <w:rsid w:val="00482556"/>
    <w:rsid w:val="004848E7"/>
    <w:rsid w:val="004921F2"/>
    <w:rsid w:val="004940F1"/>
    <w:rsid w:val="00495FF0"/>
    <w:rsid w:val="004961E2"/>
    <w:rsid w:val="00497AC0"/>
    <w:rsid w:val="004A07EB"/>
    <w:rsid w:val="004A1334"/>
    <w:rsid w:val="004A1F71"/>
    <w:rsid w:val="004A3508"/>
    <w:rsid w:val="004A5D9F"/>
    <w:rsid w:val="004A623A"/>
    <w:rsid w:val="004A68C6"/>
    <w:rsid w:val="004B04FE"/>
    <w:rsid w:val="004B2D64"/>
    <w:rsid w:val="004B48A7"/>
    <w:rsid w:val="004B4E02"/>
    <w:rsid w:val="004B532A"/>
    <w:rsid w:val="004B551B"/>
    <w:rsid w:val="004B6D09"/>
    <w:rsid w:val="004C0962"/>
    <w:rsid w:val="004C35B3"/>
    <w:rsid w:val="004C56FE"/>
    <w:rsid w:val="004D065E"/>
    <w:rsid w:val="004D072B"/>
    <w:rsid w:val="004E02A1"/>
    <w:rsid w:val="004E0A2B"/>
    <w:rsid w:val="004E2DE9"/>
    <w:rsid w:val="004E32AB"/>
    <w:rsid w:val="004E40B6"/>
    <w:rsid w:val="004E7727"/>
    <w:rsid w:val="004F0AA1"/>
    <w:rsid w:val="004F26F2"/>
    <w:rsid w:val="004F3A13"/>
    <w:rsid w:val="004F6B0E"/>
    <w:rsid w:val="004F76CE"/>
    <w:rsid w:val="004F7BCC"/>
    <w:rsid w:val="004F7F95"/>
    <w:rsid w:val="0050384A"/>
    <w:rsid w:val="00504576"/>
    <w:rsid w:val="0050690A"/>
    <w:rsid w:val="00506AEA"/>
    <w:rsid w:val="00512602"/>
    <w:rsid w:val="00512C47"/>
    <w:rsid w:val="0051673A"/>
    <w:rsid w:val="005205E4"/>
    <w:rsid w:val="00521F52"/>
    <w:rsid w:val="00523CD9"/>
    <w:rsid w:val="00524B4C"/>
    <w:rsid w:val="00525008"/>
    <w:rsid w:val="00527468"/>
    <w:rsid w:val="00535F72"/>
    <w:rsid w:val="00536D23"/>
    <w:rsid w:val="00541C6D"/>
    <w:rsid w:val="00542986"/>
    <w:rsid w:val="00544338"/>
    <w:rsid w:val="00544549"/>
    <w:rsid w:val="005449EA"/>
    <w:rsid w:val="00545A28"/>
    <w:rsid w:val="005462AA"/>
    <w:rsid w:val="00547F5F"/>
    <w:rsid w:val="00551C03"/>
    <w:rsid w:val="0055278B"/>
    <w:rsid w:val="005537F3"/>
    <w:rsid w:val="005538E5"/>
    <w:rsid w:val="005548FA"/>
    <w:rsid w:val="00554D0E"/>
    <w:rsid w:val="0055562E"/>
    <w:rsid w:val="00557DFF"/>
    <w:rsid w:val="00561F0F"/>
    <w:rsid w:val="00565F2E"/>
    <w:rsid w:val="005675D2"/>
    <w:rsid w:val="00567956"/>
    <w:rsid w:val="00570DDD"/>
    <w:rsid w:val="005731EA"/>
    <w:rsid w:val="0057752E"/>
    <w:rsid w:val="0058262E"/>
    <w:rsid w:val="0058291A"/>
    <w:rsid w:val="00583D39"/>
    <w:rsid w:val="0058625A"/>
    <w:rsid w:val="00586D63"/>
    <w:rsid w:val="0059163D"/>
    <w:rsid w:val="00592C47"/>
    <w:rsid w:val="005939F5"/>
    <w:rsid w:val="0059400D"/>
    <w:rsid w:val="00597DEE"/>
    <w:rsid w:val="00597FD2"/>
    <w:rsid w:val="005A0DF9"/>
    <w:rsid w:val="005A1543"/>
    <w:rsid w:val="005A2815"/>
    <w:rsid w:val="005A45AA"/>
    <w:rsid w:val="005A7551"/>
    <w:rsid w:val="005B1BDE"/>
    <w:rsid w:val="005B345B"/>
    <w:rsid w:val="005B5CE3"/>
    <w:rsid w:val="005B67FC"/>
    <w:rsid w:val="005B6C26"/>
    <w:rsid w:val="005B7AB9"/>
    <w:rsid w:val="005C0E8B"/>
    <w:rsid w:val="005C421F"/>
    <w:rsid w:val="005C5409"/>
    <w:rsid w:val="005C7E3B"/>
    <w:rsid w:val="005D003E"/>
    <w:rsid w:val="005D25A6"/>
    <w:rsid w:val="005D299A"/>
    <w:rsid w:val="005D533A"/>
    <w:rsid w:val="005D58BF"/>
    <w:rsid w:val="005D66FD"/>
    <w:rsid w:val="005D67F6"/>
    <w:rsid w:val="005D7BEF"/>
    <w:rsid w:val="005E01EF"/>
    <w:rsid w:val="005E15DD"/>
    <w:rsid w:val="005E2A91"/>
    <w:rsid w:val="005E2C0D"/>
    <w:rsid w:val="005E2E7B"/>
    <w:rsid w:val="005F11D4"/>
    <w:rsid w:val="005F1934"/>
    <w:rsid w:val="005F2CF5"/>
    <w:rsid w:val="005F37DE"/>
    <w:rsid w:val="005F4846"/>
    <w:rsid w:val="005F4946"/>
    <w:rsid w:val="005F5068"/>
    <w:rsid w:val="005F55A6"/>
    <w:rsid w:val="0060229C"/>
    <w:rsid w:val="00602B6F"/>
    <w:rsid w:val="006030B3"/>
    <w:rsid w:val="00605BB4"/>
    <w:rsid w:val="0060772A"/>
    <w:rsid w:val="006079DA"/>
    <w:rsid w:val="00607FE3"/>
    <w:rsid w:val="00614445"/>
    <w:rsid w:val="006151FB"/>
    <w:rsid w:val="006153BB"/>
    <w:rsid w:val="006157E7"/>
    <w:rsid w:val="00615FE6"/>
    <w:rsid w:val="00617CBE"/>
    <w:rsid w:val="00620D2E"/>
    <w:rsid w:val="006237C5"/>
    <w:rsid w:val="006254DA"/>
    <w:rsid w:val="00626C69"/>
    <w:rsid w:val="006314FC"/>
    <w:rsid w:val="00632A41"/>
    <w:rsid w:val="0063445E"/>
    <w:rsid w:val="00636326"/>
    <w:rsid w:val="006364B2"/>
    <w:rsid w:val="00636549"/>
    <w:rsid w:val="00637276"/>
    <w:rsid w:val="00640A37"/>
    <w:rsid w:val="00640B98"/>
    <w:rsid w:val="00642983"/>
    <w:rsid w:val="00645D50"/>
    <w:rsid w:val="00646C71"/>
    <w:rsid w:val="00647AB3"/>
    <w:rsid w:val="0065160C"/>
    <w:rsid w:val="006522D3"/>
    <w:rsid w:val="006538E0"/>
    <w:rsid w:val="006579C5"/>
    <w:rsid w:val="0066123D"/>
    <w:rsid w:val="00661BB8"/>
    <w:rsid w:val="006624AC"/>
    <w:rsid w:val="0066463A"/>
    <w:rsid w:val="006657A7"/>
    <w:rsid w:val="00665CC1"/>
    <w:rsid w:val="00666851"/>
    <w:rsid w:val="0067021D"/>
    <w:rsid w:val="006715D3"/>
    <w:rsid w:val="00671A84"/>
    <w:rsid w:val="00673C79"/>
    <w:rsid w:val="0067602F"/>
    <w:rsid w:val="006764B7"/>
    <w:rsid w:val="0068006F"/>
    <w:rsid w:val="0068078E"/>
    <w:rsid w:val="00680F75"/>
    <w:rsid w:val="00681D21"/>
    <w:rsid w:val="00685C12"/>
    <w:rsid w:val="00685F14"/>
    <w:rsid w:val="00690562"/>
    <w:rsid w:val="00691DF0"/>
    <w:rsid w:val="0069222B"/>
    <w:rsid w:val="006944B4"/>
    <w:rsid w:val="00695B50"/>
    <w:rsid w:val="006960FC"/>
    <w:rsid w:val="00697041"/>
    <w:rsid w:val="00697F47"/>
    <w:rsid w:val="006A02EC"/>
    <w:rsid w:val="006A0507"/>
    <w:rsid w:val="006A1A45"/>
    <w:rsid w:val="006A2A98"/>
    <w:rsid w:val="006A2EC2"/>
    <w:rsid w:val="006A3576"/>
    <w:rsid w:val="006A77D5"/>
    <w:rsid w:val="006A7DF1"/>
    <w:rsid w:val="006B4286"/>
    <w:rsid w:val="006B4503"/>
    <w:rsid w:val="006C095C"/>
    <w:rsid w:val="006C1AD2"/>
    <w:rsid w:val="006C1B4A"/>
    <w:rsid w:val="006C3510"/>
    <w:rsid w:val="006C357F"/>
    <w:rsid w:val="006C423D"/>
    <w:rsid w:val="006C45AC"/>
    <w:rsid w:val="006D05BE"/>
    <w:rsid w:val="006D2FC5"/>
    <w:rsid w:val="006D4884"/>
    <w:rsid w:val="006D505B"/>
    <w:rsid w:val="006D6A73"/>
    <w:rsid w:val="006E44CF"/>
    <w:rsid w:val="006E4779"/>
    <w:rsid w:val="006E50A8"/>
    <w:rsid w:val="006E5C3B"/>
    <w:rsid w:val="006E7492"/>
    <w:rsid w:val="006E7537"/>
    <w:rsid w:val="006E7DE4"/>
    <w:rsid w:val="006F0CFF"/>
    <w:rsid w:val="006F1566"/>
    <w:rsid w:val="006F2FFB"/>
    <w:rsid w:val="006F3FE7"/>
    <w:rsid w:val="006F6571"/>
    <w:rsid w:val="006F6AD4"/>
    <w:rsid w:val="0071208E"/>
    <w:rsid w:val="00717B54"/>
    <w:rsid w:val="00720CD3"/>
    <w:rsid w:val="007217B6"/>
    <w:rsid w:val="0072330D"/>
    <w:rsid w:val="007250CC"/>
    <w:rsid w:val="00725650"/>
    <w:rsid w:val="00726F3A"/>
    <w:rsid w:val="00727749"/>
    <w:rsid w:val="00727F26"/>
    <w:rsid w:val="00731504"/>
    <w:rsid w:val="007328A5"/>
    <w:rsid w:val="00732E5D"/>
    <w:rsid w:val="007346EB"/>
    <w:rsid w:val="00735630"/>
    <w:rsid w:val="00735A04"/>
    <w:rsid w:val="00736276"/>
    <w:rsid w:val="0074017C"/>
    <w:rsid w:val="00740D2B"/>
    <w:rsid w:val="00741A2F"/>
    <w:rsid w:val="00742F6A"/>
    <w:rsid w:val="00743517"/>
    <w:rsid w:val="007441EC"/>
    <w:rsid w:val="00751A95"/>
    <w:rsid w:val="00752127"/>
    <w:rsid w:val="007535C3"/>
    <w:rsid w:val="00753ED2"/>
    <w:rsid w:val="00754622"/>
    <w:rsid w:val="00756829"/>
    <w:rsid w:val="007608BA"/>
    <w:rsid w:val="0076223F"/>
    <w:rsid w:val="0076232D"/>
    <w:rsid w:val="00763089"/>
    <w:rsid w:val="007638C1"/>
    <w:rsid w:val="0076476E"/>
    <w:rsid w:val="007648E7"/>
    <w:rsid w:val="00767D8E"/>
    <w:rsid w:val="00771228"/>
    <w:rsid w:val="00772085"/>
    <w:rsid w:val="007724B9"/>
    <w:rsid w:val="0077525B"/>
    <w:rsid w:val="00776C42"/>
    <w:rsid w:val="007801FE"/>
    <w:rsid w:val="007809B8"/>
    <w:rsid w:val="007812DA"/>
    <w:rsid w:val="00785516"/>
    <w:rsid w:val="0078579F"/>
    <w:rsid w:val="007903E8"/>
    <w:rsid w:val="00792F72"/>
    <w:rsid w:val="0079345B"/>
    <w:rsid w:val="007934DA"/>
    <w:rsid w:val="00793567"/>
    <w:rsid w:val="0079785B"/>
    <w:rsid w:val="007A0C54"/>
    <w:rsid w:val="007A1CAD"/>
    <w:rsid w:val="007A334A"/>
    <w:rsid w:val="007A4992"/>
    <w:rsid w:val="007A7055"/>
    <w:rsid w:val="007A7A36"/>
    <w:rsid w:val="007B180A"/>
    <w:rsid w:val="007B1E2C"/>
    <w:rsid w:val="007B5DBF"/>
    <w:rsid w:val="007B67F4"/>
    <w:rsid w:val="007C0E0F"/>
    <w:rsid w:val="007C0F83"/>
    <w:rsid w:val="007C5FE7"/>
    <w:rsid w:val="007C6037"/>
    <w:rsid w:val="007C7311"/>
    <w:rsid w:val="007D00C4"/>
    <w:rsid w:val="007D0F98"/>
    <w:rsid w:val="007D1A5D"/>
    <w:rsid w:val="007D22FA"/>
    <w:rsid w:val="007D757B"/>
    <w:rsid w:val="007E2A1C"/>
    <w:rsid w:val="007E319F"/>
    <w:rsid w:val="007E37B4"/>
    <w:rsid w:val="007E39EB"/>
    <w:rsid w:val="007E4C17"/>
    <w:rsid w:val="007E7977"/>
    <w:rsid w:val="007F2BD7"/>
    <w:rsid w:val="007F4287"/>
    <w:rsid w:val="007F43F7"/>
    <w:rsid w:val="007F7C90"/>
    <w:rsid w:val="00806309"/>
    <w:rsid w:val="00806EFC"/>
    <w:rsid w:val="00810AEF"/>
    <w:rsid w:val="0081514B"/>
    <w:rsid w:val="008202AD"/>
    <w:rsid w:val="008239C1"/>
    <w:rsid w:val="008261CA"/>
    <w:rsid w:val="00832F7A"/>
    <w:rsid w:val="00833A91"/>
    <w:rsid w:val="00835F92"/>
    <w:rsid w:val="00836C7A"/>
    <w:rsid w:val="00836D23"/>
    <w:rsid w:val="00837409"/>
    <w:rsid w:val="00837D04"/>
    <w:rsid w:val="00840689"/>
    <w:rsid w:val="0084150F"/>
    <w:rsid w:val="00841FA0"/>
    <w:rsid w:val="008426EE"/>
    <w:rsid w:val="00845363"/>
    <w:rsid w:val="00853A10"/>
    <w:rsid w:val="00853E8C"/>
    <w:rsid w:val="008550A7"/>
    <w:rsid w:val="008572DB"/>
    <w:rsid w:val="0086228C"/>
    <w:rsid w:val="008678AA"/>
    <w:rsid w:val="00870FEF"/>
    <w:rsid w:val="00871275"/>
    <w:rsid w:val="00872640"/>
    <w:rsid w:val="0087312A"/>
    <w:rsid w:val="00881CF1"/>
    <w:rsid w:val="00883126"/>
    <w:rsid w:val="00883CE6"/>
    <w:rsid w:val="008863B7"/>
    <w:rsid w:val="008944D9"/>
    <w:rsid w:val="00897134"/>
    <w:rsid w:val="008A462C"/>
    <w:rsid w:val="008A4A07"/>
    <w:rsid w:val="008A4CC9"/>
    <w:rsid w:val="008A5882"/>
    <w:rsid w:val="008A6026"/>
    <w:rsid w:val="008B0D01"/>
    <w:rsid w:val="008B1E4D"/>
    <w:rsid w:val="008B44EC"/>
    <w:rsid w:val="008B5785"/>
    <w:rsid w:val="008B618D"/>
    <w:rsid w:val="008C09DC"/>
    <w:rsid w:val="008C0DBC"/>
    <w:rsid w:val="008C18FA"/>
    <w:rsid w:val="008C1D23"/>
    <w:rsid w:val="008C1F5B"/>
    <w:rsid w:val="008C53FF"/>
    <w:rsid w:val="008C694D"/>
    <w:rsid w:val="008C723E"/>
    <w:rsid w:val="008D1F28"/>
    <w:rsid w:val="008D2298"/>
    <w:rsid w:val="008D3D4A"/>
    <w:rsid w:val="008D5CAA"/>
    <w:rsid w:val="008D5DB1"/>
    <w:rsid w:val="008E0114"/>
    <w:rsid w:val="008E1633"/>
    <w:rsid w:val="008E1A9E"/>
    <w:rsid w:val="008E61B3"/>
    <w:rsid w:val="008E63CB"/>
    <w:rsid w:val="008F086D"/>
    <w:rsid w:val="008F7134"/>
    <w:rsid w:val="009006D3"/>
    <w:rsid w:val="00902160"/>
    <w:rsid w:val="009039D9"/>
    <w:rsid w:val="00903AB3"/>
    <w:rsid w:val="00904615"/>
    <w:rsid w:val="009059A5"/>
    <w:rsid w:val="00906708"/>
    <w:rsid w:val="00910645"/>
    <w:rsid w:val="009124E5"/>
    <w:rsid w:val="009141B0"/>
    <w:rsid w:val="0091425C"/>
    <w:rsid w:val="0091548D"/>
    <w:rsid w:val="00916609"/>
    <w:rsid w:val="00916DCA"/>
    <w:rsid w:val="0092380D"/>
    <w:rsid w:val="00924C53"/>
    <w:rsid w:val="0092561C"/>
    <w:rsid w:val="00926046"/>
    <w:rsid w:val="00930363"/>
    <w:rsid w:val="00933C8E"/>
    <w:rsid w:val="00934141"/>
    <w:rsid w:val="00935E1F"/>
    <w:rsid w:val="009367F5"/>
    <w:rsid w:val="009378A8"/>
    <w:rsid w:val="0094250F"/>
    <w:rsid w:val="00947D49"/>
    <w:rsid w:val="00952458"/>
    <w:rsid w:val="009532CC"/>
    <w:rsid w:val="00957870"/>
    <w:rsid w:val="00962B8E"/>
    <w:rsid w:val="00964D30"/>
    <w:rsid w:val="00965D99"/>
    <w:rsid w:val="0096645D"/>
    <w:rsid w:val="00970C21"/>
    <w:rsid w:val="00971A12"/>
    <w:rsid w:val="00971D22"/>
    <w:rsid w:val="00972FAE"/>
    <w:rsid w:val="00974B48"/>
    <w:rsid w:val="0097572F"/>
    <w:rsid w:val="00976FCA"/>
    <w:rsid w:val="00977142"/>
    <w:rsid w:val="0097770A"/>
    <w:rsid w:val="00980C54"/>
    <w:rsid w:val="00981BE7"/>
    <w:rsid w:val="0098700D"/>
    <w:rsid w:val="00991681"/>
    <w:rsid w:val="00991BDC"/>
    <w:rsid w:val="009922DE"/>
    <w:rsid w:val="0099242B"/>
    <w:rsid w:val="00992622"/>
    <w:rsid w:val="00993777"/>
    <w:rsid w:val="0099461F"/>
    <w:rsid w:val="00997535"/>
    <w:rsid w:val="009A6521"/>
    <w:rsid w:val="009A7A43"/>
    <w:rsid w:val="009B0D6B"/>
    <w:rsid w:val="009B2EC9"/>
    <w:rsid w:val="009B4423"/>
    <w:rsid w:val="009B4EB5"/>
    <w:rsid w:val="009B5CAA"/>
    <w:rsid w:val="009C282A"/>
    <w:rsid w:val="009C3EC3"/>
    <w:rsid w:val="009C6B56"/>
    <w:rsid w:val="009C7F0F"/>
    <w:rsid w:val="009D20F6"/>
    <w:rsid w:val="009D3644"/>
    <w:rsid w:val="009D4E4A"/>
    <w:rsid w:val="009D58DD"/>
    <w:rsid w:val="009E08DF"/>
    <w:rsid w:val="009E366D"/>
    <w:rsid w:val="009E37CC"/>
    <w:rsid w:val="009E3B12"/>
    <w:rsid w:val="009E4CF6"/>
    <w:rsid w:val="009E6419"/>
    <w:rsid w:val="009E786E"/>
    <w:rsid w:val="009E7906"/>
    <w:rsid w:val="009F11FB"/>
    <w:rsid w:val="009F74C4"/>
    <w:rsid w:val="00A024CC"/>
    <w:rsid w:val="00A0267F"/>
    <w:rsid w:val="00A03978"/>
    <w:rsid w:val="00A03AF6"/>
    <w:rsid w:val="00A03BC6"/>
    <w:rsid w:val="00A05ED7"/>
    <w:rsid w:val="00A06761"/>
    <w:rsid w:val="00A06A1A"/>
    <w:rsid w:val="00A10178"/>
    <w:rsid w:val="00A12E04"/>
    <w:rsid w:val="00A1351A"/>
    <w:rsid w:val="00A13AA5"/>
    <w:rsid w:val="00A15525"/>
    <w:rsid w:val="00A1594B"/>
    <w:rsid w:val="00A161FF"/>
    <w:rsid w:val="00A16EE1"/>
    <w:rsid w:val="00A17612"/>
    <w:rsid w:val="00A222D6"/>
    <w:rsid w:val="00A2281B"/>
    <w:rsid w:val="00A22AA7"/>
    <w:rsid w:val="00A249C3"/>
    <w:rsid w:val="00A26A3B"/>
    <w:rsid w:val="00A3285F"/>
    <w:rsid w:val="00A32AA6"/>
    <w:rsid w:val="00A3675B"/>
    <w:rsid w:val="00A3677A"/>
    <w:rsid w:val="00A36AEA"/>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364E"/>
    <w:rsid w:val="00A65204"/>
    <w:rsid w:val="00A65821"/>
    <w:rsid w:val="00A658B6"/>
    <w:rsid w:val="00A668E0"/>
    <w:rsid w:val="00A67E46"/>
    <w:rsid w:val="00A71507"/>
    <w:rsid w:val="00A71EDC"/>
    <w:rsid w:val="00A72851"/>
    <w:rsid w:val="00A72CCC"/>
    <w:rsid w:val="00A7315F"/>
    <w:rsid w:val="00A736F6"/>
    <w:rsid w:val="00A742CA"/>
    <w:rsid w:val="00A74F83"/>
    <w:rsid w:val="00A75F4C"/>
    <w:rsid w:val="00A77593"/>
    <w:rsid w:val="00A775CE"/>
    <w:rsid w:val="00A80A2C"/>
    <w:rsid w:val="00A81F1D"/>
    <w:rsid w:val="00A820C9"/>
    <w:rsid w:val="00A8302C"/>
    <w:rsid w:val="00A83170"/>
    <w:rsid w:val="00A85D90"/>
    <w:rsid w:val="00A87292"/>
    <w:rsid w:val="00A92C1D"/>
    <w:rsid w:val="00A93263"/>
    <w:rsid w:val="00A93F8F"/>
    <w:rsid w:val="00A94187"/>
    <w:rsid w:val="00A9480F"/>
    <w:rsid w:val="00A9648C"/>
    <w:rsid w:val="00A96CB1"/>
    <w:rsid w:val="00A974E6"/>
    <w:rsid w:val="00A9798E"/>
    <w:rsid w:val="00A97ECA"/>
    <w:rsid w:val="00AA0514"/>
    <w:rsid w:val="00AA0C03"/>
    <w:rsid w:val="00AA28FC"/>
    <w:rsid w:val="00AA29A0"/>
    <w:rsid w:val="00AA3265"/>
    <w:rsid w:val="00AA336A"/>
    <w:rsid w:val="00AA4615"/>
    <w:rsid w:val="00AA6EB1"/>
    <w:rsid w:val="00AA71B9"/>
    <w:rsid w:val="00AB03A5"/>
    <w:rsid w:val="00AB0726"/>
    <w:rsid w:val="00AB0CC5"/>
    <w:rsid w:val="00AB0FDB"/>
    <w:rsid w:val="00AB1225"/>
    <w:rsid w:val="00AB1F16"/>
    <w:rsid w:val="00AB40C3"/>
    <w:rsid w:val="00AB5D63"/>
    <w:rsid w:val="00AB5E5B"/>
    <w:rsid w:val="00AB6768"/>
    <w:rsid w:val="00AC298B"/>
    <w:rsid w:val="00AC3205"/>
    <w:rsid w:val="00AC6460"/>
    <w:rsid w:val="00AD058E"/>
    <w:rsid w:val="00AD1C1D"/>
    <w:rsid w:val="00AD3DB7"/>
    <w:rsid w:val="00AD4D5B"/>
    <w:rsid w:val="00AD67A0"/>
    <w:rsid w:val="00AD7194"/>
    <w:rsid w:val="00AD7735"/>
    <w:rsid w:val="00AE27E6"/>
    <w:rsid w:val="00AE5A7A"/>
    <w:rsid w:val="00AE5A8E"/>
    <w:rsid w:val="00AF4A53"/>
    <w:rsid w:val="00AF6333"/>
    <w:rsid w:val="00AF6EC9"/>
    <w:rsid w:val="00AF7148"/>
    <w:rsid w:val="00B0225B"/>
    <w:rsid w:val="00B03B2B"/>
    <w:rsid w:val="00B04CFB"/>
    <w:rsid w:val="00B07460"/>
    <w:rsid w:val="00B07C5E"/>
    <w:rsid w:val="00B103C2"/>
    <w:rsid w:val="00B10573"/>
    <w:rsid w:val="00B111BA"/>
    <w:rsid w:val="00B12BA8"/>
    <w:rsid w:val="00B14BF8"/>
    <w:rsid w:val="00B15828"/>
    <w:rsid w:val="00B15A06"/>
    <w:rsid w:val="00B15E60"/>
    <w:rsid w:val="00B179CE"/>
    <w:rsid w:val="00B20D5F"/>
    <w:rsid w:val="00B21A06"/>
    <w:rsid w:val="00B2361E"/>
    <w:rsid w:val="00B24460"/>
    <w:rsid w:val="00B244DF"/>
    <w:rsid w:val="00B27439"/>
    <w:rsid w:val="00B306C0"/>
    <w:rsid w:val="00B307DA"/>
    <w:rsid w:val="00B30841"/>
    <w:rsid w:val="00B31338"/>
    <w:rsid w:val="00B31A94"/>
    <w:rsid w:val="00B31B92"/>
    <w:rsid w:val="00B31EBB"/>
    <w:rsid w:val="00B32C6C"/>
    <w:rsid w:val="00B4099E"/>
    <w:rsid w:val="00B42BF8"/>
    <w:rsid w:val="00B4303D"/>
    <w:rsid w:val="00B46B33"/>
    <w:rsid w:val="00B46B5C"/>
    <w:rsid w:val="00B470F9"/>
    <w:rsid w:val="00B50041"/>
    <w:rsid w:val="00B5045B"/>
    <w:rsid w:val="00B5278F"/>
    <w:rsid w:val="00B5345E"/>
    <w:rsid w:val="00B53BCA"/>
    <w:rsid w:val="00B60083"/>
    <w:rsid w:val="00B60235"/>
    <w:rsid w:val="00B608AC"/>
    <w:rsid w:val="00B60B00"/>
    <w:rsid w:val="00B6567D"/>
    <w:rsid w:val="00B675AF"/>
    <w:rsid w:val="00B67684"/>
    <w:rsid w:val="00B70608"/>
    <w:rsid w:val="00B72E38"/>
    <w:rsid w:val="00B73CA5"/>
    <w:rsid w:val="00B73E07"/>
    <w:rsid w:val="00B77F05"/>
    <w:rsid w:val="00B80280"/>
    <w:rsid w:val="00B80A60"/>
    <w:rsid w:val="00B83DE4"/>
    <w:rsid w:val="00B85649"/>
    <w:rsid w:val="00B90038"/>
    <w:rsid w:val="00B9066D"/>
    <w:rsid w:val="00B90CB9"/>
    <w:rsid w:val="00B917A2"/>
    <w:rsid w:val="00B91A58"/>
    <w:rsid w:val="00B9294A"/>
    <w:rsid w:val="00B92FEE"/>
    <w:rsid w:val="00B9361C"/>
    <w:rsid w:val="00B941C8"/>
    <w:rsid w:val="00B961CC"/>
    <w:rsid w:val="00B96BA5"/>
    <w:rsid w:val="00B974B4"/>
    <w:rsid w:val="00BA1F8B"/>
    <w:rsid w:val="00BA28BD"/>
    <w:rsid w:val="00BA48CF"/>
    <w:rsid w:val="00BA4C89"/>
    <w:rsid w:val="00BA5879"/>
    <w:rsid w:val="00BA7EDD"/>
    <w:rsid w:val="00BA7F91"/>
    <w:rsid w:val="00BB2044"/>
    <w:rsid w:val="00BB2111"/>
    <w:rsid w:val="00BB2893"/>
    <w:rsid w:val="00BC0A83"/>
    <w:rsid w:val="00BC1B0A"/>
    <w:rsid w:val="00BC1B4A"/>
    <w:rsid w:val="00BC301C"/>
    <w:rsid w:val="00BC3857"/>
    <w:rsid w:val="00BC475D"/>
    <w:rsid w:val="00BC5417"/>
    <w:rsid w:val="00BC6CC7"/>
    <w:rsid w:val="00BC756F"/>
    <w:rsid w:val="00BC7A61"/>
    <w:rsid w:val="00BD0104"/>
    <w:rsid w:val="00BD1E40"/>
    <w:rsid w:val="00BD1EF1"/>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083D"/>
    <w:rsid w:val="00BF3321"/>
    <w:rsid w:val="00BF454B"/>
    <w:rsid w:val="00BF6B76"/>
    <w:rsid w:val="00C00C63"/>
    <w:rsid w:val="00C01278"/>
    <w:rsid w:val="00C02E27"/>
    <w:rsid w:val="00C045AF"/>
    <w:rsid w:val="00C10CE6"/>
    <w:rsid w:val="00C116E5"/>
    <w:rsid w:val="00C12966"/>
    <w:rsid w:val="00C14432"/>
    <w:rsid w:val="00C16739"/>
    <w:rsid w:val="00C16A0D"/>
    <w:rsid w:val="00C1793D"/>
    <w:rsid w:val="00C22C76"/>
    <w:rsid w:val="00C23940"/>
    <w:rsid w:val="00C2619A"/>
    <w:rsid w:val="00C26707"/>
    <w:rsid w:val="00C2757B"/>
    <w:rsid w:val="00C30958"/>
    <w:rsid w:val="00C32822"/>
    <w:rsid w:val="00C3394B"/>
    <w:rsid w:val="00C34141"/>
    <w:rsid w:val="00C3439E"/>
    <w:rsid w:val="00C350A4"/>
    <w:rsid w:val="00C41B57"/>
    <w:rsid w:val="00C42EE1"/>
    <w:rsid w:val="00C42F81"/>
    <w:rsid w:val="00C43D2B"/>
    <w:rsid w:val="00C44AC9"/>
    <w:rsid w:val="00C47A50"/>
    <w:rsid w:val="00C47D25"/>
    <w:rsid w:val="00C5077E"/>
    <w:rsid w:val="00C518BF"/>
    <w:rsid w:val="00C539F9"/>
    <w:rsid w:val="00C57E18"/>
    <w:rsid w:val="00C6084F"/>
    <w:rsid w:val="00C6196E"/>
    <w:rsid w:val="00C61B5B"/>
    <w:rsid w:val="00C641E2"/>
    <w:rsid w:val="00C65599"/>
    <w:rsid w:val="00C67C1F"/>
    <w:rsid w:val="00C711AB"/>
    <w:rsid w:val="00C742FE"/>
    <w:rsid w:val="00C765B1"/>
    <w:rsid w:val="00C76D9B"/>
    <w:rsid w:val="00C77D18"/>
    <w:rsid w:val="00C825E3"/>
    <w:rsid w:val="00C83D3B"/>
    <w:rsid w:val="00C851EF"/>
    <w:rsid w:val="00C85D32"/>
    <w:rsid w:val="00C92F76"/>
    <w:rsid w:val="00C93192"/>
    <w:rsid w:val="00C93C85"/>
    <w:rsid w:val="00CA0D80"/>
    <w:rsid w:val="00CA1F88"/>
    <w:rsid w:val="00CA21DF"/>
    <w:rsid w:val="00CA60D4"/>
    <w:rsid w:val="00CA642A"/>
    <w:rsid w:val="00CB2110"/>
    <w:rsid w:val="00CB286C"/>
    <w:rsid w:val="00CB29EE"/>
    <w:rsid w:val="00CB45A7"/>
    <w:rsid w:val="00CB47B1"/>
    <w:rsid w:val="00CB571A"/>
    <w:rsid w:val="00CB5ACE"/>
    <w:rsid w:val="00CB711E"/>
    <w:rsid w:val="00CB7285"/>
    <w:rsid w:val="00CC3822"/>
    <w:rsid w:val="00CC3CAA"/>
    <w:rsid w:val="00CC3DFB"/>
    <w:rsid w:val="00CC4075"/>
    <w:rsid w:val="00CD0148"/>
    <w:rsid w:val="00CD0686"/>
    <w:rsid w:val="00CD0AEF"/>
    <w:rsid w:val="00CD1708"/>
    <w:rsid w:val="00CD268B"/>
    <w:rsid w:val="00CD39F3"/>
    <w:rsid w:val="00CD55B6"/>
    <w:rsid w:val="00CD5739"/>
    <w:rsid w:val="00CD6B02"/>
    <w:rsid w:val="00CE0BE5"/>
    <w:rsid w:val="00CE18DC"/>
    <w:rsid w:val="00CE3EC7"/>
    <w:rsid w:val="00CE4997"/>
    <w:rsid w:val="00CE5BF7"/>
    <w:rsid w:val="00CE667A"/>
    <w:rsid w:val="00CE6D64"/>
    <w:rsid w:val="00CE7AE1"/>
    <w:rsid w:val="00CE7CCE"/>
    <w:rsid w:val="00CF2F3B"/>
    <w:rsid w:val="00CF3783"/>
    <w:rsid w:val="00CF4F80"/>
    <w:rsid w:val="00D010E2"/>
    <w:rsid w:val="00D0110D"/>
    <w:rsid w:val="00D0120F"/>
    <w:rsid w:val="00D0482E"/>
    <w:rsid w:val="00D07327"/>
    <w:rsid w:val="00D1365B"/>
    <w:rsid w:val="00D139F4"/>
    <w:rsid w:val="00D14377"/>
    <w:rsid w:val="00D143E6"/>
    <w:rsid w:val="00D17CAF"/>
    <w:rsid w:val="00D21548"/>
    <w:rsid w:val="00D22AD0"/>
    <w:rsid w:val="00D22CBD"/>
    <w:rsid w:val="00D23376"/>
    <w:rsid w:val="00D25926"/>
    <w:rsid w:val="00D2777F"/>
    <w:rsid w:val="00D3080D"/>
    <w:rsid w:val="00D3496D"/>
    <w:rsid w:val="00D34B1B"/>
    <w:rsid w:val="00D43042"/>
    <w:rsid w:val="00D43CA9"/>
    <w:rsid w:val="00D447CB"/>
    <w:rsid w:val="00D4501E"/>
    <w:rsid w:val="00D459E9"/>
    <w:rsid w:val="00D45D54"/>
    <w:rsid w:val="00D460C5"/>
    <w:rsid w:val="00D466C6"/>
    <w:rsid w:val="00D4761F"/>
    <w:rsid w:val="00D5040D"/>
    <w:rsid w:val="00D51420"/>
    <w:rsid w:val="00D51648"/>
    <w:rsid w:val="00D521AF"/>
    <w:rsid w:val="00D52AA1"/>
    <w:rsid w:val="00D53792"/>
    <w:rsid w:val="00D5746C"/>
    <w:rsid w:val="00D57745"/>
    <w:rsid w:val="00D645D1"/>
    <w:rsid w:val="00D649BF"/>
    <w:rsid w:val="00D659A0"/>
    <w:rsid w:val="00D67231"/>
    <w:rsid w:val="00D67EF6"/>
    <w:rsid w:val="00D703D3"/>
    <w:rsid w:val="00D71F8D"/>
    <w:rsid w:val="00D72103"/>
    <w:rsid w:val="00D7222D"/>
    <w:rsid w:val="00D746F4"/>
    <w:rsid w:val="00D75431"/>
    <w:rsid w:val="00D7590D"/>
    <w:rsid w:val="00D806C5"/>
    <w:rsid w:val="00D856A0"/>
    <w:rsid w:val="00D90902"/>
    <w:rsid w:val="00D92CA4"/>
    <w:rsid w:val="00D95A61"/>
    <w:rsid w:val="00D97864"/>
    <w:rsid w:val="00DA06CF"/>
    <w:rsid w:val="00DA0D62"/>
    <w:rsid w:val="00DA2064"/>
    <w:rsid w:val="00DA399D"/>
    <w:rsid w:val="00DA3F6E"/>
    <w:rsid w:val="00DA421C"/>
    <w:rsid w:val="00DA4BC4"/>
    <w:rsid w:val="00DA669F"/>
    <w:rsid w:val="00DA681A"/>
    <w:rsid w:val="00DB067E"/>
    <w:rsid w:val="00DB2CB9"/>
    <w:rsid w:val="00DB3763"/>
    <w:rsid w:val="00DB4758"/>
    <w:rsid w:val="00DB571A"/>
    <w:rsid w:val="00DB73AA"/>
    <w:rsid w:val="00DB7651"/>
    <w:rsid w:val="00DC19CF"/>
    <w:rsid w:val="00DC2151"/>
    <w:rsid w:val="00DC21A5"/>
    <w:rsid w:val="00DC26F2"/>
    <w:rsid w:val="00DC750C"/>
    <w:rsid w:val="00DC7A32"/>
    <w:rsid w:val="00DD0EC4"/>
    <w:rsid w:val="00DD10BF"/>
    <w:rsid w:val="00DD3DBD"/>
    <w:rsid w:val="00DD5086"/>
    <w:rsid w:val="00DD7767"/>
    <w:rsid w:val="00DD7EA6"/>
    <w:rsid w:val="00DE011A"/>
    <w:rsid w:val="00DE0B9C"/>
    <w:rsid w:val="00DE2E9F"/>
    <w:rsid w:val="00DE4A5A"/>
    <w:rsid w:val="00DE5AB9"/>
    <w:rsid w:val="00DE7D9B"/>
    <w:rsid w:val="00DF0236"/>
    <w:rsid w:val="00DF07F4"/>
    <w:rsid w:val="00DF1EA2"/>
    <w:rsid w:val="00DF66A4"/>
    <w:rsid w:val="00DF7928"/>
    <w:rsid w:val="00DF7C0C"/>
    <w:rsid w:val="00E00CA0"/>
    <w:rsid w:val="00E024F6"/>
    <w:rsid w:val="00E03075"/>
    <w:rsid w:val="00E03D04"/>
    <w:rsid w:val="00E0517F"/>
    <w:rsid w:val="00E06F36"/>
    <w:rsid w:val="00E11779"/>
    <w:rsid w:val="00E12E10"/>
    <w:rsid w:val="00E14021"/>
    <w:rsid w:val="00E147E0"/>
    <w:rsid w:val="00E15174"/>
    <w:rsid w:val="00E15431"/>
    <w:rsid w:val="00E21EAD"/>
    <w:rsid w:val="00E23861"/>
    <w:rsid w:val="00E2452F"/>
    <w:rsid w:val="00E24577"/>
    <w:rsid w:val="00E274A1"/>
    <w:rsid w:val="00E27F8A"/>
    <w:rsid w:val="00E30B48"/>
    <w:rsid w:val="00E30F67"/>
    <w:rsid w:val="00E319A2"/>
    <w:rsid w:val="00E32435"/>
    <w:rsid w:val="00E32868"/>
    <w:rsid w:val="00E35427"/>
    <w:rsid w:val="00E366EF"/>
    <w:rsid w:val="00E41006"/>
    <w:rsid w:val="00E46144"/>
    <w:rsid w:val="00E57CF3"/>
    <w:rsid w:val="00E60649"/>
    <w:rsid w:val="00E60CC8"/>
    <w:rsid w:val="00E61295"/>
    <w:rsid w:val="00E61886"/>
    <w:rsid w:val="00E61EC2"/>
    <w:rsid w:val="00E62023"/>
    <w:rsid w:val="00E62582"/>
    <w:rsid w:val="00E6275D"/>
    <w:rsid w:val="00E6314D"/>
    <w:rsid w:val="00E653EB"/>
    <w:rsid w:val="00E70CA3"/>
    <w:rsid w:val="00E70D47"/>
    <w:rsid w:val="00E7165C"/>
    <w:rsid w:val="00E73131"/>
    <w:rsid w:val="00E74F52"/>
    <w:rsid w:val="00E7526A"/>
    <w:rsid w:val="00E7674E"/>
    <w:rsid w:val="00E769E4"/>
    <w:rsid w:val="00E860DC"/>
    <w:rsid w:val="00E86696"/>
    <w:rsid w:val="00E8687A"/>
    <w:rsid w:val="00E86CB7"/>
    <w:rsid w:val="00E9016B"/>
    <w:rsid w:val="00E90F2D"/>
    <w:rsid w:val="00E9226C"/>
    <w:rsid w:val="00E932DD"/>
    <w:rsid w:val="00E93987"/>
    <w:rsid w:val="00E9518B"/>
    <w:rsid w:val="00E9550A"/>
    <w:rsid w:val="00E95C9D"/>
    <w:rsid w:val="00E9709A"/>
    <w:rsid w:val="00EA00D1"/>
    <w:rsid w:val="00EA38D0"/>
    <w:rsid w:val="00EA72BC"/>
    <w:rsid w:val="00EA7962"/>
    <w:rsid w:val="00EB0D0A"/>
    <w:rsid w:val="00EB1D9E"/>
    <w:rsid w:val="00EB1FDE"/>
    <w:rsid w:val="00EB2135"/>
    <w:rsid w:val="00EB34DD"/>
    <w:rsid w:val="00EB40B0"/>
    <w:rsid w:val="00EB4A7B"/>
    <w:rsid w:val="00EB4F7C"/>
    <w:rsid w:val="00EC12DE"/>
    <w:rsid w:val="00EC1ADB"/>
    <w:rsid w:val="00EC2C82"/>
    <w:rsid w:val="00EC41D7"/>
    <w:rsid w:val="00EC7ACF"/>
    <w:rsid w:val="00ED244C"/>
    <w:rsid w:val="00EE0EFD"/>
    <w:rsid w:val="00EE133D"/>
    <w:rsid w:val="00EE38FA"/>
    <w:rsid w:val="00EE4AC7"/>
    <w:rsid w:val="00EE699C"/>
    <w:rsid w:val="00EE7F4D"/>
    <w:rsid w:val="00EF226A"/>
    <w:rsid w:val="00EF3E9E"/>
    <w:rsid w:val="00EF502C"/>
    <w:rsid w:val="00EF5B66"/>
    <w:rsid w:val="00F00085"/>
    <w:rsid w:val="00F047F4"/>
    <w:rsid w:val="00F04AE2"/>
    <w:rsid w:val="00F05658"/>
    <w:rsid w:val="00F11A02"/>
    <w:rsid w:val="00F1471B"/>
    <w:rsid w:val="00F14878"/>
    <w:rsid w:val="00F1554E"/>
    <w:rsid w:val="00F16117"/>
    <w:rsid w:val="00F16358"/>
    <w:rsid w:val="00F16A94"/>
    <w:rsid w:val="00F16C4B"/>
    <w:rsid w:val="00F20160"/>
    <w:rsid w:val="00F20413"/>
    <w:rsid w:val="00F21416"/>
    <w:rsid w:val="00F21967"/>
    <w:rsid w:val="00F2397B"/>
    <w:rsid w:val="00F23DBA"/>
    <w:rsid w:val="00F246D3"/>
    <w:rsid w:val="00F30291"/>
    <w:rsid w:val="00F34F5E"/>
    <w:rsid w:val="00F368F9"/>
    <w:rsid w:val="00F40405"/>
    <w:rsid w:val="00F405FA"/>
    <w:rsid w:val="00F40C65"/>
    <w:rsid w:val="00F42A78"/>
    <w:rsid w:val="00F42B0D"/>
    <w:rsid w:val="00F4579C"/>
    <w:rsid w:val="00F47047"/>
    <w:rsid w:val="00F47192"/>
    <w:rsid w:val="00F4764F"/>
    <w:rsid w:val="00F47D2D"/>
    <w:rsid w:val="00F5322D"/>
    <w:rsid w:val="00F542EB"/>
    <w:rsid w:val="00F54F87"/>
    <w:rsid w:val="00F565A2"/>
    <w:rsid w:val="00F57B39"/>
    <w:rsid w:val="00F57D70"/>
    <w:rsid w:val="00F614DB"/>
    <w:rsid w:val="00F644F8"/>
    <w:rsid w:val="00F65C75"/>
    <w:rsid w:val="00F71061"/>
    <w:rsid w:val="00F711C9"/>
    <w:rsid w:val="00F747E0"/>
    <w:rsid w:val="00F757EC"/>
    <w:rsid w:val="00F8023F"/>
    <w:rsid w:val="00F81FC4"/>
    <w:rsid w:val="00F85A39"/>
    <w:rsid w:val="00F85EB2"/>
    <w:rsid w:val="00F861EF"/>
    <w:rsid w:val="00F86EBE"/>
    <w:rsid w:val="00F90FAD"/>
    <w:rsid w:val="00F923D0"/>
    <w:rsid w:val="00F952C7"/>
    <w:rsid w:val="00F96322"/>
    <w:rsid w:val="00FA07DB"/>
    <w:rsid w:val="00FA1AB7"/>
    <w:rsid w:val="00FA2304"/>
    <w:rsid w:val="00FA2519"/>
    <w:rsid w:val="00FA32A9"/>
    <w:rsid w:val="00FA6AD5"/>
    <w:rsid w:val="00FA7C51"/>
    <w:rsid w:val="00FA7CA2"/>
    <w:rsid w:val="00FB0002"/>
    <w:rsid w:val="00FB046C"/>
    <w:rsid w:val="00FB0747"/>
    <w:rsid w:val="00FB1FC5"/>
    <w:rsid w:val="00FB20F2"/>
    <w:rsid w:val="00FB2114"/>
    <w:rsid w:val="00FB2430"/>
    <w:rsid w:val="00FB2820"/>
    <w:rsid w:val="00FB4892"/>
    <w:rsid w:val="00FB5DE0"/>
    <w:rsid w:val="00FB5F4B"/>
    <w:rsid w:val="00FB76D0"/>
    <w:rsid w:val="00FC280C"/>
    <w:rsid w:val="00FC33A0"/>
    <w:rsid w:val="00FC35F3"/>
    <w:rsid w:val="00FC3AD9"/>
    <w:rsid w:val="00FC503E"/>
    <w:rsid w:val="00FC6F71"/>
    <w:rsid w:val="00FD3756"/>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customStyle="1" w:styleId="04InicjaowyWB20">
    <w:name w:val="04) Inicjałowy WB20"/>
    <w:uiPriority w:val="99"/>
    <w:rsid w:val="00CD1708"/>
    <w:rPr>
      <w:rFonts w:ascii="GoldenOldStyle" w:hAnsi="GoldenOldStyle" w:cs="GoldenOldStyle"/>
    </w:rPr>
  </w:style>
  <w:style w:type="character" w:styleId="Hipercze">
    <w:name w:val="Hyperlink"/>
    <w:basedOn w:val="Domylnaczcionkaakapitu"/>
    <w:uiPriority w:val="99"/>
    <w:unhideWhenUsed/>
    <w:rsid w:val="00906708"/>
    <w:rPr>
      <w:color w:val="0563C1" w:themeColor="hyperlink"/>
      <w:u w:val="single"/>
    </w:rPr>
  </w:style>
  <w:style w:type="table" w:styleId="Tabela-Siatka">
    <w:name w:val="Table Grid"/>
    <w:basedOn w:val="Standardowy"/>
    <w:uiPriority w:val="39"/>
    <w:rsid w:val="00906708"/>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AC2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8850">
      <w:bodyDiv w:val="1"/>
      <w:marLeft w:val="0"/>
      <w:marRight w:val="0"/>
      <w:marTop w:val="0"/>
      <w:marBottom w:val="0"/>
      <w:divBdr>
        <w:top w:val="none" w:sz="0" w:space="0" w:color="auto"/>
        <w:left w:val="none" w:sz="0" w:space="0" w:color="auto"/>
        <w:bottom w:val="none" w:sz="0" w:space="0" w:color="auto"/>
        <w:right w:val="none" w:sz="0" w:space="0" w:color="auto"/>
      </w:divBdr>
    </w:div>
    <w:div w:id="199559688">
      <w:bodyDiv w:val="1"/>
      <w:marLeft w:val="0"/>
      <w:marRight w:val="0"/>
      <w:marTop w:val="0"/>
      <w:marBottom w:val="0"/>
      <w:divBdr>
        <w:top w:val="none" w:sz="0" w:space="0" w:color="auto"/>
        <w:left w:val="none" w:sz="0" w:space="0" w:color="auto"/>
        <w:bottom w:val="none" w:sz="0" w:space="0" w:color="auto"/>
        <w:right w:val="none" w:sz="0" w:space="0" w:color="auto"/>
      </w:divBdr>
    </w:div>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927008729">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0769216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49458713">
      <w:bodyDiv w:val="1"/>
      <w:marLeft w:val="0"/>
      <w:marRight w:val="0"/>
      <w:marTop w:val="0"/>
      <w:marBottom w:val="0"/>
      <w:divBdr>
        <w:top w:val="none" w:sz="0" w:space="0" w:color="auto"/>
        <w:left w:val="none" w:sz="0" w:space="0" w:color="auto"/>
        <w:bottom w:val="none" w:sz="0" w:space="0" w:color="auto"/>
        <w:right w:val="none" w:sz="0" w:space="0" w:color="auto"/>
      </w:divBdr>
    </w:div>
    <w:div w:id="1975714459">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went.pl/czas-misj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dwent.pl/czas-misji/"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wen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2.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3.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1504</Words>
  <Characters>9025</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3</cp:revision>
  <cp:lastPrinted>2026-09-23T11:19:00Z</cp:lastPrinted>
  <dcterms:created xsi:type="dcterms:W3CDTF">2026-09-23T11:03:00Z</dcterms:created>
  <dcterms:modified xsi:type="dcterms:W3CDTF">2026-09-23T11:20:00Z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