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1EDAAD00"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3F3E55">
        <w:rPr>
          <w:rFonts w:ascii="Times New Roman" w:hAnsi="Times New Roman"/>
          <w:sz w:val="20"/>
        </w:rPr>
        <w:t>1</w:t>
      </w:r>
      <w:r w:rsidR="001F1ACB">
        <w:rPr>
          <w:rFonts w:ascii="Times New Roman" w:hAnsi="Times New Roman"/>
          <w:sz w:val="20"/>
        </w:rPr>
        <w:t>1</w:t>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D139F4">
        <w:rPr>
          <w:rFonts w:ascii="Times New Roman" w:hAnsi="Times New Roman"/>
          <w:sz w:val="20"/>
        </w:rPr>
        <w:tab/>
      </w:r>
      <w:r w:rsidR="00771228">
        <w:rPr>
          <w:rFonts w:ascii="Times New Roman" w:hAnsi="Times New Roman"/>
          <w:sz w:val="20"/>
        </w:rPr>
        <w:t xml:space="preserve"> </w:t>
      </w:r>
      <w:r w:rsidR="006A732E">
        <w:rPr>
          <w:rFonts w:ascii="Times New Roman" w:hAnsi="Times New Roman"/>
          <w:sz w:val="20"/>
        </w:rPr>
        <w:tab/>
      </w:r>
      <w:r w:rsidR="00E95D3F">
        <w:rPr>
          <w:rFonts w:ascii="Times New Roman" w:hAnsi="Times New Roman"/>
          <w:sz w:val="20"/>
        </w:rPr>
        <w:tab/>
      </w:r>
      <w:r w:rsidR="00386A9D">
        <w:rPr>
          <w:rFonts w:ascii="Times New Roman" w:hAnsi="Times New Roman"/>
          <w:sz w:val="20"/>
        </w:rPr>
        <w:t xml:space="preserve">             </w:t>
      </w:r>
      <w:r w:rsidR="00E928B5">
        <w:rPr>
          <w:rFonts w:ascii="Times New Roman" w:hAnsi="Times New Roman"/>
          <w:sz w:val="20"/>
        </w:rPr>
        <w:t xml:space="preserve">        </w:t>
      </w:r>
      <w:r w:rsidR="001F1ACB">
        <w:rPr>
          <w:rFonts w:ascii="Times New Roman" w:hAnsi="Times New Roman"/>
          <w:sz w:val="20"/>
        </w:rPr>
        <w:t>13</w:t>
      </w:r>
      <w:r w:rsidR="005A6F4D">
        <w:rPr>
          <w:rFonts w:ascii="Times New Roman" w:hAnsi="Times New Roman"/>
          <w:sz w:val="20"/>
        </w:rPr>
        <w:t xml:space="preserve"> czerwca</w:t>
      </w:r>
    </w:p>
    <w:p w14:paraId="21D456C0" w14:textId="4E078AE8" w:rsidR="00F4764F" w:rsidRPr="00F4764F" w:rsidRDefault="001F1ACB" w:rsidP="00F4764F">
      <w:pPr>
        <w:jc w:val="center"/>
        <w:rPr>
          <w:rFonts w:ascii="Times New Roman" w:hAnsi="Times New Roman"/>
          <w:b/>
          <w:sz w:val="28"/>
          <w:szCs w:val="28"/>
        </w:rPr>
      </w:pPr>
      <w:r>
        <w:rPr>
          <w:rFonts w:ascii="Times New Roman" w:hAnsi="Times New Roman"/>
          <w:b/>
          <w:sz w:val="28"/>
          <w:szCs w:val="28"/>
        </w:rPr>
        <w:t>PRZECIWNOŚCI</w:t>
      </w:r>
    </w:p>
    <w:p w14:paraId="1268C179" w14:textId="77777777" w:rsidR="001F1ACB" w:rsidRPr="00B57C66" w:rsidRDefault="001F1ACB" w:rsidP="00AC49D7">
      <w:pPr>
        <w:ind w:firstLine="0"/>
        <w:rPr>
          <w:rFonts w:ascii="Times New Roman" w:hAnsi="Times New Roman"/>
          <w:iCs/>
          <w:sz w:val="20"/>
        </w:rPr>
      </w:pPr>
      <w:r w:rsidRPr="00B57C66">
        <w:rPr>
          <w:rFonts w:ascii="Times New Roman" w:hAnsi="Times New Roman"/>
          <w:b/>
          <w:bCs/>
          <w:sz w:val="20"/>
        </w:rPr>
        <w:t>Tekst przewodni:</w:t>
      </w:r>
      <w:r w:rsidRPr="00B57C66">
        <w:rPr>
          <w:rFonts w:ascii="Times New Roman" w:hAnsi="Times New Roman"/>
          <w:iCs/>
          <w:sz w:val="20"/>
        </w:rPr>
        <w:t xml:space="preserve"> Hi 42,5-6.</w:t>
      </w:r>
    </w:p>
    <w:p w14:paraId="57D2F49B" w14:textId="77777777" w:rsidR="001F1ACB" w:rsidRPr="00B57C66" w:rsidRDefault="001F1ACB" w:rsidP="00AC49D7">
      <w:pPr>
        <w:ind w:firstLine="0"/>
        <w:rPr>
          <w:rFonts w:ascii="Times New Roman" w:hAnsi="Times New Roman"/>
          <w:sz w:val="20"/>
        </w:rPr>
      </w:pPr>
    </w:p>
    <w:p w14:paraId="52FEBA3F" w14:textId="77777777" w:rsidR="001F1ACB" w:rsidRPr="00B57C66" w:rsidRDefault="001F1ACB" w:rsidP="00AC49D7">
      <w:pPr>
        <w:ind w:firstLine="0"/>
        <w:rPr>
          <w:rFonts w:ascii="Times New Roman" w:hAnsi="Times New Roman"/>
          <w:iCs/>
          <w:sz w:val="20"/>
        </w:rPr>
      </w:pPr>
      <w:r w:rsidRPr="00B57C66">
        <w:rPr>
          <w:rFonts w:ascii="Times New Roman" w:hAnsi="Times New Roman"/>
          <w:b/>
          <w:bCs/>
          <w:sz w:val="20"/>
        </w:rPr>
        <w:t xml:space="preserve">Zakres studium: </w:t>
      </w:r>
      <w:r w:rsidRPr="00B57C66">
        <w:rPr>
          <w:rFonts w:ascii="Times New Roman" w:hAnsi="Times New Roman"/>
          <w:iCs/>
          <w:sz w:val="20"/>
        </w:rPr>
        <w:t xml:space="preserve">Rdz 50,20; 8,28; Hi 10,9; 13,15; 19,23-27; </w:t>
      </w:r>
      <w:proofErr w:type="spellStart"/>
      <w:r w:rsidRPr="00B57C66">
        <w:rPr>
          <w:rFonts w:ascii="Times New Roman" w:hAnsi="Times New Roman"/>
          <w:iCs/>
          <w:sz w:val="20"/>
        </w:rPr>
        <w:t>Łk</w:t>
      </w:r>
      <w:proofErr w:type="spellEnd"/>
      <w:r w:rsidRPr="00B57C66">
        <w:rPr>
          <w:rFonts w:ascii="Times New Roman" w:hAnsi="Times New Roman"/>
          <w:iCs/>
          <w:sz w:val="20"/>
        </w:rPr>
        <w:t> 24,13-35.</w:t>
      </w:r>
    </w:p>
    <w:p w14:paraId="113BD7DC" w14:textId="77777777" w:rsidR="001F1ACB" w:rsidRPr="00B57C66" w:rsidRDefault="001F1ACB" w:rsidP="00AC49D7">
      <w:pPr>
        <w:ind w:firstLine="0"/>
        <w:rPr>
          <w:rFonts w:ascii="Times New Roman" w:hAnsi="Times New Roman"/>
          <w:sz w:val="20"/>
        </w:rPr>
      </w:pPr>
    </w:p>
    <w:p w14:paraId="3FD4C5A6" w14:textId="77777777" w:rsidR="001F1ACB" w:rsidRDefault="001F1ACB" w:rsidP="00AC49D7">
      <w:pPr>
        <w:ind w:firstLine="0"/>
        <w:rPr>
          <w:rFonts w:ascii="Times New Roman" w:hAnsi="Times New Roman"/>
          <w:b/>
          <w:sz w:val="20"/>
        </w:rPr>
      </w:pPr>
      <w:r w:rsidRPr="00B57C66">
        <w:rPr>
          <w:rFonts w:ascii="Times New Roman" w:hAnsi="Times New Roman"/>
          <w:b/>
          <w:sz w:val="20"/>
        </w:rPr>
        <w:t>Część I: Przegląd</w:t>
      </w:r>
    </w:p>
    <w:p w14:paraId="6AE9DC1A" w14:textId="77777777" w:rsidR="00AC49D7" w:rsidRPr="00B57C66" w:rsidRDefault="00AC49D7" w:rsidP="00AC49D7">
      <w:pPr>
        <w:ind w:firstLine="0"/>
        <w:rPr>
          <w:rFonts w:ascii="Times New Roman" w:hAnsi="Times New Roman"/>
          <w:sz w:val="20"/>
        </w:rPr>
      </w:pPr>
    </w:p>
    <w:p w14:paraId="60AF4A05" w14:textId="77777777" w:rsidR="001F1ACB" w:rsidRPr="00B57C66" w:rsidRDefault="001F1ACB" w:rsidP="001F1ACB">
      <w:pPr>
        <w:rPr>
          <w:rFonts w:ascii="Times New Roman" w:hAnsi="Times New Roman"/>
          <w:sz w:val="20"/>
        </w:rPr>
      </w:pPr>
      <w:r w:rsidRPr="00B57C66">
        <w:rPr>
          <w:rFonts w:ascii="Times New Roman" w:hAnsi="Times New Roman"/>
          <w:sz w:val="20"/>
        </w:rPr>
        <w:t xml:space="preserve">Jako wierni chrześcijanie możemy z ufnością oczekiwać, iż Bóg uchroni nas od zła i szkody. Mamy dobre powody, by tak myśleć. Bóg obiecał nas strzec i błogosławić </w:t>
      </w:r>
      <w:r w:rsidRPr="00B57C66">
        <w:rPr>
          <w:rFonts w:ascii="Times New Roman" w:hAnsi="Times New Roman"/>
          <w:iCs/>
          <w:sz w:val="20"/>
        </w:rPr>
        <w:t>(Lb 6,24)</w:t>
      </w:r>
      <w:r w:rsidRPr="00B57C66">
        <w:rPr>
          <w:rFonts w:ascii="Times New Roman" w:hAnsi="Times New Roman"/>
          <w:sz w:val="20"/>
        </w:rPr>
        <w:t>. My zaś pragniemy czcić Go we wszystkim, co czynimy, abyśmy nie utracili Jego błogosławieństwa i nie rościli sobie zuchwale prawa do niego. Jednak wciąż możliwe jest to, że zachorujemy albo doświadczymy niesprawiedliwości i ucisku. W takich sytuacjach możemy wołać do Boga o pomoc.</w:t>
      </w:r>
    </w:p>
    <w:p w14:paraId="3FB77E0E" w14:textId="77777777" w:rsidR="001F1ACB" w:rsidRPr="00B57C66" w:rsidRDefault="001F1ACB" w:rsidP="001F1ACB">
      <w:pPr>
        <w:rPr>
          <w:rFonts w:ascii="Times New Roman" w:hAnsi="Times New Roman"/>
          <w:sz w:val="20"/>
        </w:rPr>
      </w:pPr>
      <w:r w:rsidRPr="00B57C66">
        <w:rPr>
          <w:rFonts w:ascii="Times New Roman" w:hAnsi="Times New Roman"/>
          <w:sz w:val="20"/>
        </w:rPr>
        <w:t xml:space="preserve">Nie jesteśmy pierwszymi, którzy wołają do Boga w trudnych chwilach życia. </w:t>
      </w:r>
      <w:r w:rsidRPr="00B57C66">
        <w:rPr>
          <w:rFonts w:ascii="Times New Roman" w:hAnsi="Times New Roman"/>
          <w:i/>
          <w:iCs/>
          <w:sz w:val="20"/>
        </w:rPr>
        <w:t>Biblia</w:t>
      </w:r>
      <w:r w:rsidRPr="00B57C66">
        <w:rPr>
          <w:rFonts w:ascii="Times New Roman" w:hAnsi="Times New Roman"/>
          <w:sz w:val="20"/>
        </w:rPr>
        <w:t xml:space="preserve"> jest pełna przykładów ludzi wiernych Bogu, którzy cierpieli i wołali do Niego o ratunek. </w:t>
      </w:r>
      <w:r w:rsidRPr="00B57C66">
        <w:rPr>
          <w:rFonts w:ascii="Times New Roman" w:hAnsi="Times New Roman"/>
          <w:i/>
          <w:iCs/>
          <w:sz w:val="20"/>
        </w:rPr>
        <w:t>Księga Psalmów</w:t>
      </w:r>
      <w:r w:rsidRPr="00B57C66">
        <w:rPr>
          <w:rFonts w:ascii="Times New Roman" w:hAnsi="Times New Roman"/>
          <w:sz w:val="20"/>
        </w:rPr>
        <w:t xml:space="preserve"> zawiera wiele takich modlitw pobożnych ludzi błagających o wybawienie od zła </w:t>
      </w:r>
      <w:r w:rsidRPr="00B57C66">
        <w:rPr>
          <w:rFonts w:ascii="Times New Roman" w:hAnsi="Times New Roman"/>
          <w:iCs/>
          <w:sz w:val="20"/>
        </w:rPr>
        <w:t>(</w:t>
      </w:r>
      <w:proofErr w:type="spellStart"/>
      <w:r w:rsidRPr="00B57C66">
        <w:rPr>
          <w:rFonts w:ascii="Times New Roman" w:hAnsi="Times New Roman"/>
          <w:iCs/>
          <w:sz w:val="20"/>
        </w:rPr>
        <w:t>Ps</w:t>
      </w:r>
      <w:proofErr w:type="spellEnd"/>
      <w:r w:rsidRPr="00B57C66">
        <w:rPr>
          <w:rFonts w:ascii="Times New Roman" w:hAnsi="Times New Roman"/>
          <w:iCs/>
          <w:sz w:val="20"/>
        </w:rPr>
        <w:t> 71,4; 97,10)</w:t>
      </w:r>
      <w:r w:rsidRPr="00B57C66">
        <w:rPr>
          <w:rFonts w:ascii="Times New Roman" w:hAnsi="Times New Roman"/>
          <w:sz w:val="20"/>
        </w:rPr>
        <w:t xml:space="preserve">. </w:t>
      </w:r>
      <w:r w:rsidRPr="00B57C66">
        <w:rPr>
          <w:rFonts w:ascii="Times New Roman" w:hAnsi="Times New Roman"/>
          <w:i/>
          <w:iCs/>
          <w:sz w:val="20"/>
        </w:rPr>
        <w:t>Księga Hioba</w:t>
      </w:r>
      <w:r w:rsidRPr="00B57C66">
        <w:rPr>
          <w:rFonts w:ascii="Times New Roman" w:hAnsi="Times New Roman"/>
          <w:sz w:val="20"/>
        </w:rPr>
        <w:t xml:space="preserve"> stanowi szczególny przykład tego zjawiska. Hiob był mężem Bożym, ale mimo wierności Bogu musiał stawić czoło straszliwym nieszczęściom i cierpieniu. Nie rozumiał, dlaczego spotkał go tak okrutny los. W rozpaczy wołał do Boga, prosząc o wyjaśnienie tej rażącej niesprawiedliwości. Przypadek Hioba zasługuje na naszą największą uwagę właśnie dlatego, że jest tak wymowny. Hiob doświadczył łaski Bożej w dwóch skrajnych sytuacjach - szczęścia i tragedii. W ramach tych dwóch skrajności wyznaczających jego duchową walkę Hiob nauczył się niezłomnej nadziei.</w:t>
      </w:r>
    </w:p>
    <w:p w14:paraId="7D6BA990" w14:textId="77777777" w:rsidR="001F1ACB" w:rsidRPr="00B57C66" w:rsidRDefault="001F1ACB" w:rsidP="001F1ACB">
      <w:pPr>
        <w:rPr>
          <w:rFonts w:ascii="Times New Roman" w:hAnsi="Times New Roman"/>
          <w:sz w:val="20"/>
        </w:rPr>
      </w:pPr>
    </w:p>
    <w:p w14:paraId="2654E848" w14:textId="77777777" w:rsidR="001F1ACB" w:rsidRPr="00B57C66" w:rsidRDefault="001F1ACB" w:rsidP="001F1ACB">
      <w:pPr>
        <w:rPr>
          <w:rFonts w:ascii="Times New Roman" w:hAnsi="Times New Roman"/>
          <w:sz w:val="20"/>
        </w:rPr>
      </w:pPr>
      <w:r w:rsidRPr="00B57C66">
        <w:rPr>
          <w:rFonts w:ascii="Times New Roman" w:hAnsi="Times New Roman"/>
          <w:b/>
          <w:sz w:val="20"/>
        </w:rPr>
        <w:t>Część II: Komentarz</w:t>
      </w:r>
    </w:p>
    <w:p w14:paraId="225FEC72" w14:textId="77777777" w:rsidR="001F1ACB" w:rsidRPr="00B57C66" w:rsidRDefault="001F1ACB" w:rsidP="001F1ACB">
      <w:pPr>
        <w:rPr>
          <w:rFonts w:ascii="Times New Roman" w:hAnsi="Times New Roman"/>
          <w:sz w:val="20"/>
        </w:rPr>
      </w:pPr>
    </w:p>
    <w:p w14:paraId="54FEA688" w14:textId="77777777" w:rsidR="001F1ACB" w:rsidRPr="00B57C66" w:rsidRDefault="001F1ACB" w:rsidP="001F1ACB">
      <w:pPr>
        <w:rPr>
          <w:rFonts w:ascii="Times New Roman" w:hAnsi="Times New Roman"/>
          <w:sz w:val="20"/>
        </w:rPr>
      </w:pPr>
      <w:r w:rsidRPr="00B57C66">
        <w:rPr>
          <w:rFonts w:ascii="Times New Roman" w:hAnsi="Times New Roman"/>
          <w:b/>
          <w:bCs/>
          <w:sz w:val="20"/>
        </w:rPr>
        <w:t>Doświadczenie łaski</w:t>
      </w:r>
    </w:p>
    <w:p w14:paraId="4847966F" w14:textId="77777777" w:rsidR="001F1ACB" w:rsidRPr="00B57C66" w:rsidRDefault="001F1ACB" w:rsidP="001F1ACB">
      <w:pPr>
        <w:rPr>
          <w:rFonts w:ascii="Times New Roman" w:hAnsi="Times New Roman"/>
          <w:sz w:val="20"/>
        </w:rPr>
      </w:pPr>
      <w:r w:rsidRPr="00B57C66">
        <w:rPr>
          <w:rFonts w:ascii="Times New Roman" w:hAnsi="Times New Roman"/>
          <w:i/>
          <w:iCs/>
          <w:sz w:val="20"/>
        </w:rPr>
        <w:t>Księga Hioba</w:t>
      </w:r>
      <w:r w:rsidRPr="00B57C66">
        <w:rPr>
          <w:rFonts w:ascii="Times New Roman" w:hAnsi="Times New Roman"/>
          <w:sz w:val="20"/>
        </w:rPr>
        <w:t xml:space="preserve"> zaczyna się podkreśleniem pobożności Hioba, jego prawości i nienagannego postępowania. Według autora Hiob był „</w:t>
      </w:r>
      <w:r w:rsidRPr="00B57C66">
        <w:rPr>
          <w:rFonts w:ascii="Times New Roman" w:hAnsi="Times New Roman"/>
          <w:color w:val="000000"/>
          <w:sz w:val="20"/>
        </w:rPr>
        <w:t>nienaganny i prawy</w:t>
      </w:r>
      <w:r w:rsidRPr="00B57C66">
        <w:rPr>
          <w:rFonts w:ascii="Times New Roman" w:hAnsi="Times New Roman"/>
          <w:sz w:val="20"/>
        </w:rPr>
        <w:t xml:space="preserve">” </w:t>
      </w:r>
      <w:r w:rsidRPr="00B57C66">
        <w:rPr>
          <w:rFonts w:ascii="Times New Roman" w:hAnsi="Times New Roman"/>
          <w:iCs/>
          <w:sz w:val="20"/>
        </w:rPr>
        <w:t>(Hi 1,1)</w:t>
      </w:r>
      <w:r w:rsidRPr="00B57C66">
        <w:rPr>
          <w:rFonts w:ascii="Times New Roman" w:hAnsi="Times New Roman"/>
          <w:sz w:val="20"/>
        </w:rPr>
        <w:t>. Był on uważany za „</w:t>
      </w:r>
      <w:r w:rsidRPr="00B57C66">
        <w:rPr>
          <w:rFonts w:ascii="Times New Roman" w:hAnsi="Times New Roman"/>
          <w:color w:val="000000"/>
          <w:sz w:val="20"/>
        </w:rPr>
        <w:t>najmożniejszego ze wszystkich mieszkańców Wschodu</w:t>
      </w:r>
      <w:r w:rsidRPr="00B57C66">
        <w:rPr>
          <w:rFonts w:ascii="Times New Roman" w:hAnsi="Times New Roman"/>
          <w:sz w:val="20"/>
        </w:rPr>
        <w:t xml:space="preserve">” </w:t>
      </w:r>
      <w:r w:rsidRPr="00B57C66">
        <w:rPr>
          <w:rFonts w:ascii="Times New Roman" w:hAnsi="Times New Roman"/>
          <w:iCs/>
          <w:sz w:val="20"/>
        </w:rPr>
        <w:t>(Hi 1,3)</w:t>
      </w:r>
      <w:r w:rsidRPr="00B57C66">
        <w:rPr>
          <w:rFonts w:ascii="Times New Roman" w:hAnsi="Times New Roman"/>
          <w:sz w:val="20"/>
        </w:rPr>
        <w:t>. Sam Bóg potwierdził szczerość i wyjątkowe moralne zalety Hioba, mówiąc: „N</w:t>
      </w:r>
      <w:r w:rsidRPr="00B57C66">
        <w:rPr>
          <w:rFonts w:ascii="Times New Roman" w:hAnsi="Times New Roman"/>
          <w:color w:val="000000"/>
          <w:sz w:val="20"/>
        </w:rPr>
        <w:t>ie ma mu równego na ziemi</w:t>
      </w:r>
      <w:r w:rsidRPr="00B57C66">
        <w:rPr>
          <w:rFonts w:ascii="Times New Roman" w:hAnsi="Times New Roman"/>
          <w:sz w:val="20"/>
        </w:rPr>
        <w:t xml:space="preserve">” </w:t>
      </w:r>
      <w:r w:rsidRPr="00B57C66">
        <w:rPr>
          <w:rFonts w:ascii="Times New Roman" w:hAnsi="Times New Roman"/>
          <w:iCs/>
          <w:sz w:val="20"/>
        </w:rPr>
        <w:t>(Hi 1,8)</w:t>
      </w:r>
      <w:r w:rsidRPr="00B57C66">
        <w:rPr>
          <w:rFonts w:ascii="Times New Roman" w:hAnsi="Times New Roman"/>
          <w:sz w:val="20"/>
        </w:rPr>
        <w:t xml:space="preserve">. Według wszelkiej rachuby Hiob mógł być uznany za doskonałego człowieka. A jednak pod koniec </w:t>
      </w:r>
      <w:r w:rsidRPr="00B57C66">
        <w:rPr>
          <w:rFonts w:ascii="Times New Roman" w:hAnsi="Times New Roman"/>
          <w:i/>
          <w:iCs/>
          <w:sz w:val="20"/>
        </w:rPr>
        <w:t>Księgi Hioba</w:t>
      </w:r>
      <w:r w:rsidRPr="00B57C66">
        <w:rPr>
          <w:rFonts w:ascii="Times New Roman" w:hAnsi="Times New Roman"/>
          <w:sz w:val="20"/>
        </w:rPr>
        <w:t xml:space="preserve"> patriarcha odpowiadając Bogu wyznaje, że choć uchodził za „doskonałego”, to jednak jego więź z Bogiem była dopiero w zalążku: „</w:t>
      </w:r>
      <w:r w:rsidRPr="00B57C66">
        <w:rPr>
          <w:rFonts w:ascii="Times New Roman" w:hAnsi="Times New Roman"/>
          <w:color w:val="000000"/>
          <w:sz w:val="20"/>
        </w:rPr>
        <w:t>Tylko ze słyszenia wiedziałem o tobie</w:t>
      </w:r>
      <w:r w:rsidRPr="00B57C66">
        <w:rPr>
          <w:rFonts w:ascii="Times New Roman" w:hAnsi="Times New Roman"/>
          <w:sz w:val="20"/>
        </w:rPr>
        <w:t xml:space="preserve">” </w:t>
      </w:r>
      <w:r w:rsidRPr="00B57C66">
        <w:rPr>
          <w:rFonts w:ascii="Times New Roman" w:hAnsi="Times New Roman"/>
          <w:iCs/>
          <w:sz w:val="20"/>
        </w:rPr>
        <w:t>(Hi 42,5)</w:t>
      </w:r>
      <w:r w:rsidRPr="00B57C66">
        <w:rPr>
          <w:rFonts w:ascii="Times New Roman" w:hAnsi="Times New Roman"/>
          <w:sz w:val="20"/>
        </w:rPr>
        <w:t>. Następnie dodaje, że po doświadczeniu cierpienia jego nastawienie do Boga zmieniło się istotnie: „T</w:t>
      </w:r>
      <w:r w:rsidRPr="00B57C66">
        <w:rPr>
          <w:rFonts w:ascii="Times New Roman" w:hAnsi="Times New Roman"/>
          <w:color w:val="000000"/>
          <w:sz w:val="20"/>
        </w:rPr>
        <w:t>eraz moje oko ujrzało cię</w:t>
      </w:r>
      <w:r w:rsidRPr="00B57C66">
        <w:rPr>
          <w:rFonts w:ascii="Times New Roman" w:hAnsi="Times New Roman"/>
          <w:sz w:val="20"/>
        </w:rPr>
        <w:t xml:space="preserve">” </w:t>
      </w:r>
      <w:r w:rsidRPr="00B57C66">
        <w:rPr>
          <w:rFonts w:ascii="Times New Roman" w:hAnsi="Times New Roman"/>
          <w:iCs/>
          <w:sz w:val="20"/>
        </w:rPr>
        <w:t>(Hi 42,5)</w:t>
      </w:r>
      <w:r w:rsidRPr="00B57C66">
        <w:rPr>
          <w:rFonts w:ascii="Times New Roman" w:hAnsi="Times New Roman"/>
          <w:sz w:val="20"/>
        </w:rPr>
        <w:t>. W ten sposób Hiob uznaje, że coś ważnego powstrzymywało go wcześniej przed ujrzeniem Boga.</w:t>
      </w:r>
    </w:p>
    <w:p w14:paraId="7D62F0CB" w14:textId="77777777" w:rsidR="001F1ACB" w:rsidRPr="00B57C66" w:rsidRDefault="001F1ACB" w:rsidP="001F1ACB">
      <w:pPr>
        <w:rPr>
          <w:rFonts w:ascii="Times New Roman" w:hAnsi="Times New Roman"/>
          <w:sz w:val="20"/>
        </w:rPr>
      </w:pPr>
      <w:r w:rsidRPr="00B57C66">
        <w:rPr>
          <w:rFonts w:ascii="Times New Roman" w:hAnsi="Times New Roman"/>
          <w:sz w:val="20"/>
        </w:rPr>
        <w:t>Co to było?</w:t>
      </w:r>
    </w:p>
    <w:p w14:paraId="57BC9F18" w14:textId="2DBB515D" w:rsidR="001F1ACB" w:rsidRPr="00B57C66" w:rsidRDefault="001F1ACB" w:rsidP="001F1ACB">
      <w:pPr>
        <w:rPr>
          <w:rFonts w:ascii="Times New Roman" w:hAnsi="Times New Roman"/>
          <w:sz w:val="20"/>
        </w:rPr>
      </w:pPr>
      <w:r w:rsidRPr="00B57C66">
        <w:rPr>
          <w:rFonts w:ascii="Times New Roman" w:hAnsi="Times New Roman"/>
          <w:sz w:val="20"/>
        </w:rPr>
        <w:t xml:space="preserve">Uważna lektura tekstu biblijnego, a zwłaszcza powtarzającego się słowa </w:t>
      </w:r>
      <w:proofErr w:type="spellStart"/>
      <w:r w:rsidRPr="00B57C66">
        <w:rPr>
          <w:rFonts w:ascii="Times New Roman" w:hAnsi="Times New Roman"/>
          <w:i/>
          <w:iCs/>
          <w:sz w:val="20"/>
        </w:rPr>
        <w:t>khinam</w:t>
      </w:r>
      <w:proofErr w:type="spellEnd"/>
      <w:r w:rsidRPr="00B57C66">
        <w:rPr>
          <w:rFonts w:ascii="Times New Roman" w:hAnsi="Times New Roman"/>
          <w:sz w:val="20"/>
        </w:rPr>
        <w:t xml:space="preserve">, tłumaczonego jako „darmo”, pomaga nam odpowiedzieć na to pytanie. Słowo </w:t>
      </w:r>
      <w:proofErr w:type="spellStart"/>
      <w:r w:rsidRPr="00B57C66">
        <w:rPr>
          <w:rFonts w:ascii="Times New Roman" w:hAnsi="Times New Roman"/>
          <w:i/>
          <w:iCs/>
          <w:sz w:val="20"/>
        </w:rPr>
        <w:t>khinam</w:t>
      </w:r>
      <w:proofErr w:type="spellEnd"/>
      <w:r w:rsidRPr="00B57C66">
        <w:rPr>
          <w:rFonts w:ascii="Times New Roman" w:hAnsi="Times New Roman"/>
          <w:sz w:val="20"/>
        </w:rPr>
        <w:t xml:space="preserve"> pojawia się po raz pierwszy w </w:t>
      </w:r>
      <w:r w:rsidRPr="00B57C66">
        <w:rPr>
          <w:rFonts w:ascii="Times New Roman" w:hAnsi="Times New Roman"/>
          <w:i/>
          <w:iCs/>
          <w:sz w:val="20"/>
        </w:rPr>
        <w:t>Księdze Hioba</w:t>
      </w:r>
      <w:r w:rsidRPr="00B57C66">
        <w:rPr>
          <w:rFonts w:ascii="Times New Roman" w:hAnsi="Times New Roman"/>
          <w:sz w:val="20"/>
        </w:rPr>
        <w:t xml:space="preserve"> w formie pytania skierowanego przez szatana do Boga w odpowiedzi na to, jak Bóg pochwalił Hioba za jego pobożność i prawość: „</w:t>
      </w:r>
      <w:r w:rsidRPr="00B57C66">
        <w:rPr>
          <w:rFonts w:ascii="Times New Roman" w:hAnsi="Times New Roman"/>
          <w:color w:val="000000"/>
          <w:sz w:val="20"/>
        </w:rPr>
        <w:t>Czyż za darmo [</w:t>
      </w:r>
      <w:proofErr w:type="spellStart"/>
      <w:r w:rsidRPr="00B57C66">
        <w:rPr>
          <w:rFonts w:ascii="Times New Roman" w:hAnsi="Times New Roman"/>
          <w:i/>
          <w:iCs/>
          <w:color w:val="000000"/>
          <w:sz w:val="20"/>
        </w:rPr>
        <w:t>khinam</w:t>
      </w:r>
      <w:proofErr w:type="spellEnd"/>
      <w:r w:rsidRPr="00B57C66">
        <w:rPr>
          <w:rFonts w:ascii="Times New Roman" w:hAnsi="Times New Roman"/>
          <w:color w:val="000000"/>
          <w:sz w:val="20"/>
        </w:rPr>
        <w:t>] Hiob czci Boga?</w:t>
      </w:r>
      <w:r w:rsidRPr="00B57C66">
        <w:rPr>
          <w:rFonts w:ascii="Times New Roman" w:hAnsi="Times New Roman"/>
          <w:sz w:val="20"/>
        </w:rPr>
        <w:t xml:space="preserve">” </w:t>
      </w:r>
      <w:r w:rsidRPr="00B57C66">
        <w:rPr>
          <w:rFonts w:ascii="Times New Roman" w:hAnsi="Times New Roman"/>
          <w:iCs/>
          <w:sz w:val="20"/>
        </w:rPr>
        <w:t>(Hi 1,9)</w:t>
      </w:r>
      <w:r w:rsidRPr="00B57C66">
        <w:rPr>
          <w:rFonts w:ascii="Times New Roman" w:hAnsi="Times New Roman"/>
          <w:sz w:val="20"/>
        </w:rPr>
        <w:t>. Szatan twierdził, że Bóg zbyt mocno ochrania Hioba. By dowieść słuszności swojego twierdzenia szatan zasugerował Bogu wyzwanie: „</w:t>
      </w:r>
      <w:r w:rsidRPr="00B57C66">
        <w:rPr>
          <w:rFonts w:ascii="Times New Roman" w:hAnsi="Times New Roman"/>
          <w:color w:val="000000"/>
          <w:sz w:val="20"/>
        </w:rPr>
        <w:t>Dotknij jego majątku!</w:t>
      </w:r>
      <w:r w:rsidRPr="00B57C66">
        <w:rPr>
          <w:rFonts w:ascii="Times New Roman" w:hAnsi="Times New Roman"/>
          <w:sz w:val="20"/>
        </w:rPr>
        <w:t xml:space="preserve">” </w:t>
      </w:r>
      <w:r w:rsidRPr="00B57C66">
        <w:rPr>
          <w:rFonts w:ascii="Times New Roman" w:hAnsi="Times New Roman"/>
          <w:iCs/>
          <w:sz w:val="20"/>
        </w:rPr>
        <w:t>(Hi 1,11)</w:t>
      </w:r>
      <w:r w:rsidRPr="00B57C66">
        <w:rPr>
          <w:rFonts w:ascii="Times New Roman" w:hAnsi="Times New Roman"/>
          <w:sz w:val="20"/>
        </w:rPr>
        <w:t>. Szatan był pewien, że pozbawiony Bożej opieki Hiob zgrzeszy. Najazd nieprzyjaciół i</w:t>
      </w:r>
      <w:r w:rsidR="00AC49D7">
        <w:rPr>
          <w:rFonts w:ascii="Times New Roman" w:hAnsi="Times New Roman"/>
          <w:sz w:val="20"/>
        </w:rPr>
        <w:t> </w:t>
      </w:r>
      <w:r w:rsidRPr="00B57C66">
        <w:rPr>
          <w:rFonts w:ascii="Times New Roman" w:hAnsi="Times New Roman"/>
          <w:sz w:val="20"/>
        </w:rPr>
        <w:t xml:space="preserve">niewytłumaczalne klęski pozbawiły Hioba dóbr materialnych </w:t>
      </w:r>
      <w:r w:rsidRPr="00B57C66">
        <w:rPr>
          <w:rFonts w:ascii="Times New Roman" w:hAnsi="Times New Roman"/>
          <w:iCs/>
          <w:sz w:val="20"/>
        </w:rPr>
        <w:t>(Hi 1,13-19)</w:t>
      </w:r>
      <w:r w:rsidRPr="00B57C66">
        <w:rPr>
          <w:rFonts w:ascii="Times New Roman" w:hAnsi="Times New Roman"/>
          <w:sz w:val="20"/>
        </w:rPr>
        <w:t xml:space="preserve">. W jednej chwili Hiob stracił wszystko, czego się dorobił przez całe życie. Ta strata była dotkliwa, ale Hiob nie ośmielił się winić Boga i nie zgrzeszył </w:t>
      </w:r>
      <w:r w:rsidRPr="00B57C66">
        <w:rPr>
          <w:rFonts w:ascii="Times New Roman" w:hAnsi="Times New Roman"/>
          <w:iCs/>
          <w:sz w:val="20"/>
        </w:rPr>
        <w:t>(Hi 1,22)</w:t>
      </w:r>
      <w:r w:rsidRPr="00B57C66">
        <w:rPr>
          <w:rFonts w:ascii="Times New Roman" w:hAnsi="Times New Roman"/>
          <w:sz w:val="20"/>
        </w:rPr>
        <w:t>.</w:t>
      </w:r>
    </w:p>
    <w:p w14:paraId="7A304597" w14:textId="77777777" w:rsidR="001F1ACB" w:rsidRPr="00B57C66" w:rsidRDefault="001F1ACB" w:rsidP="001F1ACB">
      <w:pPr>
        <w:rPr>
          <w:rFonts w:ascii="Times New Roman" w:hAnsi="Times New Roman"/>
          <w:sz w:val="20"/>
        </w:rPr>
      </w:pPr>
      <w:r w:rsidRPr="00B57C66">
        <w:rPr>
          <w:rFonts w:ascii="Times New Roman" w:hAnsi="Times New Roman"/>
          <w:sz w:val="20"/>
        </w:rPr>
        <w:t xml:space="preserve">W odpowiedzi na oskarżenie szatana Bóg posłużył się tym samym słowem </w:t>
      </w:r>
      <w:proofErr w:type="spellStart"/>
      <w:r w:rsidRPr="00B57C66">
        <w:rPr>
          <w:rFonts w:ascii="Times New Roman" w:hAnsi="Times New Roman"/>
          <w:i/>
          <w:iCs/>
          <w:sz w:val="20"/>
        </w:rPr>
        <w:t>khinam</w:t>
      </w:r>
      <w:proofErr w:type="spellEnd"/>
      <w:r w:rsidRPr="00B57C66">
        <w:rPr>
          <w:rFonts w:ascii="Times New Roman" w:hAnsi="Times New Roman"/>
          <w:sz w:val="20"/>
        </w:rPr>
        <w:t>, jakiego szatan użył, kiedy zarzucał Bogu, że zbytnio chroni Hioba. Pan powiedział: „</w:t>
      </w:r>
      <w:r w:rsidRPr="00B57C66">
        <w:rPr>
          <w:rFonts w:ascii="Times New Roman" w:hAnsi="Times New Roman"/>
          <w:color w:val="000000"/>
          <w:sz w:val="20"/>
        </w:rPr>
        <w:t>Jeszcze trwa w swej prawości, choć mnie nakłoniłeś do zrujnowania go, na próżno [</w:t>
      </w:r>
      <w:proofErr w:type="spellStart"/>
      <w:r w:rsidRPr="00B57C66">
        <w:rPr>
          <w:rFonts w:ascii="Times New Roman" w:hAnsi="Times New Roman"/>
          <w:i/>
          <w:iCs/>
          <w:color w:val="000000"/>
          <w:sz w:val="20"/>
        </w:rPr>
        <w:t>khinam</w:t>
      </w:r>
      <w:proofErr w:type="spellEnd"/>
      <w:r w:rsidRPr="00B57C66">
        <w:rPr>
          <w:rFonts w:ascii="Times New Roman" w:hAnsi="Times New Roman"/>
          <w:color w:val="000000"/>
          <w:sz w:val="20"/>
        </w:rPr>
        <w:t>]</w:t>
      </w:r>
      <w:r w:rsidRPr="00B57C66">
        <w:rPr>
          <w:rFonts w:ascii="Times New Roman" w:hAnsi="Times New Roman"/>
          <w:sz w:val="20"/>
        </w:rPr>
        <w:t xml:space="preserve">” </w:t>
      </w:r>
      <w:r w:rsidRPr="00B57C66">
        <w:rPr>
          <w:rFonts w:ascii="Times New Roman" w:hAnsi="Times New Roman"/>
          <w:iCs/>
          <w:sz w:val="20"/>
        </w:rPr>
        <w:t>(Hi 2,3)</w:t>
      </w:r>
      <w:r w:rsidRPr="00B57C66">
        <w:rPr>
          <w:rFonts w:ascii="Times New Roman" w:hAnsi="Times New Roman"/>
          <w:sz w:val="20"/>
        </w:rPr>
        <w:t xml:space="preserve">. Hiob potwierdza to, kiedy używa później tego samego słowa wołając do Boga o swoich ranach, które mnożą się </w:t>
      </w:r>
      <w:proofErr w:type="spellStart"/>
      <w:r w:rsidRPr="00B57C66">
        <w:rPr>
          <w:rFonts w:ascii="Times New Roman" w:hAnsi="Times New Roman"/>
          <w:i/>
          <w:iCs/>
          <w:sz w:val="20"/>
        </w:rPr>
        <w:t>khinam</w:t>
      </w:r>
      <w:proofErr w:type="spellEnd"/>
      <w:r w:rsidRPr="00B57C66">
        <w:rPr>
          <w:rFonts w:ascii="Times New Roman" w:hAnsi="Times New Roman"/>
          <w:sz w:val="20"/>
        </w:rPr>
        <w:t xml:space="preserve">, „bez przyczyny” </w:t>
      </w:r>
      <w:r w:rsidRPr="00B57C66">
        <w:rPr>
          <w:rFonts w:ascii="Times New Roman" w:hAnsi="Times New Roman"/>
          <w:iCs/>
          <w:sz w:val="20"/>
        </w:rPr>
        <w:t>(Hi 9,17)</w:t>
      </w:r>
      <w:r w:rsidRPr="00B57C66">
        <w:rPr>
          <w:rFonts w:ascii="Times New Roman" w:hAnsi="Times New Roman"/>
          <w:sz w:val="20"/>
        </w:rPr>
        <w:t>.</w:t>
      </w:r>
    </w:p>
    <w:p w14:paraId="28EAA4F2" w14:textId="0CB2AB09" w:rsidR="001F1ACB" w:rsidRPr="00B57C66" w:rsidRDefault="001F1ACB" w:rsidP="001F1ACB">
      <w:pPr>
        <w:rPr>
          <w:rFonts w:ascii="Times New Roman" w:hAnsi="Times New Roman"/>
          <w:sz w:val="20"/>
        </w:rPr>
      </w:pPr>
      <w:r w:rsidRPr="00B57C66">
        <w:rPr>
          <w:rFonts w:ascii="Times New Roman" w:hAnsi="Times New Roman"/>
          <w:sz w:val="20"/>
        </w:rPr>
        <w:t xml:space="preserve">Słowo </w:t>
      </w:r>
      <w:proofErr w:type="spellStart"/>
      <w:r w:rsidRPr="00B57C66">
        <w:rPr>
          <w:rFonts w:ascii="Times New Roman" w:hAnsi="Times New Roman"/>
          <w:i/>
          <w:iCs/>
          <w:sz w:val="20"/>
        </w:rPr>
        <w:t>khinam</w:t>
      </w:r>
      <w:proofErr w:type="spellEnd"/>
      <w:r w:rsidRPr="00B57C66">
        <w:rPr>
          <w:rFonts w:ascii="Times New Roman" w:hAnsi="Times New Roman"/>
          <w:sz w:val="20"/>
        </w:rPr>
        <w:t xml:space="preserve"> pochodzące od słowa </w:t>
      </w:r>
      <w:proofErr w:type="spellStart"/>
      <w:r w:rsidRPr="00B57C66">
        <w:rPr>
          <w:rFonts w:ascii="Times New Roman" w:hAnsi="Times New Roman"/>
          <w:i/>
          <w:iCs/>
          <w:sz w:val="20"/>
        </w:rPr>
        <w:t>khen</w:t>
      </w:r>
      <w:proofErr w:type="spellEnd"/>
      <w:r w:rsidRPr="00B57C66">
        <w:rPr>
          <w:rFonts w:ascii="Times New Roman" w:hAnsi="Times New Roman"/>
          <w:sz w:val="20"/>
        </w:rPr>
        <w:t xml:space="preserve">, „łaska”, jest zatem znaczącym kluczowym słowem, które określa przeznaczenie Hioba. Z jednej strony cierpiał on „bez </w:t>
      </w:r>
      <w:proofErr w:type="spellStart"/>
      <w:r w:rsidRPr="00B57C66">
        <w:rPr>
          <w:rFonts w:ascii="Times New Roman" w:hAnsi="Times New Roman"/>
          <w:sz w:val="20"/>
        </w:rPr>
        <w:t>pczyczyny</w:t>
      </w:r>
      <w:proofErr w:type="spellEnd"/>
      <w:r w:rsidRPr="00B57C66">
        <w:rPr>
          <w:rFonts w:ascii="Times New Roman" w:hAnsi="Times New Roman"/>
          <w:sz w:val="20"/>
        </w:rPr>
        <w:t>” (</w:t>
      </w:r>
      <w:proofErr w:type="spellStart"/>
      <w:r w:rsidRPr="00B57C66">
        <w:rPr>
          <w:rFonts w:ascii="Times New Roman" w:hAnsi="Times New Roman"/>
          <w:i/>
          <w:iCs/>
          <w:sz w:val="20"/>
        </w:rPr>
        <w:t>khinam</w:t>
      </w:r>
      <w:proofErr w:type="spellEnd"/>
      <w:r w:rsidRPr="00B57C66">
        <w:rPr>
          <w:rFonts w:ascii="Times New Roman" w:hAnsi="Times New Roman"/>
          <w:sz w:val="20"/>
        </w:rPr>
        <w:t>). Z drugiej strony był on oskarżany o</w:t>
      </w:r>
      <w:r w:rsidR="00AC49D7">
        <w:rPr>
          <w:rFonts w:ascii="Times New Roman" w:hAnsi="Times New Roman"/>
          <w:sz w:val="20"/>
        </w:rPr>
        <w:t> </w:t>
      </w:r>
      <w:r w:rsidRPr="00B57C66">
        <w:rPr>
          <w:rFonts w:ascii="Times New Roman" w:hAnsi="Times New Roman"/>
          <w:sz w:val="20"/>
        </w:rPr>
        <w:t xml:space="preserve">to, że służy Bogu z egoistycznych pobudek, licząc na materialne powodzenie. To oskarżenie szatana znajduje odzwierciedlenie w podejrzeniach przyjaciół Hioba </w:t>
      </w:r>
      <w:r w:rsidRPr="00B57C66">
        <w:rPr>
          <w:rFonts w:ascii="Times New Roman" w:hAnsi="Times New Roman"/>
          <w:iCs/>
          <w:sz w:val="20"/>
        </w:rPr>
        <w:t>(Hi 34,9; 35,3)</w:t>
      </w:r>
      <w:r w:rsidRPr="00B57C66">
        <w:rPr>
          <w:rFonts w:ascii="Times New Roman" w:hAnsi="Times New Roman"/>
          <w:sz w:val="20"/>
        </w:rPr>
        <w:t xml:space="preserve">. Rzeczywiście, sam Hiob wydaje się podzielać ten pogląd, kiedy wymienia swoje dobre czyny </w:t>
      </w:r>
      <w:r w:rsidRPr="00B57C66">
        <w:rPr>
          <w:rFonts w:ascii="Times New Roman" w:hAnsi="Times New Roman"/>
          <w:iCs/>
          <w:sz w:val="20"/>
        </w:rPr>
        <w:t xml:space="preserve">(Hi 29,12-17; 31,1) </w:t>
      </w:r>
      <w:r w:rsidRPr="00B57C66">
        <w:rPr>
          <w:rFonts w:ascii="Times New Roman" w:hAnsi="Times New Roman"/>
          <w:sz w:val="20"/>
        </w:rPr>
        <w:t xml:space="preserve">i wyraża swoje oczekiwanie, iż zostaną one nagrodzone </w:t>
      </w:r>
      <w:r w:rsidRPr="00B57C66">
        <w:rPr>
          <w:rFonts w:ascii="Times New Roman" w:hAnsi="Times New Roman"/>
          <w:iCs/>
          <w:sz w:val="20"/>
        </w:rPr>
        <w:t>(Hi 29,18)</w:t>
      </w:r>
      <w:r w:rsidRPr="00B57C66">
        <w:rPr>
          <w:rFonts w:ascii="Times New Roman" w:hAnsi="Times New Roman"/>
          <w:sz w:val="20"/>
        </w:rPr>
        <w:t>. Jednak w więzi Hioba z Bogiem brakowało doświadczenia łaski. Hiob musiał przejść cierpienie „bez przyczyny”, „darmo”, to znaczy bez nadziei na żadne dobrodziejstwo, aby zrozumieć niezasłużony dar łaski Bożej.</w:t>
      </w:r>
    </w:p>
    <w:p w14:paraId="4CC6B1C1" w14:textId="3D584299" w:rsidR="00AC49D7" w:rsidRDefault="00AC49D7">
      <w:pPr>
        <w:spacing w:after="160" w:line="259" w:lineRule="auto"/>
        <w:ind w:firstLine="0"/>
        <w:jc w:val="left"/>
        <w:rPr>
          <w:rFonts w:ascii="Times New Roman" w:hAnsi="Times New Roman"/>
          <w:sz w:val="20"/>
        </w:rPr>
      </w:pPr>
      <w:r>
        <w:rPr>
          <w:rFonts w:ascii="Times New Roman" w:hAnsi="Times New Roman"/>
          <w:sz w:val="20"/>
        </w:rPr>
        <w:br w:type="page"/>
      </w:r>
    </w:p>
    <w:p w14:paraId="7DFFC89C" w14:textId="77777777" w:rsidR="001F1ACB" w:rsidRPr="00B57C66" w:rsidRDefault="001F1ACB" w:rsidP="001F1ACB">
      <w:pPr>
        <w:rPr>
          <w:rFonts w:ascii="Times New Roman" w:hAnsi="Times New Roman"/>
          <w:sz w:val="20"/>
        </w:rPr>
      </w:pPr>
    </w:p>
    <w:p w14:paraId="7D9E0AC8" w14:textId="77777777" w:rsidR="001F1ACB" w:rsidRPr="00B57C66" w:rsidRDefault="001F1ACB" w:rsidP="001F1ACB">
      <w:pPr>
        <w:rPr>
          <w:rFonts w:ascii="Times New Roman" w:hAnsi="Times New Roman"/>
          <w:b/>
          <w:bCs/>
          <w:sz w:val="20"/>
        </w:rPr>
      </w:pPr>
      <w:r w:rsidRPr="00B57C66">
        <w:rPr>
          <w:rFonts w:ascii="Times New Roman" w:hAnsi="Times New Roman"/>
          <w:b/>
          <w:bCs/>
          <w:sz w:val="20"/>
        </w:rPr>
        <w:t>Problem cierpienia</w:t>
      </w:r>
    </w:p>
    <w:p w14:paraId="33109A69" w14:textId="77777777" w:rsidR="001F1ACB" w:rsidRPr="00B57C66" w:rsidRDefault="001F1ACB" w:rsidP="001F1ACB">
      <w:pPr>
        <w:rPr>
          <w:rFonts w:ascii="Times New Roman" w:hAnsi="Times New Roman"/>
          <w:sz w:val="20"/>
        </w:rPr>
      </w:pPr>
      <w:r w:rsidRPr="00B57C66">
        <w:rPr>
          <w:rFonts w:ascii="Times New Roman" w:hAnsi="Times New Roman"/>
          <w:i/>
          <w:iCs/>
          <w:sz w:val="20"/>
        </w:rPr>
        <w:t>Księga Hioba</w:t>
      </w:r>
      <w:r w:rsidRPr="00B57C66">
        <w:rPr>
          <w:rFonts w:ascii="Times New Roman" w:hAnsi="Times New Roman"/>
          <w:sz w:val="20"/>
        </w:rPr>
        <w:t xml:space="preserve"> podkreśla, że to szatan jest przyczyną cierpienia ludzkości </w:t>
      </w:r>
      <w:r w:rsidRPr="00B57C66">
        <w:rPr>
          <w:rFonts w:ascii="Times New Roman" w:hAnsi="Times New Roman"/>
          <w:iCs/>
          <w:sz w:val="20"/>
        </w:rPr>
        <w:t>(Hi 1,12)</w:t>
      </w:r>
      <w:r w:rsidRPr="00B57C66">
        <w:rPr>
          <w:rFonts w:ascii="Times New Roman" w:hAnsi="Times New Roman"/>
          <w:sz w:val="20"/>
        </w:rPr>
        <w:t xml:space="preserve">. Sam Bóg potwierdził fakt, iż to szatan jest odpowiedzialny za cierpienie Hioba </w:t>
      </w:r>
      <w:r w:rsidRPr="00B57C66">
        <w:rPr>
          <w:rFonts w:ascii="Times New Roman" w:hAnsi="Times New Roman"/>
          <w:iCs/>
          <w:sz w:val="20"/>
        </w:rPr>
        <w:t>(Hi 2,6)</w:t>
      </w:r>
      <w:r w:rsidRPr="00B57C66">
        <w:rPr>
          <w:rFonts w:ascii="Times New Roman" w:hAnsi="Times New Roman"/>
          <w:sz w:val="20"/>
        </w:rPr>
        <w:t xml:space="preserve">. </w:t>
      </w:r>
      <w:proofErr w:type="spellStart"/>
      <w:r w:rsidRPr="00B57C66">
        <w:rPr>
          <w:rFonts w:ascii="Times New Roman" w:hAnsi="Times New Roman"/>
          <w:sz w:val="20"/>
        </w:rPr>
        <w:t>Ellen</w:t>
      </w:r>
      <w:proofErr w:type="spellEnd"/>
      <w:r w:rsidRPr="00B57C66">
        <w:rPr>
          <w:rFonts w:ascii="Times New Roman" w:hAnsi="Times New Roman"/>
          <w:sz w:val="20"/>
        </w:rPr>
        <w:t xml:space="preserve"> G. White wyraźnie wskazywała, kogo należy winić za cierpienie Hioba: „Historia Hioba ukazywała, że cierpienie przychodzi od szatana” (</w:t>
      </w:r>
      <w:proofErr w:type="spellStart"/>
      <w:r w:rsidRPr="00B57C66">
        <w:rPr>
          <w:rFonts w:ascii="Times New Roman" w:hAnsi="Times New Roman"/>
          <w:sz w:val="20"/>
        </w:rPr>
        <w:t>Ellen</w:t>
      </w:r>
      <w:proofErr w:type="spellEnd"/>
      <w:r w:rsidRPr="00B57C66">
        <w:rPr>
          <w:rFonts w:ascii="Times New Roman" w:hAnsi="Times New Roman"/>
          <w:sz w:val="20"/>
        </w:rPr>
        <w:t xml:space="preserve"> G. White, </w:t>
      </w:r>
      <w:r w:rsidRPr="00B57C66">
        <w:rPr>
          <w:rFonts w:ascii="Times New Roman" w:hAnsi="Times New Roman"/>
          <w:i/>
          <w:iCs/>
          <w:sz w:val="20"/>
        </w:rPr>
        <w:t>Życie Jezusa</w:t>
      </w:r>
      <w:r w:rsidRPr="00B57C66">
        <w:rPr>
          <w:rFonts w:ascii="Times New Roman" w:hAnsi="Times New Roman"/>
          <w:iCs/>
          <w:sz w:val="20"/>
        </w:rPr>
        <w:t>, wyd. 16, Warszawa 2018</w:t>
      </w:r>
      <w:r w:rsidRPr="00B57C66">
        <w:rPr>
          <w:rFonts w:ascii="Times New Roman" w:hAnsi="Times New Roman"/>
          <w:sz w:val="20"/>
        </w:rPr>
        <w:t xml:space="preserve">, s. 351). Jezus jednoznacznie przypisywał cierpienia ludzkości wrogowi </w:t>
      </w:r>
      <w:r w:rsidRPr="00B57C66">
        <w:rPr>
          <w:rFonts w:ascii="Times New Roman" w:hAnsi="Times New Roman"/>
          <w:iCs/>
          <w:sz w:val="20"/>
        </w:rPr>
        <w:t>(Mt 13,28)</w:t>
      </w:r>
      <w:r w:rsidRPr="00B57C66">
        <w:rPr>
          <w:rFonts w:ascii="Times New Roman" w:hAnsi="Times New Roman"/>
          <w:sz w:val="20"/>
        </w:rPr>
        <w:t>. Zatem czy Hiob mylił się, kiedy sugerował, że to Bóg odpowiada za jego cierpienie?</w:t>
      </w:r>
    </w:p>
    <w:p w14:paraId="1F007C72" w14:textId="1986E99A" w:rsidR="001F1ACB" w:rsidRPr="00B57C66" w:rsidRDefault="001F1ACB" w:rsidP="001F1ACB">
      <w:pPr>
        <w:rPr>
          <w:rFonts w:ascii="Times New Roman" w:hAnsi="Times New Roman"/>
          <w:sz w:val="20"/>
        </w:rPr>
      </w:pPr>
      <w:r w:rsidRPr="00B57C66">
        <w:rPr>
          <w:rFonts w:ascii="Times New Roman" w:hAnsi="Times New Roman"/>
          <w:sz w:val="20"/>
        </w:rPr>
        <w:t xml:space="preserve">W całej księdze </w:t>
      </w:r>
      <w:r w:rsidRPr="00B57C66">
        <w:rPr>
          <w:rFonts w:ascii="Times New Roman" w:hAnsi="Times New Roman"/>
          <w:i/>
          <w:iCs/>
          <w:sz w:val="20"/>
        </w:rPr>
        <w:t>Hiob</w:t>
      </w:r>
      <w:r w:rsidRPr="00B57C66">
        <w:rPr>
          <w:rFonts w:ascii="Times New Roman" w:hAnsi="Times New Roman"/>
          <w:sz w:val="20"/>
        </w:rPr>
        <w:t xml:space="preserve"> przypisuje sprawstwo Bogu jako temu, który jest odpowiedzialny za spadające na niego uciski </w:t>
      </w:r>
      <w:r w:rsidRPr="00B57C66">
        <w:rPr>
          <w:rFonts w:ascii="Times New Roman" w:hAnsi="Times New Roman"/>
          <w:iCs/>
          <w:sz w:val="20"/>
        </w:rPr>
        <w:t xml:space="preserve">(Hi 10,3) </w:t>
      </w:r>
      <w:r w:rsidRPr="00B57C66">
        <w:rPr>
          <w:rFonts w:ascii="Times New Roman" w:hAnsi="Times New Roman"/>
          <w:sz w:val="20"/>
        </w:rPr>
        <w:t xml:space="preserve">i „roztrzaskał” go </w:t>
      </w:r>
      <w:r w:rsidRPr="00B57C66">
        <w:rPr>
          <w:rFonts w:ascii="Times New Roman" w:hAnsi="Times New Roman"/>
          <w:iCs/>
          <w:sz w:val="20"/>
        </w:rPr>
        <w:t>(Hi 16,12)</w:t>
      </w:r>
      <w:r w:rsidRPr="00B57C66">
        <w:rPr>
          <w:rFonts w:ascii="Times New Roman" w:hAnsi="Times New Roman"/>
          <w:sz w:val="20"/>
        </w:rPr>
        <w:t>. Hiob powiedział wprost: „</w:t>
      </w:r>
      <w:r w:rsidRPr="00B57C66">
        <w:rPr>
          <w:rFonts w:ascii="Times New Roman" w:hAnsi="Times New Roman"/>
          <w:color w:val="000000"/>
          <w:sz w:val="20"/>
        </w:rPr>
        <w:t>Jeżeli nie On, któż to czyni?</w:t>
      </w:r>
      <w:r w:rsidRPr="00B57C66">
        <w:rPr>
          <w:rFonts w:ascii="Times New Roman" w:hAnsi="Times New Roman"/>
          <w:sz w:val="20"/>
        </w:rPr>
        <w:t xml:space="preserve">” </w:t>
      </w:r>
      <w:r w:rsidRPr="00B57C66">
        <w:rPr>
          <w:rFonts w:ascii="Times New Roman" w:hAnsi="Times New Roman"/>
          <w:iCs/>
          <w:sz w:val="20"/>
        </w:rPr>
        <w:t>(Hi 9,24)</w:t>
      </w:r>
      <w:r w:rsidRPr="00B57C66">
        <w:rPr>
          <w:rFonts w:ascii="Times New Roman" w:hAnsi="Times New Roman"/>
          <w:sz w:val="20"/>
        </w:rPr>
        <w:t xml:space="preserve">. Jednak pod koniec księgi Bóg odpowiada na przypuszczenia Hioba wymieniając swoje dokonania w dziele stworzenia </w:t>
      </w:r>
      <w:r w:rsidRPr="00B57C66">
        <w:rPr>
          <w:rFonts w:ascii="Times New Roman" w:hAnsi="Times New Roman"/>
          <w:iCs/>
          <w:sz w:val="20"/>
        </w:rPr>
        <w:t>(Hi 38-39)</w:t>
      </w:r>
      <w:r w:rsidRPr="00B57C66">
        <w:rPr>
          <w:rFonts w:ascii="Times New Roman" w:hAnsi="Times New Roman"/>
          <w:sz w:val="20"/>
        </w:rPr>
        <w:t>. Broniąc się przed zarzutem Hioba, iż jest niszczycielem, Bóg przypomina mu, że jest Stwórcą. Zatem kiedy Hiob przypisuje Bogu pochodzenie cierpienia, wyraża monoteistyczne przekonanie, że istnieje tylko jeden Bóg, jedna moc ostatecznie odpowiedzialna za wszystko, co dzieje się z ludzkością. Pan przez Mojżesza wyraził to następującymi słowami: „</w:t>
      </w:r>
      <w:r w:rsidRPr="00B57C66">
        <w:rPr>
          <w:rFonts w:ascii="Times New Roman" w:hAnsi="Times New Roman"/>
          <w:color w:val="000000"/>
          <w:sz w:val="20"/>
        </w:rPr>
        <w:t>Ja, Ja jestem a oprócz mnie nie ma boga. Ja pozbawiam życia i</w:t>
      </w:r>
      <w:r w:rsidR="00F5613A">
        <w:rPr>
          <w:rFonts w:ascii="Times New Roman" w:hAnsi="Times New Roman"/>
          <w:color w:val="000000"/>
          <w:sz w:val="20"/>
        </w:rPr>
        <w:t> </w:t>
      </w:r>
      <w:r w:rsidRPr="00B57C66">
        <w:rPr>
          <w:rFonts w:ascii="Times New Roman" w:hAnsi="Times New Roman"/>
          <w:color w:val="000000"/>
          <w:sz w:val="20"/>
        </w:rPr>
        <w:t>darzę życiem, Ja ranię i leczę</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Pwt</w:t>
      </w:r>
      <w:proofErr w:type="spellEnd"/>
      <w:r w:rsidRPr="00B57C66">
        <w:rPr>
          <w:rFonts w:ascii="Times New Roman" w:hAnsi="Times New Roman"/>
          <w:iCs/>
          <w:sz w:val="20"/>
        </w:rPr>
        <w:t> 32,39)</w:t>
      </w:r>
      <w:r w:rsidRPr="00B57C66">
        <w:rPr>
          <w:rFonts w:ascii="Times New Roman" w:hAnsi="Times New Roman"/>
          <w:sz w:val="20"/>
        </w:rPr>
        <w:t>. Ten paradoks świadczy o sile i jakości wiary Hioba.</w:t>
      </w:r>
    </w:p>
    <w:p w14:paraId="70B2F422" w14:textId="77777777" w:rsidR="001F1ACB" w:rsidRPr="00B57C66" w:rsidRDefault="001F1ACB" w:rsidP="001F1ACB">
      <w:pPr>
        <w:rPr>
          <w:rFonts w:ascii="Times New Roman" w:hAnsi="Times New Roman"/>
          <w:sz w:val="20"/>
        </w:rPr>
      </w:pPr>
      <w:r w:rsidRPr="00B57C66">
        <w:rPr>
          <w:rFonts w:ascii="Times New Roman" w:hAnsi="Times New Roman"/>
          <w:sz w:val="20"/>
        </w:rPr>
        <w:t>W swoich słynnych słowach Hiob powiedział o Bogu: „</w:t>
      </w:r>
      <w:r w:rsidRPr="00B57C66">
        <w:rPr>
          <w:rFonts w:ascii="Times New Roman" w:hAnsi="Times New Roman"/>
          <w:color w:val="000000"/>
          <w:sz w:val="20"/>
        </w:rPr>
        <w:t xml:space="preserve">Oto, choćby mię i zabił, </w:t>
      </w:r>
      <w:proofErr w:type="spellStart"/>
      <w:r w:rsidRPr="00B57C66">
        <w:rPr>
          <w:rFonts w:ascii="Times New Roman" w:hAnsi="Times New Roman"/>
          <w:color w:val="000000"/>
          <w:sz w:val="20"/>
        </w:rPr>
        <w:t>przecię</w:t>
      </w:r>
      <w:proofErr w:type="spellEnd"/>
      <w:r w:rsidRPr="00B57C66">
        <w:rPr>
          <w:rFonts w:ascii="Times New Roman" w:hAnsi="Times New Roman"/>
          <w:color w:val="000000"/>
          <w:sz w:val="20"/>
        </w:rPr>
        <w:t xml:space="preserve"> w nim będę ufał</w:t>
      </w:r>
      <w:r w:rsidRPr="00B57C66">
        <w:rPr>
          <w:rFonts w:ascii="Times New Roman" w:hAnsi="Times New Roman"/>
          <w:sz w:val="20"/>
        </w:rPr>
        <w:t xml:space="preserve">” </w:t>
      </w:r>
      <w:r w:rsidRPr="00B57C66">
        <w:rPr>
          <w:rFonts w:ascii="Times New Roman" w:hAnsi="Times New Roman"/>
          <w:iCs/>
          <w:sz w:val="20"/>
        </w:rPr>
        <w:t>(Hi 13,15 BG)</w:t>
      </w:r>
      <w:r w:rsidRPr="00B57C66">
        <w:rPr>
          <w:rFonts w:ascii="Times New Roman" w:hAnsi="Times New Roman"/>
          <w:sz w:val="20"/>
        </w:rPr>
        <w:t xml:space="preserve">. Wierzący Hebrajczycy byli przekonani, że zarówno dobro jak i zło pochodzą z ręki Boga </w:t>
      </w:r>
      <w:r w:rsidRPr="00B57C66">
        <w:rPr>
          <w:rFonts w:ascii="Times New Roman" w:hAnsi="Times New Roman"/>
          <w:iCs/>
          <w:sz w:val="20"/>
        </w:rPr>
        <w:t>(</w:t>
      </w:r>
      <w:proofErr w:type="spellStart"/>
      <w:r w:rsidRPr="00B57C66">
        <w:rPr>
          <w:rFonts w:ascii="Times New Roman" w:hAnsi="Times New Roman"/>
          <w:iCs/>
          <w:sz w:val="20"/>
        </w:rPr>
        <w:t>Prz</w:t>
      </w:r>
      <w:proofErr w:type="spellEnd"/>
      <w:r w:rsidRPr="00B57C66">
        <w:rPr>
          <w:rFonts w:ascii="Times New Roman" w:hAnsi="Times New Roman"/>
          <w:iCs/>
          <w:sz w:val="20"/>
        </w:rPr>
        <w:t> 16,4)</w:t>
      </w:r>
      <w:r w:rsidRPr="00B57C66">
        <w:rPr>
          <w:rFonts w:ascii="Times New Roman" w:hAnsi="Times New Roman"/>
          <w:sz w:val="20"/>
        </w:rPr>
        <w:t xml:space="preserve">, a znając realność Bożej dobroci i łaski ufali niezależnie od złych okoliczności i sytuacji życiowych </w:t>
      </w:r>
      <w:r w:rsidRPr="00B57C66">
        <w:rPr>
          <w:rFonts w:ascii="Times New Roman" w:hAnsi="Times New Roman"/>
          <w:iCs/>
          <w:sz w:val="20"/>
        </w:rPr>
        <w:t xml:space="preserve">(Rdz 50,20; </w:t>
      </w:r>
      <w:proofErr w:type="spellStart"/>
      <w:r w:rsidRPr="00B57C66">
        <w:rPr>
          <w:rFonts w:ascii="Times New Roman" w:hAnsi="Times New Roman"/>
          <w:iCs/>
          <w:sz w:val="20"/>
        </w:rPr>
        <w:t>Rz</w:t>
      </w:r>
      <w:proofErr w:type="spellEnd"/>
      <w:r w:rsidRPr="00B57C66">
        <w:rPr>
          <w:rFonts w:ascii="Times New Roman" w:hAnsi="Times New Roman"/>
          <w:iCs/>
          <w:sz w:val="20"/>
        </w:rPr>
        <w:t> 8,28)</w:t>
      </w:r>
      <w:r w:rsidRPr="00B57C66">
        <w:rPr>
          <w:rFonts w:ascii="Times New Roman" w:hAnsi="Times New Roman"/>
          <w:sz w:val="20"/>
        </w:rPr>
        <w:t>.</w:t>
      </w:r>
    </w:p>
    <w:p w14:paraId="1C4CAA93" w14:textId="77777777" w:rsidR="001F1ACB" w:rsidRPr="00B57C66" w:rsidRDefault="001F1ACB" w:rsidP="001F1ACB">
      <w:pPr>
        <w:rPr>
          <w:rFonts w:ascii="Times New Roman" w:hAnsi="Times New Roman"/>
          <w:sz w:val="20"/>
        </w:rPr>
      </w:pPr>
    </w:p>
    <w:p w14:paraId="4438845F" w14:textId="77777777" w:rsidR="001F1ACB" w:rsidRPr="00B57C66" w:rsidRDefault="001F1ACB" w:rsidP="001F1ACB">
      <w:pPr>
        <w:rPr>
          <w:rFonts w:ascii="Times New Roman" w:hAnsi="Times New Roman"/>
          <w:sz w:val="20"/>
        </w:rPr>
      </w:pPr>
      <w:r w:rsidRPr="00B57C66">
        <w:rPr>
          <w:rFonts w:ascii="Times New Roman" w:hAnsi="Times New Roman"/>
          <w:b/>
          <w:bCs/>
          <w:sz w:val="20"/>
        </w:rPr>
        <w:t>Wizja zmartwychwstania</w:t>
      </w:r>
    </w:p>
    <w:p w14:paraId="473B087A" w14:textId="2E758B9C" w:rsidR="001F1ACB" w:rsidRPr="00B57C66" w:rsidRDefault="001F1ACB" w:rsidP="001F1ACB">
      <w:pPr>
        <w:rPr>
          <w:rFonts w:ascii="Times New Roman" w:hAnsi="Times New Roman"/>
          <w:sz w:val="20"/>
        </w:rPr>
      </w:pPr>
      <w:r w:rsidRPr="00B57C66">
        <w:rPr>
          <w:rFonts w:ascii="Times New Roman" w:hAnsi="Times New Roman"/>
          <w:sz w:val="20"/>
        </w:rPr>
        <w:t xml:space="preserve">Kiedy przyjaciel Hioba, </w:t>
      </w:r>
      <w:proofErr w:type="spellStart"/>
      <w:r w:rsidRPr="00B57C66">
        <w:rPr>
          <w:rFonts w:ascii="Times New Roman" w:hAnsi="Times New Roman"/>
          <w:sz w:val="20"/>
        </w:rPr>
        <w:t>Bildad</w:t>
      </w:r>
      <w:proofErr w:type="spellEnd"/>
      <w:r w:rsidRPr="00B57C66">
        <w:rPr>
          <w:rFonts w:ascii="Times New Roman" w:hAnsi="Times New Roman"/>
          <w:sz w:val="20"/>
        </w:rPr>
        <w:t xml:space="preserve">, oskarżył go o nikczemność </w:t>
      </w:r>
      <w:r w:rsidRPr="00B57C66">
        <w:rPr>
          <w:rFonts w:ascii="Times New Roman" w:hAnsi="Times New Roman"/>
          <w:iCs/>
          <w:sz w:val="20"/>
        </w:rPr>
        <w:t xml:space="preserve">(Hi 18) </w:t>
      </w:r>
      <w:r w:rsidRPr="00B57C66">
        <w:rPr>
          <w:rFonts w:ascii="Times New Roman" w:hAnsi="Times New Roman"/>
          <w:sz w:val="20"/>
        </w:rPr>
        <w:t xml:space="preserve">i nieznajomość Boga, oraz uznał go za zasługującego na śmierć </w:t>
      </w:r>
      <w:r w:rsidRPr="00B57C66">
        <w:rPr>
          <w:rFonts w:ascii="Times New Roman" w:hAnsi="Times New Roman"/>
          <w:iCs/>
          <w:sz w:val="20"/>
        </w:rPr>
        <w:t>(Hi 18,21)</w:t>
      </w:r>
      <w:r w:rsidRPr="00B57C66">
        <w:rPr>
          <w:rFonts w:ascii="Times New Roman" w:hAnsi="Times New Roman"/>
          <w:sz w:val="20"/>
        </w:rPr>
        <w:t>, Hiob odpowiedział: „W</w:t>
      </w:r>
      <w:r w:rsidRPr="00B57C66">
        <w:rPr>
          <w:rFonts w:ascii="Times New Roman" w:hAnsi="Times New Roman"/>
          <w:color w:val="000000"/>
          <w:sz w:val="20"/>
        </w:rPr>
        <w:t>iem, że Odkupiciel mój żyje</w:t>
      </w:r>
      <w:r w:rsidRPr="00B57C66">
        <w:rPr>
          <w:rFonts w:ascii="Times New Roman" w:hAnsi="Times New Roman"/>
          <w:sz w:val="20"/>
        </w:rPr>
        <w:t xml:space="preserve">” </w:t>
      </w:r>
      <w:r w:rsidRPr="00B57C66">
        <w:rPr>
          <w:rFonts w:ascii="Times New Roman" w:hAnsi="Times New Roman"/>
          <w:iCs/>
          <w:sz w:val="20"/>
        </w:rPr>
        <w:t>(Hi 19,25)</w:t>
      </w:r>
      <w:r w:rsidRPr="00B57C66">
        <w:rPr>
          <w:rFonts w:ascii="Times New Roman" w:hAnsi="Times New Roman"/>
          <w:sz w:val="20"/>
        </w:rPr>
        <w:t xml:space="preserve">. „I </w:t>
      </w:r>
      <w:r w:rsidRPr="00B57C66">
        <w:rPr>
          <w:rFonts w:ascii="Times New Roman" w:hAnsi="Times New Roman"/>
          <w:color w:val="000000"/>
          <w:sz w:val="20"/>
        </w:rPr>
        <w:t>znów w</w:t>
      </w:r>
      <w:r w:rsidR="00F5613A">
        <w:rPr>
          <w:rFonts w:ascii="Times New Roman" w:hAnsi="Times New Roman"/>
          <w:color w:val="000000"/>
          <w:sz w:val="20"/>
        </w:rPr>
        <w:t> </w:t>
      </w:r>
      <w:r w:rsidRPr="00B57C66">
        <w:rPr>
          <w:rFonts w:ascii="Times New Roman" w:hAnsi="Times New Roman"/>
          <w:color w:val="000000"/>
          <w:sz w:val="20"/>
        </w:rPr>
        <w:t>ciele moim będę widział Boga</w:t>
      </w:r>
      <w:r w:rsidRPr="00B57C66">
        <w:rPr>
          <w:rFonts w:ascii="Times New Roman" w:hAnsi="Times New Roman"/>
          <w:sz w:val="20"/>
        </w:rPr>
        <w:t xml:space="preserve">” </w:t>
      </w:r>
      <w:r w:rsidRPr="00B57C66">
        <w:rPr>
          <w:rFonts w:ascii="Times New Roman" w:hAnsi="Times New Roman"/>
          <w:iCs/>
          <w:sz w:val="20"/>
        </w:rPr>
        <w:t>(Hi 19,26 BKR)</w:t>
      </w:r>
      <w:r w:rsidRPr="00B57C66">
        <w:rPr>
          <w:rFonts w:ascii="Times New Roman" w:hAnsi="Times New Roman"/>
          <w:sz w:val="20"/>
        </w:rPr>
        <w:t>. W tych dwóch wersetach Hiob potwierdził swoją wiarę w</w:t>
      </w:r>
      <w:r w:rsidR="00F5613A">
        <w:rPr>
          <w:rFonts w:ascii="Times New Roman" w:hAnsi="Times New Roman"/>
          <w:sz w:val="20"/>
        </w:rPr>
        <w:t> </w:t>
      </w:r>
      <w:r w:rsidRPr="00B57C66">
        <w:rPr>
          <w:rFonts w:ascii="Times New Roman" w:hAnsi="Times New Roman"/>
          <w:sz w:val="20"/>
        </w:rPr>
        <w:t>zmartwychwstanie, które nastąpi w czasie końca, kiedy Okupiciel (obecnie żyjący) „</w:t>
      </w:r>
      <w:r w:rsidRPr="00B57C66">
        <w:rPr>
          <w:rFonts w:ascii="Times New Roman" w:hAnsi="Times New Roman"/>
          <w:color w:val="000000"/>
          <w:sz w:val="20"/>
        </w:rPr>
        <w:t>jako ostatni nad prochem stanie!</w:t>
      </w:r>
      <w:r w:rsidRPr="00B57C66">
        <w:rPr>
          <w:rFonts w:ascii="Times New Roman" w:hAnsi="Times New Roman"/>
          <w:sz w:val="20"/>
        </w:rPr>
        <w:t xml:space="preserve">” </w:t>
      </w:r>
      <w:r w:rsidRPr="00B57C66">
        <w:rPr>
          <w:rFonts w:ascii="Times New Roman" w:hAnsi="Times New Roman"/>
          <w:iCs/>
          <w:sz w:val="20"/>
        </w:rPr>
        <w:t>(Hi 19,25)</w:t>
      </w:r>
      <w:r w:rsidRPr="00B57C66">
        <w:rPr>
          <w:rFonts w:ascii="Times New Roman" w:hAnsi="Times New Roman"/>
          <w:sz w:val="20"/>
        </w:rPr>
        <w:t>. Tak więc z głębi swojej udręki Hiob czerpie paradoksalną nadzieję: „</w:t>
      </w:r>
      <w:r w:rsidRPr="00B57C66">
        <w:rPr>
          <w:rFonts w:ascii="Times New Roman" w:hAnsi="Times New Roman"/>
          <w:color w:val="000000"/>
          <w:sz w:val="20"/>
        </w:rPr>
        <w:t>Potem me szczątki skórą odzieje, i ciałem swym Boga zobaczę</w:t>
      </w:r>
      <w:r w:rsidRPr="00B57C66">
        <w:rPr>
          <w:rFonts w:ascii="Times New Roman" w:hAnsi="Times New Roman"/>
          <w:sz w:val="20"/>
        </w:rPr>
        <w:t xml:space="preserve">” </w:t>
      </w:r>
      <w:r w:rsidRPr="00B57C66">
        <w:rPr>
          <w:rFonts w:ascii="Times New Roman" w:hAnsi="Times New Roman"/>
          <w:iCs/>
          <w:sz w:val="20"/>
        </w:rPr>
        <w:t>(Hi 19,26 BT)</w:t>
      </w:r>
      <w:r w:rsidRPr="00B57C66">
        <w:rPr>
          <w:rFonts w:ascii="Times New Roman" w:hAnsi="Times New Roman"/>
          <w:sz w:val="20"/>
        </w:rPr>
        <w:t>.</w:t>
      </w:r>
    </w:p>
    <w:p w14:paraId="3EC1139A" w14:textId="77777777" w:rsidR="001F1ACB" w:rsidRPr="00B57C66" w:rsidRDefault="001F1ACB" w:rsidP="001F1ACB">
      <w:pPr>
        <w:rPr>
          <w:rFonts w:ascii="Times New Roman" w:hAnsi="Times New Roman"/>
          <w:iCs/>
          <w:sz w:val="20"/>
        </w:rPr>
      </w:pPr>
      <w:r w:rsidRPr="00B57C66">
        <w:rPr>
          <w:rFonts w:ascii="Times New Roman" w:hAnsi="Times New Roman"/>
          <w:sz w:val="20"/>
        </w:rPr>
        <w:t xml:space="preserve">W tym wersecie Hiob nie mówi o egzystencjalnym doświadczeniu obecnego życia. Nie ma też na myśli żadnej przyrodzonej nieśmiertelności po śmierci. Wydarzenie, które ma na myśli, dotyczy „prochu” czyli Ziemi, a jest eschatologicznym wydarzeniem, które nastąpi w odległej przyszłości - </w:t>
      </w:r>
      <w:r w:rsidRPr="00B57C66">
        <w:rPr>
          <w:rFonts w:ascii="Times New Roman" w:hAnsi="Times New Roman"/>
          <w:i/>
          <w:sz w:val="20"/>
        </w:rPr>
        <w:t>’</w:t>
      </w:r>
      <w:proofErr w:type="spellStart"/>
      <w:r w:rsidRPr="00B57C66">
        <w:rPr>
          <w:rFonts w:ascii="Times New Roman" w:hAnsi="Times New Roman"/>
          <w:i/>
          <w:iCs/>
          <w:sz w:val="20"/>
        </w:rPr>
        <w:t>akharon</w:t>
      </w:r>
      <w:proofErr w:type="spellEnd"/>
      <w:r w:rsidRPr="00B57C66">
        <w:rPr>
          <w:rFonts w:ascii="Times New Roman" w:hAnsi="Times New Roman"/>
          <w:iCs/>
          <w:sz w:val="20"/>
        </w:rPr>
        <w:t>, „ostatni”, czyli w dniu ostatecznym. Chodzi tu o nic innego jak zmartwychwstanie, kiedy to Hiob we własnym „ciele” (Hi 19,26) zobaczy Boga (Odkupiciela) na własne oczy (Hi 19,27).</w:t>
      </w:r>
    </w:p>
    <w:p w14:paraId="1019C846" w14:textId="77777777" w:rsidR="001F1ACB" w:rsidRPr="00B57C66" w:rsidRDefault="001F1ACB" w:rsidP="001F1ACB">
      <w:pPr>
        <w:rPr>
          <w:rFonts w:ascii="Times New Roman" w:hAnsi="Times New Roman"/>
          <w:sz w:val="20"/>
        </w:rPr>
      </w:pPr>
      <w:r w:rsidRPr="00B57C66">
        <w:rPr>
          <w:rFonts w:ascii="Times New Roman" w:hAnsi="Times New Roman"/>
          <w:sz w:val="20"/>
        </w:rPr>
        <w:t xml:space="preserve">Jeszcze raz powtarzając echem ostatnie słowa </w:t>
      </w:r>
      <w:proofErr w:type="spellStart"/>
      <w:r w:rsidRPr="00B57C66">
        <w:rPr>
          <w:rFonts w:ascii="Times New Roman" w:hAnsi="Times New Roman"/>
          <w:sz w:val="20"/>
        </w:rPr>
        <w:t>Bildada</w:t>
      </w:r>
      <w:proofErr w:type="spellEnd"/>
      <w:r w:rsidRPr="00B57C66">
        <w:rPr>
          <w:rFonts w:ascii="Times New Roman" w:hAnsi="Times New Roman"/>
          <w:sz w:val="20"/>
        </w:rPr>
        <w:t xml:space="preserve"> </w:t>
      </w:r>
      <w:r w:rsidRPr="00B57C66">
        <w:rPr>
          <w:rFonts w:ascii="Times New Roman" w:hAnsi="Times New Roman"/>
          <w:iCs/>
          <w:sz w:val="20"/>
        </w:rPr>
        <w:t xml:space="preserve">(Hi 18,21) </w:t>
      </w:r>
      <w:r w:rsidRPr="00B57C66">
        <w:rPr>
          <w:rFonts w:ascii="Times New Roman" w:hAnsi="Times New Roman"/>
          <w:sz w:val="20"/>
        </w:rPr>
        <w:t>Hiob ironicznie podsumowuje swoją mowę ostrzeżeniem: „</w:t>
      </w:r>
      <w:r w:rsidRPr="00B57C66">
        <w:rPr>
          <w:rFonts w:ascii="Times New Roman" w:hAnsi="Times New Roman"/>
          <w:color w:val="000000"/>
          <w:sz w:val="20"/>
        </w:rPr>
        <w:t>Wiedzcie, że sądy istnieją</w:t>
      </w:r>
      <w:r w:rsidRPr="00B57C66">
        <w:rPr>
          <w:rFonts w:ascii="Times New Roman" w:hAnsi="Times New Roman"/>
          <w:sz w:val="20"/>
        </w:rPr>
        <w:t xml:space="preserve">” </w:t>
      </w:r>
      <w:r w:rsidRPr="00B57C66">
        <w:rPr>
          <w:rFonts w:ascii="Times New Roman" w:hAnsi="Times New Roman"/>
          <w:iCs/>
          <w:sz w:val="20"/>
        </w:rPr>
        <w:t>(Hi 19,29)</w:t>
      </w:r>
      <w:r w:rsidRPr="00B57C66">
        <w:rPr>
          <w:rFonts w:ascii="Times New Roman" w:hAnsi="Times New Roman"/>
          <w:sz w:val="20"/>
        </w:rPr>
        <w:t xml:space="preserve">. W ten sposób nadzieja Hioba na zmartwychwstanie wiąże się z dniem sądu, tak samo jak w </w:t>
      </w:r>
      <w:r w:rsidRPr="00B57C66">
        <w:rPr>
          <w:rFonts w:ascii="Times New Roman" w:hAnsi="Times New Roman"/>
          <w:i/>
          <w:iCs/>
          <w:sz w:val="20"/>
        </w:rPr>
        <w:t>Księdze Daniela</w:t>
      </w:r>
      <w:r w:rsidRPr="00B57C66">
        <w:rPr>
          <w:rFonts w:ascii="Times New Roman" w:hAnsi="Times New Roman"/>
          <w:sz w:val="20"/>
        </w:rPr>
        <w:t xml:space="preserve"> </w:t>
      </w:r>
      <w:r w:rsidRPr="00B57C66">
        <w:rPr>
          <w:rFonts w:ascii="Times New Roman" w:hAnsi="Times New Roman"/>
          <w:iCs/>
          <w:sz w:val="20"/>
        </w:rPr>
        <w:t>(</w:t>
      </w:r>
      <w:proofErr w:type="spellStart"/>
      <w:r w:rsidRPr="00B57C66">
        <w:rPr>
          <w:rFonts w:ascii="Times New Roman" w:hAnsi="Times New Roman"/>
          <w:iCs/>
          <w:sz w:val="20"/>
        </w:rPr>
        <w:t>Dn</w:t>
      </w:r>
      <w:proofErr w:type="spellEnd"/>
      <w:r w:rsidRPr="00B57C66">
        <w:rPr>
          <w:rFonts w:ascii="Times New Roman" w:hAnsi="Times New Roman"/>
          <w:iCs/>
          <w:sz w:val="20"/>
        </w:rPr>
        <w:t> 12,1-3)</w:t>
      </w:r>
      <w:r w:rsidRPr="00B57C66">
        <w:rPr>
          <w:rFonts w:ascii="Times New Roman" w:hAnsi="Times New Roman"/>
          <w:sz w:val="20"/>
        </w:rPr>
        <w:t xml:space="preserve">. Na tę nadzieję Jezus zwrócił uwagę Marcie w dniu zmartwychwstania Łazarza </w:t>
      </w:r>
      <w:r w:rsidRPr="00B57C66">
        <w:rPr>
          <w:rFonts w:ascii="Times New Roman" w:hAnsi="Times New Roman"/>
          <w:iCs/>
          <w:sz w:val="20"/>
        </w:rPr>
        <w:t>(J 11,23)</w:t>
      </w:r>
      <w:r w:rsidRPr="00B57C66">
        <w:rPr>
          <w:rFonts w:ascii="Times New Roman" w:hAnsi="Times New Roman"/>
          <w:sz w:val="20"/>
        </w:rPr>
        <w:t xml:space="preserve">. Paweł także uczył o błogosławionej nadziei tych, którzy jej nie rozumieli </w:t>
      </w:r>
      <w:r w:rsidRPr="00B57C66">
        <w:rPr>
          <w:rFonts w:ascii="Times New Roman" w:hAnsi="Times New Roman"/>
          <w:iCs/>
          <w:sz w:val="20"/>
        </w:rPr>
        <w:t>(1 Kor 15,12-19)</w:t>
      </w:r>
      <w:r w:rsidRPr="00B57C66">
        <w:rPr>
          <w:rFonts w:ascii="Times New Roman" w:hAnsi="Times New Roman"/>
          <w:sz w:val="20"/>
        </w:rPr>
        <w:t xml:space="preserve">. Ta nadzieja jest ostatnim przesłaniem </w:t>
      </w:r>
      <w:r w:rsidRPr="00B57C66">
        <w:rPr>
          <w:rFonts w:ascii="Times New Roman" w:hAnsi="Times New Roman"/>
          <w:i/>
          <w:iCs/>
          <w:sz w:val="20"/>
        </w:rPr>
        <w:t>Biblii</w:t>
      </w:r>
      <w:r w:rsidRPr="00B57C66">
        <w:rPr>
          <w:rFonts w:ascii="Times New Roman" w:hAnsi="Times New Roman"/>
          <w:sz w:val="20"/>
        </w:rPr>
        <w:t xml:space="preserve">. Jedynym rozwiązaniem problemu świata jest stworzenie przez Boga „Nowego Nieba i Nowej Ziemi”, gdzie „nie będzie więcej śmierci ani smutku” </w:t>
      </w:r>
      <w:r w:rsidRPr="00B57C66">
        <w:rPr>
          <w:rFonts w:ascii="Times New Roman" w:hAnsi="Times New Roman"/>
          <w:iCs/>
          <w:sz w:val="20"/>
        </w:rPr>
        <w:t>(</w:t>
      </w:r>
      <w:proofErr w:type="spellStart"/>
      <w:r w:rsidRPr="00B57C66">
        <w:rPr>
          <w:rFonts w:ascii="Times New Roman" w:hAnsi="Times New Roman"/>
          <w:iCs/>
          <w:sz w:val="20"/>
        </w:rPr>
        <w:t>Ap</w:t>
      </w:r>
      <w:proofErr w:type="spellEnd"/>
      <w:r w:rsidRPr="00B57C66">
        <w:rPr>
          <w:rFonts w:ascii="Times New Roman" w:hAnsi="Times New Roman"/>
          <w:iCs/>
          <w:sz w:val="20"/>
        </w:rPr>
        <w:t> 21,1-4)</w:t>
      </w:r>
      <w:r w:rsidRPr="00B57C66">
        <w:rPr>
          <w:rFonts w:ascii="Times New Roman" w:hAnsi="Times New Roman"/>
          <w:sz w:val="20"/>
        </w:rPr>
        <w:t>.</w:t>
      </w:r>
    </w:p>
    <w:p w14:paraId="4824EA4A" w14:textId="77777777" w:rsidR="001F1ACB" w:rsidRPr="00B57C66" w:rsidRDefault="001F1ACB" w:rsidP="001F1ACB">
      <w:pPr>
        <w:rPr>
          <w:rFonts w:ascii="Times New Roman" w:hAnsi="Times New Roman"/>
          <w:sz w:val="20"/>
        </w:rPr>
      </w:pPr>
    </w:p>
    <w:p w14:paraId="4B3CEFF3" w14:textId="77777777" w:rsidR="001F1ACB" w:rsidRPr="00B57C66" w:rsidRDefault="001F1ACB" w:rsidP="00F5613A">
      <w:pPr>
        <w:ind w:firstLine="0"/>
        <w:rPr>
          <w:rFonts w:ascii="Times New Roman" w:hAnsi="Times New Roman"/>
          <w:sz w:val="20"/>
        </w:rPr>
      </w:pPr>
      <w:r w:rsidRPr="00B57C66">
        <w:rPr>
          <w:rFonts w:ascii="Times New Roman" w:hAnsi="Times New Roman"/>
          <w:b/>
          <w:sz w:val="20"/>
        </w:rPr>
        <w:t>Część III: Zastosowanie</w:t>
      </w:r>
    </w:p>
    <w:p w14:paraId="7BCE19A9" w14:textId="77777777" w:rsidR="001F1ACB" w:rsidRPr="00B57C66" w:rsidRDefault="001F1ACB" w:rsidP="001F1ACB">
      <w:pPr>
        <w:rPr>
          <w:rFonts w:ascii="Times New Roman" w:hAnsi="Times New Roman"/>
          <w:sz w:val="20"/>
        </w:rPr>
      </w:pPr>
    </w:p>
    <w:p w14:paraId="2CBB672D" w14:textId="77777777" w:rsidR="001F1ACB" w:rsidRPr="00B57C66" w:rsidRDefault="001F1ACB" w:rsidP="001F1ACB">
      <w:pPr>
        <w:rPr>
          <w:rFonts w:ascii="Times New Roman" w:hAnsi="Times New Roman"/>
          <w:sz w:val="20"/>
        </w:rPr>
      </w:pPr>
      <w:r w:rsidRPr="00B57C66">
        <w:rPr>
          <w:rFonts w:ascii="Times New Roman" w:hAnsi="Times New Roman"/>
          <w:b/>
          <w:bCs/>
          <w:sz w:val="20"/>
        </w:rPr>
        <w:t xml:space="preserve">Wskazówka dla nauczyciela: </w:t>
      </w:r>
      <w:r w:rsidRPr="00B57C66">
        <w:rPr>
          <w:rFonts w:ascii="Times New Roman" w:hAnsi="Times New Roman"/>
          <w:sz w:val="20"/>
        </w:rPr>
        <w:t>Poniższe pytania mogą zostać omówione wspólnie przez wszystkich uczestników studium albo w małych grupach. Jeśli postanowicie podzielić się na mniejsze grupy, poświęćcie dość czasu na omówienie pytań, a potem na przedstawienie wniosków i dyskusję.</w:t>
      </w:r>
    </w:p>
    <w:p w14:paraId="2C71E9B6" w14:textId="4DA69595" w:rsidR="001F1ACB" w:rsidRPr="00B57C66" w:rsidRDefault="001F1ACB" w:rsidP="001F1ACB">
      <w:pPr>
        <w:rPr>
          <w:rFonts w:ascii="Times New Roman" w:hAnsi="Times New Roman"/>
          <w:sz w:val="20"/>
        </w:rPr>
      </w:pPr>
      <w:r w:rsidRPr="00B57C66">
        <w:rPr>
          <w:rFonts w:ascii="Times New Roman" w:hAnsi="Times New Roman"/>
          <w:sz w:val="20"/>
        </w:rPr>
        <w:t>Zachęć uczestników studium, by w nadchodzącym tygodniu wykonali jedno lub więcej zadań wymienionych poniżej. Poproś, by w kolejną sobotę podzielili się swoimi doświadczeniami związanymi z</w:t>
      </w:r>
      <w:r w:rsidR="00F5613A">
        <w:rPr>
          <w:rFonts w:ascii="Times New Roman" w:hAnsi="Times New Roman"/>
          <w:sz w:val="20"/>
        </w:rPr>
        <w:t> </w:t>
      </w:r>
      <w:r w:rsidRPr="00B57C66">
        <w:rPr>
          <w:rFonts w:ascii="Times New Roman" w:hAnsi="Times New Roman"/>
          <w:sz w:val="20"/>
        </w:rPr>
        <w:t>realizacją zadań. Jak wzmocniły one ich wiarę? Jak przybliżyły ich do Jezusa?</w:t>
      </w:r>
    </w:p>
    <w:p w14:paraId="291FC615" w14:textId="77777777" w:rsidR="001F1ACB" w:rsidRPr="00B57C66" w:rsidRDefault="001F1ACB" w:rsidP="001F1ACB">
      <w:pPr>
        <w:rPr>
          <w:rFonts w:ascii="Times New Roman" w:hAnsi="Times New Roman"/>
          <w:sz w:val="20"/>
        </w:rPr>
      </w:pPr>
    </w:p>
    <w:p w14:paraId="42FEDABC" w14:textId="77777777" w:rsidR="001F1ACB" w:rsidRPr="00B57C66" w:rsidRDefault="001F1ACB" w:rsidP="001F1ACB">
      <w:pPr>
        <w:rPr>
          <w:rFonts w:ascii="Times New Roman" w:hAnsi="Times New Roman"/>
          <w:sz w:val="20"/>
        </w:rPr>
      </w:pPr>
      <w:r w:rsidRPr="00B57C66">
        <w:rPr>
          <w:rFonts w:ascii="Times New Roman" w:hAnsi="Times New Roman"/>
          <w:b/>
          <w:bCs/>
          <w:sz w:val="20"/>
        </w:rPr>
        <w:t>Pytania do dyskusji</w:t>
      </w:r>
    </w:p>
    <w:p w14:paraId="461A4699" w14:textId="77777777" w:rsidR="001F1ACB" w:rsidRPr="00B57C66" w:rsidRDefault="001F1ACB" w:rsidP="001F1ACB">
      <w:pPr>
        <w:rPr>
          <w:rFonts w:ascii="Times New Roman" w:hAnsi="Times New Roman"/>
          <w:sz w:val="20"/>
        </w:rPr>
      </w:pPr>
      <w:r w:rsidRPr="00B57C66">
        <w:rPr>
          <w:rFonts w:ascii="Times New Roman" w:hAnsi="Times New Roman"/>
          <w:sz w:val="20"/>
        </w:rPr>
        <w:t>1. Jak możesz pocieszać ludzi, którzy cierpią nie z własnej winy, jak Hiob?</w:t>
      </w:r>
    </w:p>
    <w:p w14:paraId="79132F6C" w14:textId="1938F6F9" w:rsidR="001F1ACB" w:rsidRPr="00B57C66" w:rsidRDefault="001F1ACB" w:rsidP="000308F6">
      <w:pPr>
        <w:ind w:left="567" w:firstLine="0"/>
        <w:rPr>
          <w:rFonts w:ascii="Times New Roman" w:hAnsi="Times New Roman"/>
          <w:sz w:val="20"/>
        </w:rPr>
      </w:pPr>
      <w:r w:rsidRPr="00B57C66">
        <w:rPr>
          <w:rFonts w:ascii="Times New Roman" w:hAnsi="Times New Roman"/>
          <w:sz w:val="20"/>
        </w:rPr>
        <w:t>2. Jak odpowiedziałbyś tym, którzy kwestionują pobożność i duchowe zaangażowanie ludzi chorych i</w:t>
      </w:r>
      <w:r w:rsidR="000308F6">
        <w:rPr>
          <w:rFonts w:ascii="Times New Roman" w:hAnsi="Times New Roman"/>
          <w:sz w:val="20"/>
        </w:rPr>
        <w:t> </w:t>
      </w:r>
      <w:r w:rsidRPr="00B57C66">
        <w:rPr>
          <w:rFonts w:ascii="Times New Roman" w:hAnsi="Times New Roman"/>
          <w:sz w:val="20"/>
        </w:rPr>
        <w:t>cierpiących?</w:t>
      </w:r>
    </w:p>
    <w:p w14:paraId="700F4C40" w14:textId="77777777" w:rsidR="001F1ACB" w:rsidRPr="00B57C66" w:rsidRDefault="001F1ACB" w:rsidP="000308F6">
      <w:pPr>
        <w:ind w:left="567" w:firstLine="0"/>
        <w:rPr>
          <w:rFonts w:ascii="Times New Roman" w:hAnsi="Times New Roman"/>
          <w:sz w:val="20"/>
        </w:rPr>
      </w:pPr>
      <w:r w:rsidRPr="00B57C66">
        <w:rPr>
          <w:rFonts w:ascii="Times New Roman" w:hAnsi="Times New Roman"/>
          <w:sz w:val="20"/>
        </w:rPr>
        <w:t>3. Zadaj uczestnikom wspólnego studium pytanie: Czy twoja wiara pozostałaby niewzruszona, gdyby Bóg nie uzdrowił bliskiej ci osoby mimo twoich modlitw o uzdrowienie?</w:t>
      </w:r>
    </w:p>
    <w:p w14:paraId="15ED2392" w14:textId="77777777" w:rsidR="001F1ACB" w:rsidRPr="00B57C66" w:rsidRDefault="001F1ACB" w:rsidP="000308F6">
      <w:pPr>
        <w:ind w:left="567" w:firstLine="0"/>
        <w:rPr>
          <w:rFonts w:ascii="Times New Roman" w:hAnsi="Times New Roman"/>
          <w:sz w:val="20"/>
        </w:rPr>
      </w:pPr>
      <w:r w:rsidRPr="00B57C66">
        <w:rPr>
          <w:rFonts w:ascii="Times New Roman" w:hAnsi="Times New Roman"/>
          <w:sz w:val="20"/>
        </w:rPr>
        <w:t>4. Czy jesteś gotowy dziękować Bogu za nieszczęścia (choroby, niepowodzenia w szkole itd.) udaremniające twoje najlepsze wysiłki? Omów tę kwestię.</w:t>
      </w:r>
    </w:p>
    <w:p w14:paraId="457A564E" w14:textId="77777777" w:rsidR="001F1ACB" w:rsidRPr="00B57C66" w:rsidRDefault="001F1ACB" w:rsidP="001F1ACB">
      <w:pPr>
        <w:rPr>
          <w:rFonts w:ascii="Times New Roman" w:hAnsi="Times New Roman"/>
          <w:sz w:val="20"/>
        </w:rPr>
      </w:pPr>
      <w:r w:rsidRPr="00B57C66">
        <w:rPr>
          <w:rFonts w:ascii="Times New Roman" w:hAnsi="Times New Roman"/>
          <w:sz w:val="20"/>
        </w:rPr>
        <w:t>5. Czy winisz ubogich ludzi za ich słabą kondycję finansową? Wyjaśnij.</w:t>
      </w:r>
    </w:p>
    <w:p w14:paraId="014DC602" w14:textId="77777777" w:rsidR="001F1ACB" w:rsidRPr="00B57C66" w:rsidRDefault="001F1ACB" w:rsidP="000308F6">
      <w:pPr>
        <w:ind w:left="567" w:firstLine="0"/>
        <w:rPr>
          <w:rFonts w:ascii="Times New Roman" w:hAnsi="Times New Roman"/>
          <w:sz w:val="20"/>
        </w:rPr>
      </w:pPr>
      <w:r w:rsidRPr="00B57C66">
        <w:rPr>
          <w:rFonts w:ascii="Times New Roman" w:hAnsi="Times New Roman"/>
          <w:sz w:val="20"/>
        </w:rPr>
        <w:lastRenderedPageBreak/>
        <w:t>6. Jakie są twoje argumenty przeciwko tym, którzy twierdzą, że zasługujesz na zło, które cię spotyka? Co sądzisz o poglądzie, iż Bóg odpowie na wszystkie twoje modlitwy zgodnie z twoimi oczekiwaniami, a powodzenie zawsze towarzyszy ludowi Bożemu?</w:t>
      </w:r>
    </w:p>
    <w:p w14:paraId="1FB1DBC6" w14:textId="77777777" w:rsidR="001F1ACB" w:rsidRPr="00B57C66" w:rsidRDefault="001F1ACB" w:rsidP="000308F6">
      <w:pPr>
        <w:ind w:left="567" w:firstLine="0"/>
        <w:rPr>
          <w:rFonts w:ascii="Times New Roman" w:hAnsi="Times New Roman"/>
          <w:sz w:val="20"/>
        </w:rPr>
      </w:pPr>
      <w:r w:rsidRPr="00B57C66">
        <w:rPr>
          <w:rFonts w:ascii="Times New Roman" w:hAnsi="Times New Roman"/>
          <w:sz w:val="20"/>
        </w:rPr>
        <w:t>7. Dlaczego Boże rozwiązanie polegające na nowym stworzeniu jest jedynym skutecznym rozwiązaniem problemów ludzkości i świata?</w:t>
      </w:r>
    </w:p>
    <w:p w14:paraId="0548F262" w14:textId="77777777" w:rsidR="001F1ACB" w:rsidRPr="00B57C66" w:rsidRDefault="001F1ACB" w:rsidP="001F1ACB">
      <w:pPr>
        <w:rPr>
          <w:rFonts w:ascii="Times New Roman" w:hAnsi="Times New Roman"/>
          <w:sz w:val="20"/>
        </w:rPr>
      </w:pPr>
    </w:p>
    <w:p w14:paraId="5A874219" w14:textId="77777777" w:rsidR="001F1ACB" w:rsidRPr="00B57C66" w:rsidRDefault="001F1ACB" w:rsidP="001F1ACB">
      <w:pPr>
        <w:rPr>
          <w:rFonts w:ascii="Times New Roman" w:hAnsi="Times New Roman"/>
          <w:sz w:val="20"/>
        </w:rPr>
      </w:pPr>
      <w:r w:rsidRPr="00B57C66">
        <w:rPr>
          <w:rFonts w:ascii="Times New Roman" w:hAnsi="Times New Roman"/>
          <w:b/>
          <w:bCs/>
          <w:sz w:val="20"/>
        </w:rPr>
        <w:t>Zadania</w:t>
      </w:r>
    </w:p>
    <w:p w14:paraId="11FFACE3" w14:textId="77777777" w:rsidR="001F1ACB" w:rsidRPr="00B57C66" w:rsidRDefault="001F1ACB" w:rsidP="000308F6">
      <w:pPr>
        <w:ind w:left="567" w:firstLine="0"/>
        <w:rPr>
          <w:rFonts w:ascii="Times New Roman" w:hAnsi="Times New Roman"/>
          <w:sz w:val="20"/>
        </w:rPr>
      </w:pPr>
      <w:r w:rsidRPr="00B57C66">
        <w:rPr>
          <w:rFonts w:ascii="Times New Roman" w:hAnsi="Times New Roman"/>
          <w:sz w:val="20"/>
        </w:rPr>
        <w:t>1. Napisz kazanie lub mowę do wygłoszenia u grobu zmarłej bliskiej osoby lub przyjaciela. Wyślij je bliskim zmarłego, aby ich pocieszyć.</w:t>
      </w:r>
    </w:p>
    <w:p w14:paraId="18983C8F" w14:textId="77777777" w:rsidR="001F1ACB" w:rsidRPr="00B57C66" w:rsidRDefault="001F1ACB" w:rsidP="000308F6">
      <w:pPr>
        <w:ind w:left="567" w:firstLine="0"/>
        <w:rPr>
          <w:rFonts w:ascii="Times New Roman" w:hAnsi="Times New Roman"/>
          <w:sz w:val="20"/>
        </w:rPr>
      </w:pPr>
      <w:r w:rsidRPr="00B57C66">
        <w:rPr>
          <w:rFonts w:ascii="Times New Roman" w:hAnsi="Times New Roman"/>
          <w:sz w:val="20"/>
        </w:rPr>
        <w:t>2. Podziel się zdarzeniami z własnego życia, w których doświadczyłeś łaski Bożej w chwilach cierpienia. Ucz się dziękować Bogu nie tylko za to co dobre, ale także za trudności w twoim życiu.</w:t>
      </w:r>
    </w:p>
    <w:p w14:paraId="2358075A" w14:textId="77777777" w:rsidR="001F1ACB" w:rsidRPr="00B57C66" w:rsidRDefault="001F1ACB" w:rsidP="000308F6">
      <w:pPr>
        <w:ind w:left="567" w:firstLine="0"/>
        <w:rPr>
          <w:rFonts w:ascii="Times New Roman" w:hAnsi="Times New Roman"/>
          <w:sz w:val="20"/>
        </w:rPr>
      </w:pPr>
      <w:r w:rsidRPr="00B57C66">
        <w:rPr>
          <w:rFonts w:ascii="Times New Roman" w:hAnsi="Times New Roman"/>
          <w:sz w:val="20"/>
        </w:rPr>
        <w:t>3. Odwiedź chorego przyjaciela w szpitalu albo osobę śmiertelnie chorą. Jakie słowa pocieszenia możesz skierować do takiej osoby?</w:t>
      </w:r>
    </w:p>
    <w:p w14:paraId="031ED387" w14:textId="77777777" w:rsidR="001F1ACB" w:rsidRPr="00B57C66" w:rsidRDefault="001F1ACB" w:rsidP="001F1ACB">
      <w:pPr>
        <w:rPr>
          <w:rFonts w:ascii="Times New Roman" w:hAnsi="Times New Roman"/>
          <w:sz w:val="20"/>
        </w:rPr>
      </w:pPr>
    </w:p>
    <w:p w14:paraId="58286DC0" w14:textId="77777777" w:rsidR="00386A9D" w:rsidRPr="00B57C66" w:rsidRDefault="00386A9D" w:rsidP="00386A9D">
      <w:pPr>
        <w:rPr>
          <w:rFonts w:ascii="Times New Roman" w:hAnsi="Times New Roman"/>
          <w:color w:val="000000"/>
          <w:sz w:val="20"/>
        </w:rPr>
      </w:pPr>
    </w:p>
    <w:p w14:paraId="65148594" w14:textId="21F284FF" w:rsidR="00E32435" w:rsidRPr="00267B4D" w:rsidRDefault="00871B0B" w:rsidP="00FF16A0">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FE4E767" wp14:editId="56469DF1">
                <wp:simplePos x="0" y="0"/>
                <wp:positionH relativeFrom="column">
                  <wp:posOffset>-188259</wp:posOffset>
                </wp:positionH>
                <wp:positionV relativeFrom="paragraph">
                  <wp:posOffset>524435</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871B0B" w14:paraId="4DE0C85E" w14:textId="77777777" w:rsidTr="001563A4">
                              <w:trPr>
                                <w:trHeight w:hRule="exact" w:val="2841"/>
                                <w:jc w:val="center"/>
                              </w:trPr>
                              <w:tc>
                                <w:tcPr>
                                  <w:tcW w:w="1648" w:type="dxa"/>
                                  <w:hideMark/>
                                </w:tcPr>
                                <w:p w14:paraId="57A12776" w14:textId="77777777" w:rsidR="00871B0B" w:rsidRDefault="00871B0B">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34711A0A" wp14:editId="7200C0D4">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5C73B534" w14:textId="77777777" w:rsidR="00871B0B" w:rsidRDefault="00871B0B">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DFB75D6" w14:textId="77777777" w:rsidR="00871B0B" w:rsidRDefault="00871B0B"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12E48CCE" w14:textId="77777777" w:rsidR="00871B0B" w:rsidRDefault="00871B0B"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64FA6A30" w14:textId="77777777" w:rsidR="00871B0B" w:rsidRPr="0003624B" w:rsidRDefault="00871B0B">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75C8ABD8" w14:textId="77777777" w:rsidR="00871B0B" w:rsidRDefault="00871B0B">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E7579B4" w14:textId="77777777" w:rsidR="00871B0B" w:rsidRPr="0009786A" w:rsidRDefault="00871B0B"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do „Czasu misji”: </w:t>
                                  </w:r>
                                  <w:hyperlink r:id="rId13" w:history="1">
                                    <w:r w:rsidRPr="00AC298B">
                                      <w:rPr>
                                        <w:rStyle w:val="Hipercze"/>
                                        <w:rFonts w:ascii="Aptos" w:eastAsia="Aptos" w:hAnsi="Aptos"/>
                                        <w:b/>
                                        <w:bCs/>
                                        <w:sz w:val="18"/>
                                        <w:szCs w:val="18"/>
                                        <w:lang w:eastAsia="en-US"/>
                                      </w:rPr>
                                      <w:t>https://adwent.pl/czas-misji</w:t>
                                    </w:r>
                                  </w:hyperlink>
                                </w:p>
                              </w:tc>
                              <w:tc>
                                <w:tcPr>
                                  <w:tcW w:w="3686" w:type="dxa"/>
                                  <w:hideMark/>
                                </w:tcPr>
                                <w:p w14:paraId="6BCAA828" w14:textId="77777777" w:rsidR="00871B0B" w:rsidRDefault="00871B0B">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58A20875" w14:textId="77777777" w:rsidR="00871B0B" w:rsidRDefault="00871B0B"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5B2B4925"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26A1E5B6"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2BF645B8" w14:textId="77777777" w:rsidR="00871B0B" w:rsidRDefault="00871B0B"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21DD6C14"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4687F2A3" w14:textId="77777777" w:rsidR="00871B0B" w:rsidRDefault="00871B0B">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687439F8"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43739FDB" w14:textId="77777777" w:rsidR="00871B0B" w:rsidRDefault="00871B0B" w:rsidP="00871B0B"/>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4E767" id="_x0000_t202" coordsize="21600,21600" o:spt="202" path="m,l,21600r21600,l21600,xe">
                <v:stroke joinstyle="miter"/>
                <v:path gradientshapeok="t" o:connecttype="rect"/>
              </v:shapetype>
              <v:shape id="Pole tekstowe 2" o:spid="_x0000_s1026" type="#_x0000_t202" style="position:absolute;left:0;text-align:left;margin-left:-14.8pt;margin-top:41.3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871B0B" w14:paraId="4DE0C85E" w14:textId="77777777" w:rsidTr="001563A4">
                        <w:trPr>
                          <w:trHeight w:hRule="exact" w:val="2841"/>
                          <w:jc w:val="center"/>
                        </w:trPr>
                        <w:tc>
                          <w:tcPr>
                            <w:tcW w:w="1648" w:type="dxa"/>
                            <w:hideMark/>
                          </w:tcPr>
                          <w:p w14:paraId="57A12776" w14:textId="77777777" w:rsidR="00871B0B" w:rsidRDefault="00871B0B">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34711A0A" wp14:editId="7200C0D4">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5C73B534" w14:textId="77777777" w:rsidR="00871B0B" w:rsidRDefault="00871B0B">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DFB75D6" w14:textId="77777777" w:rsidR="00871B0B" w:rsidRDefault="00871B0B"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12E48CCE" w14:textId="77777777" w:rsidR="00871B0B" w:rsidRDefault="00871B0B"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64FA6A30" w14:textId="77777777" w:rsidR="00871B0B" w:rsidRPr="0003624B" w:rsidRDefault="00871B0B">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75C8ABD8" w14:textId="77777777" w:rsidR="00871B0B" w:rsidRDefault="00871B0B">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E7579B4" w14:textId="77777777" w:rsidR="00871B0B" w:rsidRPr="0009786A" w:rsidRDefault="00871B0B"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do „Czasu misji”: </w:t>
                            </w:r>
                            <w:hyperlink r:id="rId15" w:history="1">
                              <w:r w:rsidRPr="00AC298B">
                                <w:rPr>
                                  <w:rStyle w:val="Hipercze"/>
                                  <w:rFonts w:ascii="Aptos" w:eastAsia="Aptos" w:hAnsi="Aptos"/>
                                  <w:b/>
                                  <w:bCs/>
                                  <w:sz w:val="18"/>
                                  <w:szCs w:val="18"/>
                                  <w:lang w:eastAsia="en-US"/>
                                </w:rPr>
                                <w:t>https://adwent.pl/czas-misji</w:t>
                              </w:r>
                            </w:hyperlink>
                          </w:p>
                        </w:tc>
                        <w:tc>
                          <w:tcPr>
                            <w:tcW w:w="3686" w:type="dxa"/>
                            <w:hideMark/>
                          </w:tcPr>
                          <w:p w14:paraId="6BCAA828" w14:textId="77777777" w:rsidR="00871B0B" w:rsidRDefault="00871B0B">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58A20875" w14:textId="77777777" w:rsidR="00871B0B" w:rsidRDefault="00871B0B"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5B2B4925"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26A1E5B6" w14:textId="77777777" w:rsidR="00871B0B" w:rsidRDefault="00871B0B"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2BF645B8" w14:textId="77777777" w:rsidR="00871B0B" w:rsidRDefault="00871B0B"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21DD6C14"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4687F2A3" w14:textId="77777777" w:rsidR="00871B0B" w:rsidRDefault="00871B0B">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687439F8" w14:textId="77777777" w:rsidR="00871B0B" w:rsidRDefault="00871B0B">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43739FDB" w14:textId="77777777" w:rsidR="00871B0B" w:rsidRDefault="00871B0B" w:rsidP="00871B0B"/>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5D1F" w14:textId="77777777" w:rsidR="006C0095" w:rsidRDefault="006C0095" w:rsidP="00A820C9">
      <w:r>
        <w:separator/>
      </w:r>
    </w:p>
  </w:endnote>
  <w:endnote w:type="continuationSeparator" w:id="0">
    <w:p w14:paraId="1947754F" w14:textId="77777777" w:rsidR="006C0095" w:rsidRDefault="006C0095"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89DE" w14:textId="77777777" w:rsidR="006C0095" w:rsidRDefault="006C0095" w:rsidP="00A820C9">
      <w:r>
        <w:separator/>
      </w:r>
    </w:p>
  </w:footnote>
  <w:footnote w:type="continuationSeparator" w:id="0">
    <w:p w14:paraId="20EF9FD9" w14:textId="77777777" w:rsidR="006C0095" w:rsidRDefault="006C0095"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267F" w14:textId="090445C3" w:rsidR="00386A9D" w:rsidRPr="00386A9D" w:rsidRDefault="00B2361E" w:rsidP="00386A9D">
    <w:pPr>
      <w:ind w:firstLine="142"/>
      <w:rPr>
        <w:rFonts w:ascii="Times New Roman" w:hAnsi="Times New Roman"/>
        <w:bCs/>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4099E" w:rsidRPr="00D139F4">
      <w:rPr>
        <w:rFonts w:ascii="Times New Roman" w:hAnsi="Times New Roman"/>
        <w:bCs/>
        <w:sz w:val="16"/>
        <w:szCs w:val="16"/>
      </w:rPr>
      <w:t xml:space="preserve">Nina </w:t>
    </w:r>
    <w:proofErr w:type="spellStart"/>
    <w:r w:rsidR="00B4099E" w:rsidRPr="00D139F4">
      <w:rPr>
        <w:rFonts w:ascii="Times New Roman" w:hAnsi="Times New Roman"/>
        <w:bCs/>
        <w:sz w:val="16"/>
        <w:szCs w:val="16"/>
      </w:rPr>
      <w:t>Atcheson</w:t>
    </w:r>
    <w:proofErr w:type="spellEnd"/>
    <w:r w:rsidR="00B4099E" w:rsidRPr="00D139F4">
      <w:rPr>
        <w:rFonts w:ascii="Times New Roman" w:hAnsi="Times New Roman"/>
        <w:bCs/>
        <w:i/>
        <w:iCs/>
        <w:sz w:val="16"/>
        <w:szCs w:val="16"/>
      </w:rPr>
      <w:t xml:space="preserve"> Wzrastanie w więzi z Bogiem; </w:t>
    </w:r>
    <w:r w:rsidR="006A732E" w:rsidRPr="00660629">
      <w:rPr>
        <w:rFonts w:ascii="Times New Roman" w:hAnsi="Times New Roman"/>
        <w:bCs/>
        <w:sz w:val="16"/>
        <w:szCs w:val="16"/>
      </w:rPr>
      <w:t>L</w:t>
    </w:r>
    <w:r w:rsidR="00B4099E" w:rsidRPr="00660629">
      <w:rPr>
        <w:rFonts w:ascii="Times New Roman" w:hAnsi="Times New Roman"/>
        <w:bCs/>
        <w:sz w:val="16"/>
        <w:szCs w:val="16"/>
      </w:rPr>
      <w:t xml:space="preserve">ekcja </w:t>
    </w:r>
    <w:r w:rsidR="003F3E55">
      <w:rPr>
        <w:rFonts w:ascii="Times New Roman" w:hAnsi="Times New Roman"/>
        <w:bCs/>
        <w:sz w:val="16"/>
        <w:szCs w:val="16"/>
      </w:rPr>
      <w:t>1</w:t>
    </w:r>
    <w:r w:rsidR="001F1ACB">
      <w:rPr>
        <w:rFonts w:ascii="Times New Roman" w:hAnsi="Times New Roman"/>
        <w:bCs/>
        <w:sz w:val="16"/>
        <w:szCs w:val="16"/>
      </w:rPr>
      <w:t>1</w:t>
    </w:r>
    <w:r w:rsidR="00386A9D">
      <w:rPr>
        <w:rFonts w:ascii="Times New Roman" w:hAnsi="Times New Roman"/>
        <w:bCs/>
        <w:sz w:val="16"/>
        <w:szCs w:val="16"/>
      </w:rPr>
      <w:t>-</w:t>
    </w:r>
    <w:r w:rsidR="00386A9D" w:rsidRPr="002C3AD3">
      <w:rPr>
        <w:rFonts w:ascii="Times New Roman" w:hAnsi="Times New Roman"/>
        <w:bCs/>
        <w:i/>
        <w:iCs/>
        <w:sz w:val="16"/>
        <w:szCs w:val="16"/>
      </w:rPr>
      <w:t xml:space="preserve"> </w:t>
    </w:r>
    <w:r w:rsidR="002C3AD3" w:rsidRPr="002C3AD3">
      <w:rPr>
        <w:rFonts w:ascii="Times New Roman" w:hAnsi="Times New Roman"/>
        <w:bCs/>
        <w:i/>
        <w:iCs/>
        <w:sz w:val="16"/>
        <w:szCs w:val="16"/>
      </w:rPr>
      <w:t>Przeciwności</w:t>
    </w:r>
  </w:p>
  <w:p w14:paraId="10A3E4B8" w14:textId="1F6DBDF1" w:rsidR="00D139F4" w:rsidRPr="00D139F4" w:rsidRDefault="00D139F4" w:rsidP="00D139F4">
    <w:pPr>
      <w:ind w:firstLine="142"/>
      <w:rPr>
        <w:rFonts w:ascii="Times New Roman" w:hAnsi="Times New Roman"/>
        <w:bCs/>
        <w:sz w:val="16"/>
        <w:szCs w:val="16"/>
      </w:rPr>
    </w:pPr>
    <w:r w:rsidRPr="00D139F4">
      <w:rPr>
        <w:rFonts w:ascii="Times New Roman" w:hAnsi="Times New Roman"/>
        <w:bCs/>
        <w:sz w:val="16"/>
        <w:szCs w:val="16"/>
      </w:rPr>
      <w:t>Przewodnik dla nauczycieli</w:t>
    </w:r>
  </w:p>
  <w:p w14:paraId="3E424D7F" w14:textId="77777777" w:rsidR="00D139F4" w:rsidRPr="00B57C66" w:rsidRDefault="00D139F4" w:rsidP="00B4099E">
    <w:pPr>
      <w:ind w:firstLine="142"/>
      <w:rPr>
        <w:rFonts w:ascii="Times New Roman" w:hAnsi="Times New Roman"/>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5FF7865"/>
    <w:multiLevelType w:val="hybridMultilevel"/>
    <w:tmpl w:val="30D81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5"/>
  </w:num>
  <w:num w:numId="2" w16cid:durableId="851649020">
    <w:abstractNumId w:val="2"/>
  </w:num>
  <w:num w:numId="3" w16cid:durableId="450590080">
    <w:abstractNumId w:val="4"/>
  </w:num>
  <w:num w:numId="4" w16cid:durableId="1040789304">
    <w:abstractNumId w:val="3"/>
  </w:num>
  <w:num w:numId="5" w16cid:durableId="260839062">
    <w:abstractNumId w:val="0"/>
  </w:num>
  <w:num w:numId="6" w16cid:durableId="302540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4E67"/>
    <w:rsid w:val="0001666C"/>
    <w:rsid w:val="0002114D"/>
    <w:rsid w:val="00021809"/>
    <w:rsid w:val="000221F7"/>
    <w:rsid w:val="00025090"/>
    <w:rsid w:val="00026501"/>
    <w:rsid w:val="00027C13"/>
    <w:rsid w:val="000303FF"/>
    <w:rsid w:val="000308F6"/>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6D2A"/>
    <w:rsid w:val="000A7CAE"/>
    <w:rsid w:val="000B0C6E"/>
    <w:rsid w:val="000B2210"/>
    <w:rsid w:val="000B41D4"/>
    <w:rsid w:val="000B4665"/>
    <w:rsid w:val="000B6242"/>
    <w:rsid w:val="000B696E"/>
    <w:rsid w:val="000C1230"/>
    <w:rsid w:val="000C12BF"/>
    <w:rsid w:val="000C39FA"/>
    <w:rsid w:val="000C43D8"/>
    <w:rsid w:val="000C5999"/>
    <w:rsid w:val="000C671C"/>
    <w:rsid w:val="000C7056"/>
    <w:rsid w:val="000C77EF"/>
    <w:rsid w:val="000C79F2"/>
    <w:rsid w:val="000D0B43"/>
    <w:rsid w:val="000D14AD"/>
    <w:rsid w:val="000D2EB7"/>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15E41"/>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3C97"/>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1A83"/>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4C48"/>
    <w:rsid w:val="001B6458"/>
    <w:rsid w:val="001B64E5"/>
    <w:rsid w:val="001B6CB1"/>
    <w:rsid w:val="001C1AB4"/>
    <w:rsid w:val="001C1F81"/>
    <w:rsid w:val="001C241A"/>
    <w:rsid w:val="001C25E4"/>
    <w:rsid w:val="001C3DCA"/>
    <w:rsid w:val="001C7A31"/>
    <w:rsid w:val="001C7F11"/>
    <w:rsid w:val="001D0153"/>
    <w:rsid w:val="001D207D"/>
    <w:rsid w:val="001D44A3"/>
    <w:rsid w:val="001D521C"/>
    <w:rsid w:val="001E27C7"/>
    <w:rsid w:val="001E3960"/>
    <w:rsid w:val="001F0836"/>
    <w:rsid w:val="001F1ACB"/>
    <w:rsid w:val="001F21CF"/>
    <w:rsid w:val="001F3AB8"/>
    <w:rsid w:val="001F5154"/>
    <w:rsid w:val="001F7CCB"/>
    <w:rsid w:val="00200A4A"/>
    <w:rsid w:val="0020180D"/>
    <w:rsid w:val="00202B4E"/>
    <w:rsid w:val="00202D86"/>
    <w:rsid w:val="00203AFA"/>
    <w:rsid w:val="002066CC"/>
    <w:rsid w:val="00207A60"/>
    <w:rsid w:val="002102B3"/>
    <w:rsid w:val="00211923"/>
    <w:rsid w:val="00212D47"/>
    <w:rsid w:val="002148B5"/>
    <w:rsid w:val="00215ED2"/>
    <w:rsid w:val="002201FE"/>
    <w:rsid w:val="00220C54"/>
    <w:rsid w:val="002215B7"/>
    <w:rsid w:val="002230EA"/>
    <w:rsid w:val="00223349"/>
    <w:rsid w:val="00224A79"/>
    <w:rsid w:val="00224E75"/>
    <w:rsid w:val="002263D7"/>
    <w:rsid w:val="00226F85"/>
    <w:rsid w:val="00227CAE"/>
    <w:rsid w:val="0023437A"/>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3C9"/>
    <w:rsid w:val="002646E2"/>
    <w:rsid w:val="002659E4"/>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F4B"/>
    <w:rsid w:val="002A0BB1"/>
    <w:rsid w:val="002A0CBE"/>
    <w:rsid w:val="002A1958"/>
    <w:rsid w:val="002A3321"/>
    <w:rsid w:val="002A48E6"/>
    <w:rsid w:val="002A4E1B"/>
    <w:rsid w:val="002A604C"/>
    <w:rsid w:val="002B23C1"/>
    <w:rsid w:val="002B2505"/>
    <w:rsid w:val="002B2EBF"/>
    <w:rsid w:val="002B3A5E"/>
    <w:rsid w:val="002B7137"/>
    <w:rsid w:val="002B73B2"/>
    <w:rsid w:val="002B7744"/>
    <w:rsid w:val="002B7FC3"/>
    <w:rsid w:val="002C1A03"/>
    <w:rsid w:val="002C277C"/>
    <w:rsid w:val="002C3930"/>
    <w:rsid w:val="002C3AD3"/>
    <w:rsid w:val="002C4B6C"/>
    <w:rsid w:val="002C4FFF"/>
    <w:rsid w:val="002C6E7B"/>
    <w:rsid w:val="002C74DC"/>
    <w:rsid w:val="002C76F8"/>
    <w:rsid w:val="002D11BE"/>
    <w:rsid w:val="002D1C21"/>
    <w:rsid w:val="002D2B3C"/>
    <w:rsid w:val="002D32B0"/>
    <w:rsid w:val="002D3CD9"/>
    <w:rsid w:val="002D3EDC"/>
    <w:rsid w:val="002E253B"/>
    <w:rsid w:val="002E6154"/>
    <w:rsid w:val="002F38CF"/>
    <w:rsid w:val="002F3CD6"/>
    <w:rsid w:val="002F3E9E"/>
    <w:rsid w:val="002F5139"/>
    <w:rsid w:val="002F6A89"/>
    <w:rsid w:val="002F7A06"/>
    <w:rsid w:val="0030006B"/>
    <w:rsid w:val="00300AC9"/>
    <w:rsid w:val="00300F15"/>
    <w:rsid w:val="003015E5"/>
    <w:rsid w:val="00304F8E"/>
    <w:rsid w:val="0030585C"/>
    <w:rsid w:val="00305A01"/>
    <w:rsid w:val="00305BBE"/>
    <w:rsid w:val="003119CB"/>
    <w:rsid w:val="00313E01"/>
    <w:rsid w:val="00316DF1"/>
    <w:rsid w:val="003207A1"/>
    <w:rsid w:val="0032264D"/>
    <w:rsid w:val="003233CA"/>
    <w:rsid w:val="00323F87"/>
    <w:rsid w:val="0033532F"/>
    <w:rsid w:val="00337EE5"/>
    <w:rsid w:val="0034056D"/>
    <w:rsid w:val="00341D7B"/>
    <w:rsid w:val="00343844"/>
    <w:rsid w:val="00344E00"/>
    <w:rsid w:val="00345C49"/>
    <w:rsid w:val="00346E5C"/>
    <w:rsid w:val="003476E0"/>
    <w:rsid w:val="00350868"/>
    <w:rsid w:val="00351ADA"/>
    <w:rsid w:val="003538D5"/>
    <w:rsid w:val="00353E2C"/>
    <w:rsid w:val="00354A8A"/>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14EA"/>
    <w:rsid w:val="00382113"/>
    <w:rsid w:val="0038273B"/>
    <w:rsid w:val="00384C88"/>
    <w:rsid w:val="00386A63"/>
    <w:rsid w:val="00386A9D"/>
    <w:rsid w:val="00386CDF"/>
    <w:rsid w:val="00386DF1"/>
    <w:rsid w:val="003875E0"/>
    <w:rsid w:val="00387A3F"/>
    <w:rsid w:val="00392AEE"/>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0F2"/>
    <w:rsid w:val="003D4E53"/>
    <w:rsid w:val="003E38DE"/>
    <w:rsid w:val="003E3A74"/>
    <w:rsid w:val="003E4E64"/>
    <w:rsid w:val="003E5187"/>
    <w:rsid w:val="003E5816"/>
    <w:rsid w:val="003E58B7"/>
    <w:rsid w:val="003E67C5"/>
    <w:rsid w:val="003E69E1"/>
    <w:rsid w:val="003E6C30"/>
    <w:rsid w:val="003F036F"/>
    <w:rsid w:val="003F2FE3"/>
    <w:rsid w:val="003F3468"/>
    <w:rsid w:val="003F3E55"/>
    <w:rsid w:val="003F6BDE"/>
    <w:rsid w:val="003F7123"/>
    <w:rsid w:val="00400415"/>
    <w:rsid w:val="00402AAC"/>
    <w:rsid w:val="00404868"/>
    <w:rsid w:val="00411F03"/>
    <w:rsid w:val="00413289"/>
    <w:rsid w:val="00415D20"/>
    <w:rsid w:val="00416C57"/>
    <w:rsid w:val="004170C3"/>
    <w:rsid w:val="004171A4"/>
    <w:rsid w:val="004229C6"/>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757"/>
    <w:rsid w:val="00462049"/>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578"/>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2CE9"/>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0DF9"/>
    <w:rsid w:val="005A1543"/>
    <w:rsid w:val="005A2815"/>
    <w:rsid w:val="005A45AA"/>
    <w:rsid w:val="005A6F4D"/>
    <w:rsid w:val="005A7551"/>
    <w:rsid w:val="005B1BDE"/>
    <w:rsid w:val="005B345B"/>
    <w:rsid w:val="005B5CE3"/>
    <w:rsid w:val="005B67FC"/>
    <w:rsid w:val="005B6C26"/>
    <w:rsid w:val="005B7AB9"/>
    <w:rsid w:val="005C0E8B"/>
    <w:rsid w:val="005C421F"/>
    <w:rsid w:val="005C5409"/>
    <w:rsid w:val="005C7E3B"/>
    <w:rsid w:val="005D003E"/>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4EF3"/>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2E9D"/>
    <w:rsid w:val="006538E0"/>
    <w:rsid w:val="006579C5"/>
    <w:rsid w:val="00660629"/>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8618F"/>
    <w:rsid w:val="00690562"/>
    <w:rsid w:val="00691340"/>
    <w:rsid w:val="00691DF0"/>
    <w:rsid w:val="0069222B"/>
    <w:rsid w:val="006944B4"/>
    <w:rsid w:val="00695B50"/>
    <w:rsid w:val="006960FC"/>
    <w:rsid w:val="00697041"/>
    <w:rsid w:val="00697F47"/>
    <w:rsid w:val="006A02EC"/>
    <w:rsid w:val="006A0507"/>
    <w:rsid w:val="006A1A45"/>
    <w:rsid w:val="006A2A98"/>
    <w:rsid w:val="006A2EC2"/>
    <w:rsid w:val="006A3576"/>
    <w:rsid w:val="006A732E"/>
    <w:rsid w:val="006A77D5"/>
    <w:rsid w:val="006A7DF1"/>
    <w:rsid w:val="006B4286"/>
    <w:rsid w:val="006B4503"/>
    <w:rsid w:val="006C0095"/>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6F6AD4"/>
    <w:rsid w:val="0071208E"/>
    <w:rsid w:val="00717B54"/>
    <w:rsid w:val="00720CD3"/>
    <w:rsid w:val="007217B6"/>
    <w:rsid w:val="0072330D"/>
    <w:rsid w:val="00724195"/>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46B8"/>
    <w:rsid w:val="00756829"/>
    <w:rsid w:val="0075720D"/>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87D8B"/>
    <w:rsid w:val="007903E8"/>
    <w:rsid w:val="00792F72"/>
    <w:rsid w:val="0079345B"/>
    <w:rsid w:val="007934DA"/>
    <w:rsid w:val="00793567"/>
    <w:rsid w:val="0079785B"/>
    <w:rsid w:val="00797CD0"/>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D7C16"/>
    <w:rsid w:val="007E091F"/>
    <w:rsid w:val="007E2A1C"/>
    <w:rsid w:val="007E319F"/>
    <w:rsid w:val="007E37B4"/>
    <w:rsid w:val="007E39EB"/>
    <w:rsid w:val="007E4C17"/>
    <w:rsid w:val="007E7977"/>
    <w:rsid w:val="007F2BD7"/>
    <w:rsid w:val="007F4287"/>
    <w:rsid w:val="007F43F7"/>
    <w:rsid w:val="007F7C90"/>
    <w:rsid w:val="00806309"/>
    <w:rsid w:val="00806EFC"/>
    <w:rsid w:val="00810AEF"/>
    <w:rsid w:val="0081514B"/>
    <w:rsid w:val="008202AD"/>
    <w:rsid w:val="00821BCF"/>
    <w:rsid w:val="008239C1"/>
    <w:rsid w:val="0082430E"/>
    <w:rsid w:val="008261CA"/>
    <w:rsid w:val="0083083D"/>
    <w:rsid w:val="00832F7A"/>
    <w:rsid w:val="00833977"/>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1B0B"/>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C25"/>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1CF9"/>
    <w:rsid w:val="0094250F"/>
    <w:rsid w:val="00947D49"/>
    <w:rsid w:val="00952458"/>
    <w:rsid w:val="009532CC"/>
    <w:rsid w:val="00955DA8"/>
    <w:rsid w:val="00957870"/>
    <w:rsid w:val="00962B8E"/>
    <w:rsid w:val="00963369"/>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4C"/>
    <w:rsid w:val="00991BDC"/>
    <w:rsid w:val="009922DE"/>
    <w:rsid w:val="0099242B"/>
    <w:rsid w:val="00992622"/>
    <w:rsid w:val="00993777"/>
    <w:rsid w:val="0099461F"/>
    <w:rsid w:val="00997535"/>
    <w:rsid w:val="009A6521"/>
    <w:rsid w:val="009A7A43"/>
    <w:rsid w:val="009B0D6B"/>
    <w:rsid w:val="009B2E67"/>
    <w:rsid w:val="009B2EC9"/>
    <w:rsid w:val="009B4423"/>
    <w:rsid w:val="009B4EB5"/>
    <w:rsid w:val="009B5CAA"/>
    <w:rsid w:val="009C282A"/>
    <w:rsid w:val="009C3EC3"/>
    <w:rsid w:val="009C6B56"/>
    <w:rsid w:val="009C7F0F"/>
    <w:rsid w:val="009D20F6"/>
    <w:rsid w:val="009D3644"/>
    <w:rsid w:val="009D4E4A"/>
    <w:rsid w:val="009D58DD"/>
    <w:rsid w:val="009E00A3"/>
    <w:rsid w:val="009E08DF"/>
    <w:rsid w:val="009E366D"/>
    <w:rsid w:val="009E37CC"/>
    <w:rsid w:val="009E3B12"/>
    <w:rsid w:val="009E4CF6"/>
    <w:rsid w:val="009E5208"/>
    <w:rsid w:val="009E6419"/>
    <w:rsid w:val="009E786E"/>
    <w:rsid w:val="009E7906"/>
    <w:rsid w:val="009F11FB"/>
    <w:rsid w:val="009F74C4"/>
    <w:rsid w:val="00A024CC"/>
    <w:rsid w:val="00A0267F"/>
    <w:rsid w:val="00A03978"/>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3525"/>
    <w:rsid w:val="00A2390C"/>
    <w:rsid w:val="00A249C3"/>
    <w:rsid w:val="00A25E97"/>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364E"/>
    <w:rsid w:val="00A65204"/>
    <w:rsid w:val="00A65821"/>
    <w:rsid w:val="00A658B6"/>
    <w:rsid w:val="00A66390"/>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E11"/>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F16"/>
    <w:rsid w:val="00AB40C3"/>
    <w:rsid w:val="00AB5D63"/>
    <w:rsid w:val="00AB5E5B"/>
    <w:rsid w:val="00AB6768"/>
    <w:rsid w:val="00AC298B"/>
    <w:rsid w:val="00AC3205"/>
    <w:rsid w:val="00AC49D7"/>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82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099E"/>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67F2"/>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2BA"/>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97279"/>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268B"/>
    <w:rsid w:val="00CD39F3"/>
    <w:rsid w:val="00CD55B6"/>
    <w:rsid w:val="00CD5739"/>
    <w:rsid w:val="00CD68DF"/>
    <w:rsid w:val="00CD6B02"/>
    <w:rsid w:val="00CE0BE5"/>
    <w:rsid w:val="00CE18DC"/>
    <w:rsid w:val="00CE3EC7"/>
    <w:rsid w:val="00CE4997"/>
    <w:rsid w:val="00CE5BF7"/>
    <w:rsid w:val="00CE667A"/>
    <w:rsid w:val="00CE6D64"/>
    <w:rsid w:val="00CE7AE1"/>
    <w:rsid w:val="00CE7CCE"/>
    <w:rsid w:val="00CF22EA"/>
    <w:rsid w:val="00CF2F3B"/>
    <w:rsid w:val="00CF3783"/>
    <w:rsid w:val="00CF4F80"/>
    <w:rsid w:val="00D010E2"/>
    <w:rsid w:val="00D0110D"/>
    <w:rsid w:val="00D0120F"/>
    <w:rsid w:val="00D0482E"/>
    <w:rsid w:val="00D07327"/>
    <w:rsid w:val="00D1365B"/>
    <w:rsid w:val="00D139F4"/>
    <w:rsid w:val="00D14377"/>
    <w:rsid w:val="00D143E6"/>
    <w:rsid w:val="00D17CAF"/>
    <w:rsid w:val="00D21548"/>
    <w:rsid w:val="00D22AD0"/>
    <w:rsid w:val="00D22CBD"/>
    <w:rsid w:val="00D23376"/>
    <w:rsid w:val="00D25926"/>
    <w:rsid w:val="00D2777F"/>
    <w:rsid w:val="00D3080D"/>
    <w:rsid w:val="00D31E01"/>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106"/>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1158"/>
    <w:rsid w:val="00D84CDB"/>
    <w:rsid w:val="00D856A0"/>
    <w:rsid w:val="00D90902"/>
    <w:rsid w:val="00D92CA4"/>
    <w:rsid w:val="00D95A61"/>
    <w:rsid w:val="00D97864"/>
    <w:rsid w:val="00DA06CF"/>
    <w:rsid w:val="00DA0D62"/>
    <w:rsid w:val="00DA2064"/>
    <w:rsid w:val="00DA399D"/>
    <w:rsid w:val="00DA3F6E"/>
    <w:rsid w:val="00DA421C"/>
    <w:rsid w:val="00DA4BC4"/>
    <w:rsid w:val="00DA669F"/>
    <w:rsid w:val="00DB067E"/>
    <w:rsid w:val="00DB2CB9"/>
    <w:rsid w:val="00DB3763"/>
    <w:rsid w:val="00DB4758"/>
    <w:rsid w:val="00DB571A"/>
    <w:rsid w:val="00DB73AA"/>
    <w:rsid w:val="00DB7651"/>
    <w:rsid w:val="00DC178D"/>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39D3"/>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295"/>
    <w:rsid w:val="00E61886"/>
    <w:rsid w:val="00E61EC2"/>
    <w:rsid w:val="00E62023"/>
    <w:rsid w:val="00E62582"/>
    <w:rsid w:val="00E6275D"/>
    <w:rsid w:val="00E653EB"/>
    <w:rsid w:val="00E70CA3"/>
    <w:rsid w:val="00E70D47"/>
    <w:rsid w:val="00E7165C"/>
    <w:rsid w:val="00E73131"/>
    <w:rsid w:val="00E74F52"/>
    <w:rsid w:val="00E7526A"/>
    <w:rsid w:val="00E7674E"/>
    <w:rsid w:val="00E860DC"/>
    <w:rsid w:val="00E86696"/>
    <w:rsid w:val="00E8687A"/>
    <w:rsid w:val="00E86CB7"/>
    <w:rsid w:val="00E9016B"/>
    <w:rsid w:val="00E90F2D"/>
    <w:rsid w:val="00E9226C"/>
    <w:rsid w:val="00E928B5"/>
    <w:rsid w:val="00E932DD"/>
    <w:rsid w:val="00E93987"/>
    <w:rsid w:val="00E9518B"/>
    <w:rsid w:val="00E9550A"/>
    <w:rsid w:val="00E95C9D"/>
    <w:rsid w:val="00E95D3F"/>
    <w:rsid w:val="00E9709A"/>
    <w:rsid w:val="00EA00D1"/>
    <w:rsid w:val="00EA38D0"/>
    <w:rsid w:val="00EA72BC"/>
    <w:rsid w:val="00EA7962"/>
    <w:rsid w:val="00EB0D0A"/>
    <w:rsid w:val="00EB1D9E"/>
    <w:rsid w:val="00EB1FDE"/>
    <w:rsid w:val="00EB2135"/>
    <w:rsid w:val="00EB34DD"/>
    <w:rsid w:val="00EB40B0"/>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ADF"/>
    <w:rsid w:val="00F40C65"/>
    <w:rsid w:val="00F42A78"/>
    <w:rsid w:val="00F42B0D"/>
    <w:rsid w:val="00F4579C"/>
    <w:rsid w:val="00F47047"/>
    <w:rsid w:val="00F47192"/>
    <w:rsid w:val="00F4764F"/>
    <w:rsid w:val="00F47D2D"/>
    <w:rsid w:val="00F52F81"/>
    <w:rsid w:val="00F5322D"/>
    <w:rsid w:val="00F542EB"/>
    <w:rsid w:val="00F54F87"/>
    <w:rsid w:val="00F5613A"/>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BEF"/>
    <w:rsid w:val="00FA7C51"/>
    <w:rsid w:val="00FA7CA2"/>
    <w:rsid w:val="00FB0002"/>
    <w:rsid w:val="00FB046C"/>
    <w:rsid w:val="00FB0747"/>
    <w:rsid w:val="00FB1FC5"/>
    <w:rsid w:val="00FB20F2"/>
    <w:rsid w:val="00FB2114"/>
    <w:rsid w:val="00FB2430"/>
    <w:rsid w:val="00FB2820"/>
    <w:rsid w:val="00FB4892"/>
    <w:rsid w:val="00FB5DE0"/>
    <w:rsid w:val="00FB5F4B"/>
    <w:rsid w:val="00FB6759"/>
    <w:rsid w:val="00FB76D0"/>
    <w:rsid w:val="00FC280C"/>
    <w:rsid w:val="00FC33A0"/>
    <w:rsid w:val="00FC35F3"/>
    <w:rsid w:val="00FC3AD9"/>
    <w:rsid w:val="00FC503E"/>
    <w:rsid w:val="00FC6F71"/>
    <w:rsid w:val="00FD2E88"/>
    <w:rsid w:val="00FD3756"/>
    <w:rsid w:val="00FE03F9"/>
    <w:rsid w:val="00FE6DE2"/>
    <w:rsid w:val="00FF1219"/>
    <w:rsid w:val="00FF16A0"/>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1417</Words>
  <Characters>8508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2026-03-22T15:44:00Z</cp:lastPrinted>
  <dcterms:created xsi:type="dcterms:W3CDTF">2026-03-22T15:39:00Z</dcterms:created>
  <dcterms:modified xsi:type="dcterms:W3CDTF">2026-03-22T16:15:00Z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