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6D45BA"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6D45BA">
        <w:rPr>
          <w:rFonts w:ascii="Times New Roman" w:hAnsi="Times New Roman"/>
          <w:b/>
          <w:bCs/>
          <w:color w:val="000000"/>
          <w:sz w:val="22"/>
          <w:szCs w:val="22"/>
        </w:rPr>
        <w:t xml:space="preserve">Lekcja </w:t>
      </w:r>
      <w:r w:rsidR="006D45BA" w:rsidRPr="006D45BA">
        <w:rPr>
          <w:rFonts w:ascii="Times New Roman" w:hAnsi="Times New Roman"/>
          <w:b/>
          <w:bCs/>
          <w:color w:val="000000"/>
          <w:sz w:val="22"/>
          <w:szCs w:val="22"/>
        </w:rPr>
        <w:t>9</w:t>
      </w:r>
      <w:r w:rsidR="00B03101" w:rsidRPr="006D45BA">
        <w:rPr>
          <w:rFonts w:ascii="Times New Roman" w:hAnsi="Times New Roman"/>
          <w:b/>
          <w:bCs/>
          <w:color w:val="000000"/>
          <w:sz w:val="22"/>
          <w:szCs w:val="22"/>
        </w:rPr>
        <w:tab/>
      </w:r>
      <w:r w:rsidR="00B03101" w:rsidRPr="006D45BA">
        <w:rPr>
          <w:rFonts w:ascii="Times New Roman" w:hAnsi="Times New Roman"/>
          <w:b/>
          <w:bCs/>
          <w:color w:val="000000"/>
          <w:sz w:val="22"/>
          <w:szCs w:val="22"/>
        </w:rPr>
        <w:tab/>
      </w:r>
      <w:r w:rsidR="00B03101" w:rsidRPr="006D45BA">
        <w:rPr>
          <w:rFonts w:ascii="Times New Roman" w:hAnsi="Times New Roman"/>
          <w:b/>
          <w:bCs/>
          <w:color w:val="000000"/>
          <w:sz w:val="22"/>
          <w:szCs w:val="22"/>
        </w:rPr>
        <w:tab/>
      </w:r>
      <w:r w:rsidR="00B03101" w:rsidRPr="006D45BA">
        <w:rPr>
          <w:rFonts w:ascii="Times New Roman" w:hAnsi="Times New Roman"/>
          <w:b/>
          <w:bCs/>
          <w:color w:val="000000"/>
          <w:sz w:val="22"/>
          <w:szCs w:val="22"/>
        </w:rPr>
        <w:tab/>
      </w:r>
      <w:r w:rsidR="00B03101" w:rsidRPr="006D45BA">
        <w:rPr>
          <w:rFonts w:ascii="Times New Roman" w:hAnsi="Times New Roman"/>
          <w:b/>
          <w:bCs/>
          <w:color w:val="000000"/>
          <w:sz w:val="22"/>
          <w:szCs w:val="22"/>
        </w:rPr>
        <w:tab/>
      </w:r>
      <w:r w:rsidR="00B03101" w:rsidRPr="006D45BA">
        <w:rPr>
          <w:rFonts w:ascii="Times New Roman" w:hAnsi="Times New Roman"/>
          <w:b/>
          <w:bCs/>
          <w:color w:val="000000"/>
          <w:sz w:val="22"/>
          <w:szCs w:val="22"/>
        </w:rPr>
        <w:tab/>
      </w:r>
      <w:r w:rsidR="00B03101" w:rsidRPr="006D45BA">
        <w:rPr>
          <w:rFonts w:ascii="Times New Roman" w:hAnsi="Times New Roman"/>
          <w:b/>
          <w:bCs/>
          <w:color w:val="000000"/>
          <w:sz w:val="22"/>
          <w:szCs w:val="22"/>
        </w:rPr>
        <w:tab/>
      </w:r>
      <w:r w:rsidR="00A92FE0" w:rsidRPr="006D45BA">
        <w:rPr>
          <w:rFonts w:ascii="Times New Roman" w:hAnsi="Times New Roman"/>
          <w:b/>
          <w:bCs/>
          <w:color w:val="000000"/>
          <w:sz w:val="22"/>
          <w:szCs w:val="22"/>
        </w:rPr>
        <w:tab/>
      </w:r>
      <w:r w:rsidR="00056AF8" w:rsidRPr="006D45BA">
        <w:rPr>
          <w:rFonts w:ascii="Times New Roman" w:hAnsi="Times New Roman"/>
          <w:b/>
          <w:bCs/>
          <w:color w:val="000000"/>
          <w:sz w:val="22"/>
          <w:szCs w:val="22"/>
        </w:rPr>
        <w:tab/>
      </w:r>
      <w:r w:rsidR="00D123FC">
        <w:rPr>
          <w:rFonts w:ascii="Times New Roman" w:hAnsi="Times New Roman"/>
          <w:b/>
          <w:bCs/>
          <w:color w:val="000000"/>
          <w:sz w:val="22"/>
          <w:szCs w:val="22"/>
        </w:rPr>
        <w:t xml:space="preserve">27 </w:t>
      </w:r>
      <w:r w:rsidR="00312851">
        <w:rPr>
          <w:rFonts w:ascii="Times New Roman" w:hAnsi="Times New Roman"/>
          <w:b/>
          <w:bCs/>
          <w:color w:val="000000"/>
          <w:sz w:val="22"/>
          <w:szCs w:val="22"/>
        </w:rPr>
        <w:t xml:space="preserve"> </w:t>
      </w:r>
      <w:r w:rsidR="00D123FC">
        <w:rPr>
          <w:rFonts w:ascii="Times New Roman" w:hAnsi="Times New Roman"/>
          <w:b/>
          <w:bCs/>
          <w:color w:val="000000"/>
          <w:sz w:val="22"/>
          <w:szCs w:val="22"/>
        </w:rPr>
        <w:t>maja</w:t>
      </w:r>
      <w:bookmarkStart w:id="0" w:name="_GoBack"/>
      <w:bookmarkEnd w:id="0"/>
    </w:p>
    <w:p w:rsidR="00B86A28" w:rsidRPr="006D45BA" w:rsidRDefault="006D7FBB" w:rsidP="006D7FBB">
      <w:pPr>
        <w:tabs>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6D45BA">
        <w:rPr>
          <w:rFonts w:ascii="Times New Roman" w:hAnsi="Times New Roman"/>
          <w:b/>
          <w:bCs/>
          <w:color w:val="000000"/>
          <w:sz w:val="22"/>
          <w:szCs w:val="22"/>
        </w:rPr>
        <w:tab/>
      </w:r>
    </w:p>
    <w:p w:rsidR="006469CE" w:rsidRPr="006D45BA" w:rsidRDefault="006469CE" w:rsidP="006469CE">
      <w:pPr>
        <w:rPr>
          <w:rFonts w:ascii="Times New Roman" w:hAnsi="Times New Roman"/>
        </w:rPr>
      </w:pPr>
    </w:p>
    <w:p w:rsidR="006D45BA" w:rsidRPr="006D45BA" w:rsidRDefault="006D45BA" w:rsidP="006D45BA">
      <w:pPr>
        <w:jc w:val="center"/>
        <w:rPr>
          <w:rFonts w:ascii="Times New Roman" w:hAnsi="Times New Roman"/>
          <w:b/>
          <w:sz w:val="44"/>
          <w:szCs w:val="44"/>
        </w:rPr>
      </w:pPr>
      <w:r w:rsidRPr="006D45BA">
        <w:rPr>
          <w:rFonts w:ascii="Times New Roman" w:hAnsi="Times New Roman"/>
          <w:b/>
          <w:sz w:val="44"/>
          <w:szCs w:val="44"/>
        </w:rPr>
        <w:t>BĄDŹ TYM, KIM JESTEŚ</w:t>
      </w:r>
    </w:p>
    <w:p w:rsidR="006D45BA" w:rsidRPr="006D45BA" w:rsidRDefault="006D45BA" w:rsidP="006D45BA">
      <w:pPr>
        <w:rPr>
          <w:rFonts w:ascii="Times New Roman" w:hAnsi="Times New Roman"/>
          <w:sz w:val="28"/>
        </w:rPr>
      </w:pPr>
    </w:p>
    <w:p w:rsidR="006D45BA" w:rsidRPr="006D45BA" w:rsidRDefault="006D45BA" w:rsidP="006D45BA">
      <w:pPr>
        <w:rPr>
          <w:rFonts w:ascii="Times New Roman" w:hAnsi="Times New Roman"/>
          <w:sz w:val="28"/>
        </w:rPr>
      </w:pPr>
      <w:r w:rsidRPr="006D45BA">
        <w:rPr>
          <w:rFonts w:ascii="Times New Roman" w:hAnsi="Times New Roman"/>
          <w:b/>
          <w:bCs/>
          <w:sz w:val="28"/>
        </w:rPr>
        <w:t xml:space="preserve">Tekst biblijny: </w:t>
      </w:r>
      <w:r w:rsidRPr="006D45BA">
        <w:rPr>
          <w:rFonts w:ascii="Times New Roman" w:hAnsi="Times New Roman"/>
          <w:iCs/>
          <w:sz w:val="28"/>
        </w:rPr>
        <w:t>2 P 1,3-4.10-11</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8"/>
        </w:rPr>
      </w:pPr>
      <w:r w:rsidRPr="006D45BA">
        <w:rPr>
          <w:rFonts w:ascii="Times New Roman" w:hAnsi="Times New Roman"/>
          <w:b/>
          <w:bCs/>
          <w:sz w:val="28"/>
        </w:rPr>
        <w:t xml:space="preserve">Cel </w:t>
      </w:r>
      <w:r w:rsidRPr="006D45BA">
        <w:rPr>
          <w:rFonts w:ascii="Times New Roman" w:hAnsi="Times New Roman"/>
          <w:b/>
          <w:bCs/>
          <w:sz w:val="28"/>
        </w:rPr>
        <w:t xml:space="preserve">lekcji: </w:t>
      </w:r>
    </w:p>
    <w:p w:rsidR="006D45BA" w:rsidRPr="006D45BA" w:rsidRDefault="006D45BA" w:rsidP="006D45BA">
      <w:pPr>
        <w:ind w:left="567" w:firstLine="0"/>
        <w:rPr>
          <w:rFonts w:ascii="Times New Roman" w:hAnsi="Times New Roman"/>
          <w:sz w:val="24"/>
        </w:rPr>
      </w:pPr>
      <w:r w:rsidRPr="006D45BA">
        <w:rPr>
          <w:rFonts w:ascii="Times New Roman" w:hAnsi="Times New Roman"/>
          <w:b/>
          <w:bCs/>
          <w:sz w:val="24"/>
        </w:rPr>
        <w:t xml:space="preserve">Poznanie: </w:t>
      </w:r>
      <w:r w:rsidRPr="006D45BA">
        <w:rPr>
          <w:rFonts w:ascii="Times New Roman" w:hAnsi="Times New Roman"/>
          <w:sz w:val="24"/>
        </w:rPr>
        <w:t>Zrozumienie, że wszystko, czego potrzebujemy do życia i pobożności, jest dostępne dzięki darowi mocy Bożej.</w:t>
      </w:r>
    </w:p>
    <w:p w:rsidR="006D45BA" w:rsidRPr="006D45BA" w:rsidRDefault="006D45BA" w:rsidP="006D45BA">
      <w:pPr>
        <w:ind w:left="567" w:firstLine="0"/>
        <w:rPr>
          <w:rFonts w:ascii="Times New Roman" w:hAnsi="Times New Roman"/>
          <w:sz w:val="24"/>
        </w:rPr>
      </w:pPr>
      <w:r w:rsidRPr="006D45BA">
        <w:rPr>
          <w:rFonts w:ascii="Times New Roman" w:hAnsi="Times New Roman"/>
          <w:b/>
          <w:bCs/>
          <w:sz w:val="24"/>
        </w:rPr>
        <w:t xml:space="preserve">Odczucie: </w:t>
      </w:r>
      <w:r w:rsidRPr="006D45BA">
        <w:rPr>
          <w:rFonts w:ascii="Times New Roman" w:hAnsi="Times New Roman"/>
          <w:sz w:val="24"/>
        </w:rPr>
        <w:t>Doświadczenie pewności biorącej się z poznania tajemnicy sukcesu w chrześcijańskim życiu gwarantującej przyjęcie do wiecznego królestwa Chrystusa.</w:t>
      </w:r>
    </w:p>
    <w:p w:rsidR="006D45BA" w:rsidRPr="006D45BA" w:rsidRDefault="006D45BA" w:rsidP="006D45BA">
      <w:pPr>
        <w:ind w:left="567" w:firstLine="0"/>
        <w:rPr>
          <w:rFonts w:ascii="Times New Roman" w:hAnsi="Times New Roman"/>
          <w:sz w:val="24"/>
        </w:rPr>
      </w:pPr>
      <w:r w:rsidRPr="006D45BA">
        <w:rPr>
          <w:rFonts w:ascii="Times New Roman" w:hAnsi="Times New Roman"/>
          <w:b/>
          <w:bCs/>
          <w:sz w:val="24"/>
        </w:rPr>
        <w:t xml:space="preserve">Działanie: </w:t>
      </w:r>
      <w:r w:rsidRPr="006D45BA">
        <w:rPr>
          <w:rFonts w:ascii="Times New Roman" w:hAnsi="Times New Roman"/>
          <w:sz w:val="24"/>
        </w:rPr>
        <w:t>Umacnianie naszego powołania i wybrania przez utwierdzanie się w chrześcijańskich zaletach.</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8"/>
        </w:rPr>
      </w:pPr>
      <w:r w:rsidRPr="006D45BA">
        <w:rPr>
          <w:rFonts w:ascii="Times New Roman" w:hAnsi="Times New Roman"/>
          <w:b/>
          <w:bCs/>
          <w:sz w:val="28"/>
        </w:rPr>
        <w:t>Plan nauczania</w:t>
      </w:r>
    </w:p>
    <w:p w:rsidR="006D45BA" w:rsidRPr="006D45BA" w:rsidRDefault="006D45BA" w:rsidP="006D45BA">
      <w:pPr>
        <w:rPr>
          <w:rFonts w:ascii="Times New Roman" w:hAnsi="Times New Roman"/>
          <w:sz w:val="24"/>
        </w:rPr>
      </w:pPr>
      <w:r w:rsidRPr="006D45BA">
        <w:rPr>
          <w:rFonts w:ascii="Times New Roman" w:hAnsi="Times New Roman"/>
          <w:b/>
          <w:bCs/>
          <w:sz w:val="24"/>
        </w:rPr>
        <w:t>I. Poznanie: Tajemnica powodzenia w chrześcijańskim życiu.</w:t>
      </w:r>
    </w:p>
    <w:p w:rsidR="006D45BA" w:rsidRPr="006D45BA" w:rsidRDefault="006D45BA" w:rsidP="006D45BA">
      <w:pPr>
        <w:ind w:left="567" w:firstLine="0"/>
        <w:rPr>
          <w:rFonts w:ascii="Times New Roman" w:hAnsi="Times New Roman"/>
          <w:sz w:val="24"/>
        </w:rPr>
      </w:pPr>
      <w:r w:rsidRPr="006D45BA">
        <w:rPr>
          <w:rFonts w:ascii="Times New Roman" w:hAnsi="Times New Roman"/>
          <w:sz w:val="24"/>
        </w:rPr>
        <w:t>A. Jak wielkie i cenne Boże obietnice wiążą się z unikaniem zepsucia świata w pożądliwościach?</w:t>
      </w:r>
    </w:p>
    <w:p w:rsidR="006D45BA" w:rsidRPr="006D45BA" w:rsidRDefault="006D45BA" w:rsidP="006D45BA">
      <w:pPr>
        <w:ind w:left="567" w:firstLine="0"/>
        <w:rPr>
          <w:rFonts w:ascii="Times New Roman" w:hAnsi="Times New Roman"/>
          <w:sz w:val="24"/>
        </w:rPr>
      </w:pPr>
      <w:r w:rsidRPr="006D45BA">
        <w:rPr>
          <w:rFonts w:ascii="Times New Roman" w:hAnsi="Times New Roman"/>
          <w:sz w:val="24"/>
        </w:rPr>
        <w:t>B. Jak chrześcijańskie zalety są powiązane ze sobą nawzajem tworząc „drabinę”, po której wspinamy się, stając się efektywnymi w poznaniu Pana Jezusa Chrystusa?</w:t>
      </w:r>
    </w:p>
    <w:p w:rsidR="006D45BA" w:rsidRPr="006D45BA" w:rsidRDefault="006D45BA" w:rsidP="006D45BA">
      <w:pPr>
        <w:rPr>
          <w:rFonts w:ascii="Times New Roman" w:hAnsi="Times New Roman"/>
          <w:sz w:val="24"/>
        </w:rPr>
      </w:pPr>
      <w:r w:rsidRPr="006D45BA">
        <w:rPr>
          <w:rFonts w:ascii="Times New Roman" w:hAnsi="Times New Roman"/>
          <w:b/>
          <w:bCs/>
          <w:sz w:val="24"/>
        </w:rPr>
        <w:t>II. Odczucie: Znajdowanie pewności życia wiecznego.</w:t>
      </w:r>
    </w:p>
    <w:p w:rsidR="006D45BA" w:rsidRPr="006D45BA" w:rsidRDefault="006D45BA" w:rsidP="006D45BA">
      <w:pPr>
        <w:ind w:left="567" w:firstLine="0"/>
        <w:rPr>
          <w:rFonts w:ascii="Times New Roman" w:hAnsi="Times New Roman"/>
          <w:sz w:val="24"/>
        </w:rPr>
      </w:pPr>
      <w:r w:rsidRPr="006D45BA">
        <w:rPr>
          <w:rFonts w:ascii="Times New Roman" w:hAnsi="Times New Roman"/>
          <w:sz w:val="24"/>
        </w:rPr>
        <w:t>A. Jak Piotr opisuje proces znajdowania pewności otrzymania życia wiecznego?</w:t>
      </w:r>
    </w:p>
    <w:p w:rsidR="006D45BA" w:rsidRPr="006D45BA" w:rsidRDefault="006D45BA" w:rsidP="006D45BA">
      <w:pPr>
        <w:ind w:left="567" w:firstLine="0"/>
        <w:rPr>
          <w:rFonts w:ascii="Times New Roman" w:hAnsi="Times New Roman"/>
          <w:sz w:val="24"/>
        </w:rPr>
      </w:pPr>
      <w:r w:rsidRPr="006D45BA">
        <w:rPr>
          <w:rFonts w:ascii="Times New Roman" w:hAnsi="Times New Roman"/>
          <w:sz w:val="24"/>
        </w:rPr>
        <w:t>B. Dlaczego Piotr wzywa do gorliwości, by uczynić nasze powołanie i wybranie pewnym?</w:t>
      </w:r>
    </w:p>
    <w:p w:rsidR="006D45BA" w:rsidRPr="006D45BA" w:rsidRDefault="006D45BA" w:rsidP="006D45BA">
      <w:pPr>
        <w:rPr>
          <w:rFonts w:ascii="Times New Roman" w:hAnsi="Times New Roman"/>
          <w:sz w:val="24"/>
        </w:rPr>
      </w:pPr>
      <w:r w:rsidRPr="006D45BA">
        <w:rPr>
          <w:rFonts w:ascii="Times New Roman" w:hAnsi="Times New Roman"/>
          <w:b/>
          <w:bCs/>
          <w:sz w:val="24"/>
        </w:rPr>
        <w:t>III. Działanie: Zyskanie poznania Jezusa Chrystusa.</w:t>
      </w:r>
    </w:p>
    <w:p w:rsidR="006D45BA" w:rsidRPr="006D45BA" w:rsidRDefault="006D45BA" w:rsidP="006D45BA">
      <w:pPr>
        <w:ind w:left="567" w:firstLine="0"/>
        <w:rPr>
          <w:rFonts w:ascii="Times New Roman" w:hAnsi="Times New Roman"/>
          <w:sz w:val="24"/>
        </w:rPr>
      </w:pPr>
      <w:r w:rsidRPr="006D45BA">
        <w:rPr>
          <w:rFonts w:ascii="Times New Roman" w:hAnsi="Times New Roman"/>
          <w:sz w:val="24"/>
        </w:rPr>
        <w:t>A. Jak Piotr opisuje to, co możemy zrobić, by uzyskać poznanie Tego, który nas powołał, jako środek służący przyjęciu wszystkiego, czego potrzebujemy do życia i pobożności?</w:t>
      </w:r>
    </w:p>
    <w:p w:rsidR="006D45BA" w:rsidRPr="006D45BA" w:rsidRDefault="006D45BA" w:rsidP="006D45BA">
      <w:pPr>
        <w:ind w:left="567" w:firstLine="0"/>
        <w:rPr>
          <w:rFonts w:ascii="Times New Roman" w:hAnsi="Times New Roman"/>
          <w:sz w:val="24"/>
        </w:rPr>
      </w:pPr>
      <w:r w:rsidRPr="006D45BA">
        <w:rPr>
          <w:rFonts w:ascii="Times New Roman" w:hAnsi="Times New Roman"/>
          <w:sz w:val="24"/>
        </w:rPr>
        <w:t>B. Jakie skutki, według Piotra, będzie miało umacnianie naszego powołania i wybrania?</w:t>
      </w:r>
    </w:p>
    <w:p w:rsidR="006D45BA" w:rsidRPr="006D45BA" w:rsidRDefault="006D45BA" w:rsidP="006D45BA">
      <w:pPr>
        <w:ind w:left="567" w:firstLine="0"/>
        <w:rPr>
          <w:rFonts w:ascii="Times New Roman" w:hAnsi="Times New Roman"/>
          <w:sz w:val="24"/>
        </w:rPr>
      </w:pPr>
    </w:p>
    <w:p w:rsidR="006D45BA" w:rsidRPr="006D45BA" w:rsidRDefault="006D45BA" w:rsidP="006D45BA">
      <w:pPr>
        <w:ind w:left="567" w:firstLine="0"/>
        <w:rPr>
          <w:rFonts w:ascii="Times New Roman" w:hAnsi="Times New Roman"/>
          <w:sz w:val="24"/>
        </w:rPr>
      </w:pPr>
      <w:r w:rsidRPr="006D45BA">
        <w:rPr>
          <w:rFonts w:ascii="Times New Roman" w:hAnsi="Times New Roman"/>
          <w:b/>
          <w:bCs/>
          <w:sz w:val="24"/>
        </w:rPr>
        <w:t xml:space="preserve">Podsumowanie: </w:t>
      </w:r>
      <w:r w:rsidRPr="006D45BA">
        <w:rPr>
          <w:rFonts w:ascii="Times New Roman" w:hAnsi="Times New Roman"/>
          <w:sz w:val="24"/>
        </w:rPr>
        <w:t>Piotr wskazuje środki, dzięki którym wierzący może być pewny, iż umacnia swoje powołanie i wybranie oraz nie potknie się nigdy i będzie miał „</w:t>
      </w:r>
      <w:r w:rsidRPr="006D45BA">
        <w:rPr>
          <w:rFonts w:ascii="Times New Roman" w:hAnsi="Times New Roman"/>
          <w:color w:val="000000"/>
          <w:sz w:val="24"/>
          <w:szCs w:val="30"/>
        </w:rPr>
        <w:t>szeroko otwarte wejście do wiekuistego Królestwa Pana naszego i Zbawiciela, Jezusa Chrystusa</w:t>
      </w:r>
      <w:r w:rsidRPr="006D45BA">
        <w:rPr>
          <w:rFonts w:ascii="Times New Roman" w:hAnsi="Times New Roman"/>
          <w:sz w:val="24"/>
        </w:rPr>
        <w:t>” (2 P 1,10-11).</w:t>
      </w:r>
    </w:p>
    <w:p w:rsidR="006D45BA" w:rsidRDefault="006D45BA">
      <w:pPr>
        <w:spacing w:after="160" w:line="259" w:lineRule="auto"/>
        <w:ind w:firstLine="0"/>
        <w:jc w:val="left"/>
        <w:rPr>
          <w:rFonts w:ascii="Times New Roman" w:hAnsi="Times New Roman"/>
        </w:rPr>
      </w:pPr>
      <w:r>
        <w:rPr>
          <w:rFonts w:ascii="Times New Roman" w:hAnsi="Times New Roman"/>
        </w:rPr>
        <w:br w:type="page"/>
      </w:r>
    </w:p>
    <w:p w:rsidR="006D45BA" w:rsidRPr="006D45BA" w:rsidRDefault="006D45BA" w:rsidP="006D45BA">
      <w:pPr>
        <w:rPr>
          <w:rFonts w:ascii="Times New Roman" w:hAnsi="Times New Roman"/>
          <w:sz w:val="28"/>
        </w:rPr>
      </w:pPr>
    </w:p>
    <w:p w:rsidR="006D45BA" w:rsidRPr="006D45BA" w:rsidRDefault="006D45BA" w:rsidP="006D45BA">
      <w:pPr>
        <w:rPr>
          <w:rFonts w:ascii="Times New Roman" w:hAnsi="Times New Roman"/>
          <w:sz w:val="28"/>
        </w:rPr>
      </w:pPr>
      <w:r w:rsidRPr="006D45BA">
        <w:rPr>
          <w:rFonts w:ascii="Times New Roman" w:hAnsi="Times New Roman"/>
          <w:b/>
          <w:bCs/>
          <w:sz w:val="28"/>
        </w:rPr>
        <w:t>Cykl nauczania</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8"/>
        </w:rPr>
      </w:pPr>
      <w:r w:rsidRPr="006D45BA">
        <w:rPr>
          <w:rFonts w:ascii="Times New Roman" w:hAnsi="Times New Roman"/>
          <w:b/>
          <w:bCs/>
          <w:sz w:val="28"/>
        </w:rPr>
        <w:t>Etap 1 - Motywowanie</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rPr>
      </w:pPr>
      <w:r w:rsidRPr="006D45BA">
        <w:rPr>
          <w:rFonts w:ascii="Times New Roman" w:hAnsi="Times New Roman"/>
          <w:b/>
          <w:bCs/>
          <w:sz w:val="24"/>
        </w:rPr>
        <w:t xml:space="preserve">Tekst biblijny: </w:t>
      </w:r>
      <w:r w:rsidRPr="006D45BA">
        <w:rPr>
          <w:rFonts w:ascii="Times New Roman" w:hAnsi="Times New Roman"/>
          <w:iCs/>
          <w:sz w:val="24"/>
        </w:rPr>
        <w:t>2 P 1,2-4</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4"/>
          <w:szCs w:val="24"/>
        </w:rPr>
      </w:pPr>
      <w:r w:rsidRPr="006D45BA">
        <w:rPr>
          <w:rFonts w:ascii="Times New Roman" w:hAnsi="Times New Roman"/>
          <w:b/>
          <w:bCs/>
          <w:sz w:val="24"/>
          <w:szCs w:val="24"/>
        </w:rPr>
        <w:t xml:space="preserve">Kluczowa koncepcja duchowego rozwoju: </w:t>
      </w:r>
      <w:r w:rsidRPr="006D45BA">
        <w:rPr>
          <w:rFonts w:ascii="Times New Roman" w:hAnsi="Times New Roman"/>
          <w:sz w:val="24"/>
          <w:szCs w:val="24"/>
        </w:rPr>
        <w:t>Możliwe jest stać się uczestnikiem boskiej natury i żyjąc na tym świecie uniknąć zepsucia, którego źródłem są złe pragnienia. Możliwe jest osiągnięcie pewności powodzenia w chrześcijańskim życiu i przyjęcia do wiecznego królestwa naszego Pana.</w:t>
      </w:r>
    </w:p>
    <w:p w:rsidR="006D45BA" w:rsidRPr="006D45BA" w:rsidRDefault="006D45BA" w:rsidP="006D45BA">
      <w:pPr>
        <w:rPr>
          <w:rFonts w:ascii="Times New Roman" w:hAnsi="Times New Roman"/>
          <w:sz w:val="24"/>
          <w:szCs w:val="24"/>
        </w:rPr>
      </w:pPr>
      <w:r w:rsidRPr="006D45BA">
        <w:rPr>
          <w:rFonts w:ascii="Times New Roman" w:hAnsi="Times New Roman"/>
          <w:sz w:val="24"/>
          <w:szCs w:val="24"/>
        </w:rPr>
        <w:t>W tekście przewodnim Piotr mówi nam, jak możemy to wszystko osiągnąć. Musimy posiadać efektywne i produktywne poznanie Boga i Jezusa Chrystusa, który nas powołał do naśladowania Jego świętości (por. z 1 P 1,16-16). Po opisaniu drabiny chrześcijańskich zalet Piotr mówi: „</w:t>
      </w:r>
      <w:r w:rsidRPr="006D45BA">
        <w:rPr>
          <w:rFonts w:ascii="Times New Roman" w:hAnsi="Times New Roman"/>
          <w:color w:val="000000"/>
          <w:sz w:val="24"/>
          <w:szCs w:val="24"/>
        </w:rPr>
        <w:t>Jeśli je bowiem posiadacie i one się pomnażają, to nie dopuszczą do tego, abyście byli bezczynni i bezużyteczni w poznaniu Pana naszego Jezusa Chrystusa</w:t>
      </w:r>
      <w:r w:rsidRPr="006D45BA">
        <w:rPr>
          <w:rFonts w:ascii="Times New Roman" w:hAnsi="Times New Roman"/>
          <w:sz w:val="24"/>
          <w:szCs w:val="24"/>
        </w:rPr>
        <w:t>” (2 P 1,8). Dzięki mocy Bożej dostępnej przez cenne obietnice Słowa Bożego Bóg pozwala nam stać się uczestnikami boskiej natury i uniknąć zepsucia właściwego naszej przyrodzonej naturze. W ten sposób przygotowuje nas do życia wiecznego.</w:t>
      </w:r>
    </w:p>
    <w:p w:rsidR="006D45BA" w:rsidRPr="006D45BA" w:rsidRDefault="006D45BA" w:rsidP="006D45BA">
      <w:pPr>
        <w:rPr>
          <w:rFonts w:ascii="Times New Roman" w:hAnsi="Times New Roman"/>
          <w:sz w:val="24"/>
          <w:szCs w:val="24"/>
        </w:rPr>
      </w:pPr>
    </w:p>
    <w:p w:rsidR="006D45BA" w:rsidRPr="006D45BA" w:rsidRDefault="006D45BA" w:rsidP="006D45BA">
      <w:pPr>
        <w:rPr>
          <w:rFonts w:ascii="Times New Roman" w:hAnsi="Times New Roman"/>
          <w:bCs/>
          <w:sz w:val="24"/>
          <w:szCs w:val="24"/>
        </w:rPr>
      </w:pPr>
      <w:r w:rsidRPr="006D45BA">
        <w:rPr>
          <w:rFonts w:ascii="Times New Roman" w:hAnsi="Times New Roman"/>
          <w:b/>
          <w:bCs/>
          <w:sz w:val="24"/>
          <w:szCs w:val="24"/>
        </w:rPr>
        <w:t>Tylko dla nauczyciela:</w:t>
      </w:r>
      <w:r w:rsidRPr="006D45BA">
        <w:rPr>
          <w:rFonts w:ascii="Times New Roman" w:hAnsi="Times New Roman"/>
          <w:bCs/>
          <w:sz w:val="24"/>
          <w:szCs w:val="24"/>
        </w:rPr>
        <w:t xml:space="preserve"> Ważne jest, by właściwie osadzić ten fragment w biblijnym kontekście, aby uczestnicy lekcji nie doszli do wniosku, iż wzywa on do wspinania się po drabinie chrześcijańskich zalet szczebel po szczeblu, aż osiągną sukces dzięki własnym wysiłkom. Choć prawdą jest, że Piotr mówi: „</w:t>
      </w:r>
      <w:r w:rsidRPr="006D45BA">
        <w:rPr>
          <w:rFonts w:ascii="Times New Roman" w:hAnsi="Times New Roman"/>
          <w:color w:val="000000"/>
          <w:sz w:val="24"/>
          <w:szCs w:val="24"/>
        </w:rPr>
        <w:t>dołóżcie wszelkich starań i uzupełniajcie</w:t>
      </w:r>
      <w:r w:rsidRPr="006D45BA">
        <w:rPr>
          <w:rFonts w:ascii="Times New Roman" w:hAnsi="Times New Roman"/>
          <w:bCs/>
          <w:sz w:val="24"/>
          <w:szCs w:val="24"/>
        </w:rPr>
        <w:t>” (2 P 1,5), to jednak nie zachęca swoich adresatów, by usiłowali wspinać się po drabinie zdani na własne siły czy sądzili, iż Bóg przypisuje im jakiekolwiek zasługi w oparciu o ich starania. Piotr rozpoczyna wywód w w. 3 przypominając adresatom: „</w:t>
      </w:r>
      <w:r w:rsidRPr="006D45BA">
        <w:rPr>
          <w:rFonts w:ascii="Times New Roman" w:hAnsi="Times New Roman"/>
          <w:color w:val="000000"/>
          <w:sz w:val="24"/>
          <w:szCs w:val="24"/>
        </w:rPr>
        <w:t>Boska jego moc obdarowała nas wszystkim, co jest potrzebne do życia i pobożności</w:t>
      </w:r>
      <w:r w:rsidRPr="006D45BA">
        <w:rPr>
          <w:rFonts w:ascii="Times New Roman" w:hAnsi="Times New Roman"/>
          <w:bCs/>
          <w:sz w:val="24"/>
          <w:szCs w:val="24"/>
        </w:rPr>
        <w:t>”. Następnie dodaje, że to dzięki chwale i dobroci Boga „</w:t>
      </w:r>
      <w:r w:rsidRPr="006D45BA">
        <w:rPr>
          <w:rFonts w:ascii="Times New Roman" w:hAnsi="Times New Roman"/>
          <w:color w:val="000000"/>
          <w:sz w:val="24"/>
          <w:szCs w:val="24"/>
        </w:rPr>
        <w:t>darowane nam zostały drogie i największe obietnice, abyście przez nie stali się uczestnikami boskiej natury</w:t>
      </w:r>
      <w:r w:rsidRPr="006D45BA">
        <w:rPr>
          <w:rFonts w:ascii="Times New Roman" w:hAnsi="Times New Roman"/>
          <w:bCs/>
          <w:sz w:val="24"/>
          <w:szCs w:val="24"/>
        </w:rPr>
        <w:t>” (2 P 1,4) i uniknęli skażenia na tym świecie. Wszelkie dobro jest darem Boga, ale musimy użyć władzy wyboru, by gorliwie umacniać nasze powołanie i wybranie (1 P 1,10).</w:t>
      </w:r>
    </w:p>
    <w:p w:rsidR="006D45BA" w:rsidRPr="006D45BA" w:rsidRDefault="006D45BA" w:rsidP="006D45BA">
      <w:pPr>
        <w:rPr>
          <w:rFonts w:ascii="Times New Roman" w:hAnsi="Times New Roman"/>
          <w:sz w:val="24"/>
          <w:szCs w:val="24"/>
        </w:rPr>
      </w:pPr>
    </w:p>
    <w:p w:rsidR="006D45BA" w:rsidRPr="006D45BA" w:rsidRDefault="006D45BA" w:rsidP="006D45BA">
      <w:pPr>
        <w:rPr>
          <w:rFonts w:ascii="Times New Roman" w:hAnsi="Times New Roman"/>
          <w:sz w:val="24"/>
          <w:szCs w:val="24"/>
        </w:rPr>
      </w:pPr>
      <w:r w:rsidRPr="006D45BA">
        <w:rPr>
          <w:rFonts w:ascii="Times New Roman" w:hAnsi="Times New Roman"/>
          <w:b/>
          <w:bCs/>
          <w:sz w:val="24"/>
          <w:szCs w:val="24"/>
        </w:rPr>
        <w:t xml:space="preserve">Wstępne zadanie i dyskusja: </w:t>
      </w:r>
      <w:r w:rsidRPr="006D45BA">
        <w:rPr>
          <w:rFonts w:ascii="Times New Roman" w:hAnsi="Times New Roman"/>
          <w:sz w:val="24"/>
          <w:szCs w:val="24"/>
        </w:rPr>
        <w:t>Przeczytajcie razem 2 P 1,2-4. Omówcie środki ustanowione przez Boga służące osiągnięciu duchowego zwycięstwa.</w:t>
      </w:r>
    </w:p>
    <w:p w:rsidR="006D45BA" w:rsidRPr="006D45BA" w:rsidRDefault="006D45BA" w:rsidP="006D45BA">
      <w:pPr>
        <w:rPr>
          <w:rFonts w:ascii="Times New Roman" w:hAnsi="Times New Roman"/>
          <w:sz w:val="24"/>
          <w:szCs w:val="24"/>
        </w:rPr>
      </w:pPr>
    </w:p>
    <w:p w:rsidR="006D45BA" w:rsidRPr="006D45BA" w:rsidRDefault="006D45BA" w:rsidP="006D45BA">
      <w:pPr>
        <w:rPr>
          <w:rFonts w:ascii="Times New Roman" w:hAnsi="Times New Roman"/>
          <w:sz w:val="28"/>
        </w:rPr>
      </w:pPr>
      <w:r w:rsidRPr="006D45BA">
        <w:rPr>
          <w:rFonts w:ascii="Times New Roman" w:hAnsi="Times New Roman"/>
          <w:b/>
          <w:bCs/>
          <w:sz w:val="28"/>
        </w:rPr>
        <w:t>Etap 2 - Badanie</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4"/>
        </w:rPr>
      </w:pPr>
      <w:r w:rsidRPr="006D45BA">
        <w:rPr>
          <w:rFonts w:ascii="Times New Roman" w:hAnsi="Times New Roman"/>
          <w:b/>
          <w:bCs/>
          <w:sz w:val="24"/>
        </w:rPr>
        <w:t>Komentarz biblijny</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2"/>
        </w:rPr>
      </w:pPr>
      <w:r w:rsidRPr="006D45BA">
        <w:rPr>
          <w:rFonts w:ascii="Times New Roman" w:hAnsi="Times New Roman"/>
          <w:b/>
          <w:bCs/>
          <w:sz w:val="22"/>
        </w:rPr>
        <w:t>I. Centralność Jezusa Chrystusa</w:t>
      </w:r>
      <w:r w:rsidRPr="006D45BA">
        <w:rPr>
          <w:rFonts w:ascii="Times New Roman" w:hAnsi="Times New Roman"/>
          <w:sz w:val="22"/>
        </w:rPr>
        <w:t xml:space="preserve"> (przeczytaj 2 P 1,1-2).</w:t>
      </w:r>
    </w:p>
    <w:p w:rsidR="006D45BA" w:rsidRPr="006D45BA" w:rsidRDefault="006D45BA" w:rsidP="006D45BA">
      <w:pPr>
        <w:rPr>
          <w:rFonts w:ascii="Times New Roman" w:hAnsi="Times New Roman"/>
          <w:sz w:val="22"/>
        </w:rPr>
      </w:pPr>
      <w:r w:rsidRPr="006D45BA">
        <w:rPr>
          <w:rFonts w:ascii="Times New Roman" w:hAnsi="Times New Roman"/>
          <w:sz w:val="22"/>
        </w:rPr>
        <w:t xml:space="preserve">Rozpoczynając swój drugi list (2 P 3,1) Piotr kontynuuje podkreślanie centralnej roli Jezusa Chrystusa, którą przedstawił w pierwszym liście. W pierwszych 15 wersetach, które będziemy studiować w tym tygodniu, występuje sześć bezpośrednich nawiązań do Jezusa Chrystusa, zazwyczaj jako Pana albo jako Boga, a ponadto wiele innych nawiązań do Niego przez użycie zaimków osobowych. W w. 1 grecka konstrukcja gramatyczna jednoznacznie świadczy, że Jezus  został nazwany naszym Bogiem i Zbawicielem. W w. 2.8.11.14 Jezus jest nazwany Panem. We wszystkich tych wersetach poza 2 jest nazwany Jezusem Chrystusem czyli Jezusem Mesjaszem. W w. 11 jest nazwany naszym Panem i Zbawicielem. Z pewnością Piotr miał Chrystocentryczne nastawienie i pragnął przekazać właśnie takie przesłanie </w:t>
      </w:r>
      <w:r w:rsidRPr="006D45BA">
        <w:rPr>
          <w:rFonts w:ascii="Times New Roman" w:hAnsi="Times New Roman"/>
          <w:sz w:val="22"/>
        </w:rPr>
        <w:lastRenderedPageBreak/>
        <w:t>swoim adresatom. Z dumą nosił imię nadane mu przez Jezusa: Szymon Piotr („kamień”), jako sługa i apostoł Jezusa Chrystusa (w. 1).</w:t>
      </w:r>
    </w:p>
    <w:p w:rsidR="006D45BA" w:rsidRPr="006D45BA" w:rsidRDefault="006D45BA" w:rsidP="006D45BA">
      <w:pPr>
        <w:rPr>
          <w:rFonts w:ascii="Times New Roman" w:hAnsi="Times New Roman"/>
          <w:sz w:val="22"/>
        </w:rPr>
      </w:pPr>
    </w:p>
    <w:p w:rsidR="006D45BA" w:rsidRPr="006D45BA" w:rsidRDefault="006D45BA" w:rsidP="006D45BA">
      <w:pPr>
        <w:rPr>
          <w:rFonts w:ascii="Times New Roman" w:hAnsi="Times New Roman"/>
          <w:sz w:val="22"/>
        </w:rPr>
      </w:pPr>
      <w:r w:rsidRPr="006D45BA">
        <w:rPr>
          <w:rFonts w:ascii="Times New Roman" w:hAnsi="Times New Roman"/>
          <w:b/>
          <w:bCs/>
          <w:sz w:val="22"/>
        </w:rPr>
        <w:t xml:space="preserve">Do przemyślenia: </w:t>
      </w:r>
      <w:r w:rsidRPr="006D45BA">
        <w:rPr>
          <w:rFonts w:ascii="Times New Roman" w:hAnsi="Times New Roman"/>
          <w:sz w:val="22"/>
        </w:rPr>
        <w:t>Jakie aspekty osoby i dzieła Jezusa są szczególnie ważne dla ciebie? W jaki sposób może się On stać centrum twojego codziennego życia?</w:t>
      </w:r>
    </w:p>
    <w:p w:rsidR="006D45BA" w:rsidRPr="006D45BA" w:rsidRDefault="006D45BA" w:rsidP="006D45BA">
      <w:pPr>
        <w:rPr>
          <w:rFonts w:ascii="Times New Roman" w:hAnsi="Times New Roman"/>
          <w:sz w:val="22"/>
        </w:rPr>
      </w:pPr>
    </w:p>
    <w:p w:rsidR="006D45BA" w:rsidRPr="006D45BA" w:rsidRDefault="006D45BA" w:rsidP="006D45BA">
      <w:pPr>
        <w:rPr>
          <w:rFonts w:ascii="Times New Roman" w:hAnsi="Times New Roman"/>
          <w:sz w:val="22"/>
        </w:rPr>
      </w:pPr>
      <w:r w:rsidRPr="006D45BA">
        <w:rPr>
          <w:rFonts w:ascii="Times New Roman" w:hAnsi="Times New Roman"/>
          <w:b/>
          <w:bCs/>
          <w:sz w:val="22"/>
        </w:rPr>
        <w:t>II. Dar łaski Bożej</w:t>
      </w:r>
      <w:r w:rsidRPr="006D45BA">
        <w:rPr>
          <w:rFonts w:ascii="Times New Roman" w:hAnsi="Times New Roman"/>
          <w:sz w:val="22"/>
        </w:rPr>
        <w:t xml:space="preserve"> (przeczytaj 2 P 1,3-4).</w:t>
      </w:r>
    </w:p>
    <w:p w:rsidR="006D45BA" w:rsidRPr="006D45BA" w:rsidRDefault="006D45BA" w:rsidP="006D45BA">
      <w:pPr>
        <w:rPr>
          <w:rFonts w:ascii="Times New Roman" w:hAnsi="Times New Roman"/>
          <w:sz w:val="22"/>
        </w:rPr>
      </w:pPr>
      <w:r w:rsidRPr="006D45BA">
        <w:rPr>
          <w:rFonts w:ascii="Times New Roman" w:hAnsi="Times New Roman"/>
          <w:sz w:val="22"/>
        </w:rPr>
        <w:t>Wszystko, czego potrzebujemy do życia i pobożności, zostało nam dane w mocy Bożej przez poznanie Tego, który nas powołał przez własną chwałę i dobroć (cnotę). Według w. 2 łaska i pokój zostały nam dane w obfitości przez poznanie naszego Boga i Pana, Jezusa Chrystusa. Według w. 8 powinniśmy wystrzegać się bezczynności i bezużyteczności w poznaniu naszego Pana, Jezusa Chrystusa.</w:t>
      </w:r>
    </w:p>
    <w:p w:rsidR="006D45BA" w:rsidRPr="006D45BA" w:rsidRDefault="006D45BA" w:rsidP="006D45BA">
      <w:pPr>
        <w:rPr>
          <w:rFonts w:ascii="Times New Roman" w:hAnsi="Times New Roman"/>
          <w:sz w:val="22"/>
        </w:rPr>
      </w:pPr>
      <w:r w:rsidRPr="006D45BA">
        <w:rPr>
          <w:rFonts w:ascii="Times New Roman" w:hAnsi="Times New Roman"/>
          <w:sz w:val="22"/>
        </w:rPr>
        <w:t>Piotr wzywa nas także, byśmy wzrastali w łasce i poznaniu naszego Pana i Zbawiciela, Jezusa Chrystusa. Wydaje się, że według Piotra poznanie Jezusa Chrystusa jako Pana i Zbawiciela jest kluczem do naszego skutecznego wzrastania jako chrześcijan. Bóg dał nam także bardzo wielkie i cenne obietnice. Wierząc w te obietnice możemy się stać uczestnikami boskiej natury, uniknąwszy skażenia, jakie na tym świecie pociągają za sobą grzeszne pragnienia naszej upadłej natury. W Bożej obietnicy jest moc (Rz 4,21).</w:t>
      </w:r>
    </w:p>
    <w:p w:rsidR="006D45BA" w:rsidRPr="006D45BA" w:rsidRDefault="006D45BA" w:rsidP="006D45BA">
      <w:pPr>
        <w:rPr>
          <w:rFonts w:ascii="Times New Roman" w:hAnsi="Times New Roman"/>
          <w:sz w:val="22"/>
        </w:rPr>
      </w:pPr>
    </w:p>
    <w:p w:rsidR="006D45BA" w:rsidRPr="006D45BA" w:rsidRDefault="006D45BA" w:rsidP="006D45BA">
      <w:pPr>
        <w:rPr>
          <w:rFonts w:ascii="Times New Roman" w:hAnsi="Times New Roman"/>
          <w:sz w:val="22"/>
        </w:rPr>
      </w:pPr>
      <w:r w:rsidRPr="006D45BA">
        <w:rPr>
          <w:rFonts w:ascii="Times New Roman" w:hAnsi="Times New Roman"/>
          <w:b/>
          <w:bCs/>
          <w:sz w:val="22"/>
        </w:rPr>
        <w:t xml:space="preserve">Do przemyślenia: </w:t>
      </w:r>
      <w:r w:rsidRPr="006D45BA">
        <w:rPr>
          <w:rFonts w:ascii="Times New Roman" w:hAnsi="Times New Roman"/>
          <w:sz w:val="22"/>
        </w:rPr>
        <w:t>W jaki sposób łaska i moc Boga przez Jezusa Chrystusa objawiają się w twoim codziennym życiu? Jak doświadczyłeś mocy danej w Bożych obietnicach?</w:t>
      </w:r>
    </w:p>
    <w:p w:rsidR="006D45BA" w:rsidRPr="006D45BA" w:rsidRDefault="006D45BA" w:rsidP="006D45BA">
      <w:pPr>
        <w:rPr>
          <w:rFonts w:ascii="Times New Roman" w:hAnsi="Times New Roman"/>
          <w:sz w:val="22"/>
        </w:rPr>
      </w:pPr>
    </w:p>
    <w:p w:rsidR="006D45BA" w:rsidRPr="006D45BA" w:rsidRDefault="006D45BA" w:rsidP="006D45BA">
      <w:pPr>
        <w:rPr>
          <w:rFonts w:ascii="Times New Roman" w:hAnsi="Times New Roman"/>
          <w:sz w:val="22"/>
        </w:rPr>
      </w:pPr>
      <w:r w:rsidRPr="006D45BA">
        <w:rPr>
          <w:rFonts w:ascii="Times New Roman" w:hAnsi="Times New Roman"/>
          <w:b/>
          <w:bCs/>
          <w:sz w:val="22"/>
        </w:rPr>
        <w:t>III. Drabina chrześcijańskich zalet</w:t>
      </w:r>
      <w:r w:rsidRPr="006D45BA">
        <w:rPr>
          <w:rFonts w:ascii="Times New Roman" w:hAnsi="Times New Roman"/>
          <w:sz w:val="22"/>
        </w:rPr>
        <w:t xml:space="preserve"> (przeczytaj 2 P 1,5-11).</w:t>
      </w:r>
    </w:p>
    <w:p w:rsidR="006D45BA" w:rsidRPr="006D45BA" w:rsidRDefault="006D45BA" w:rsidP="006D45BA">
      <w:pPr>
        <w:rPr>
          <w:rFonts w:ascii="Times New Roman" w:hAnsi="Times New Roman"/>
          <w:sz w:val="22"/>
        </w:rPr>
      </w:pPr>
      <w:r w:rsidRPr="006D45BA">
        <w:rPr>
          <w:rFonts w:ascii="Times New Roman" w:hAnsi="Times New Roman"/>
          <w:sz w:val="22"/>
        </w:rPr>
        <w:t>Piotr wskazuje tu cechy, jakie chrześcijanin musi pozyskać i praktykować, aby być czynnymi i skutecznym w poznaniu Pana Jezusa Chrystusa. Ci, którzy pamiętają, że zostali oczyszczeni z grzechów (w. 9) i gorliwie pragnął umocnić swoje powołanie i wybranie (w. 10), będą rozwijać coraz pełniej te cechy (w. 8). Dzięki temu będą mogli mieć pewność, że nigdy się nie potkną (w. 10) i będą mieli „</w:t>
      </w:r>
      <w:r w:rsidRPr="006D45BA">
        <w:rPr>
          <w:rFonts w:ascii="Times New Roman" w:hAnsi="Times New Roman"/>
          <w:color w:val="000000"/>
          <w:sz w:val="22"/>
          <w:szCs w:val="30"/>
        </w:rPr>
        <w:t>szeroko otwarte wejście do wiekuistego Królestwa Pana naszego i Zbawiciela, Jezusa Chrystusa</w:t>
      </w:r>
      <w:r w:rsidRPr="006D45BA">
        <w:rPr>
          <w:rFonts w:ascii="Times New Roman" w:hAnsi="Times New Roman"/>
          <w:sz w:val="22"/>
        </w:rPr>
        <w:t>” (w. 11). Zachęć uczestników lekcji, by omówili te cechy. Omówcie powiązania między nimi tworzące „drabinę” wiodącą wzwyż ku rozwojowi.</w:t>
      </w:r>
    </w:p>
    <w:p w:rsidR="006D45BA" w:rsidRPr="006D45BA" w:rsidRDefault="006D45BA" w:rsidP="006D45BA">
      <w:pPr>
        <w:rPr>
          <w:rFonts w:ascii="Times New Roman" w:hAnsi="Times New Roman"/>
          <w:sz w:val="22"/>
        </w:rPr>
      </w:pPr>
    </w:p>
    <w:p w:rsidR="006D45BA" w:rsidRPr="006D45BA" w:rsidRDefault="006D45BA" w:rsidP="006D45BA">
      <w:pPr>
        <w:rPr>
          <w:rFonts w:ascii="Times New Roman" w:hAnsi="Times New Roman"/>
          <w:sz w:val="22"/>
        </w:rPr>
      </w:pPr>
      <w:r w:rsidRPr="006D45BA">
        <w:rPr>
          <w:rFonts w:ascii="Times New Roman" w:hAnsi="Times New Roman"/>
          <w:b/>
          <w:bCs/>
          <w:sz w:val="22"/>
        </w:rPr>
        <w:t xml:space="preserve">Do przemyślenia: </w:t>
      </w:r>
      <w:r w:rsidRPr="006D45BA">
        <w:rPr>
          <w:rFonts w:ascii="Times New Roman" w:hAnsi="Times New Roman"/>
          <w:sz w:val="22"/>
        </w:rPr>
        <w:t>W jakim stopniu zalety wymienione przez Piotra objawiają się w twoim codziennym życiu? Czy zalety te rozwijają się w tobie, czy raczej stoisz w miejscu pod tym względem?</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b/>
          <w:sz w:val="24"/>
        </w:rPr>
      </w:pPr>
      <w:r w:rsidRPr="006D45BA">
        <w:rPr>
          <w:rFonts w:ascii="Times New Roman" w:hAnsi="Times New Roman"/>
          <w:b/>
          <w:sz w:val="24"/>
        </w:rPr>
        <w:t>Pytania do dyskusji</w:t>
      </w:r>
      <w:r w:rsidRPr="006D45BA">
        <w:rPr>
          <w:rFonts w:ascii="Times New Roman" w:hAnsi="Times New Roman"/>
          <w:b/>
          <w:sz w:val="24"/>
        </w:rPr>
        <w:t>:</w:t>
      </w:r>
    </w:p>
    <w:p w:rsidR="006D45BA" w:rsidRPr="006D45BA" w:rsidRDefault="006D45BA" w:rsidP="006D45BA">
      <w:pPr>
        <w:ind w:left="567" w:firstLine="0"/>
        <w:rPr>
          <w:rFonts w:ascii="Times New Roman" w:hAnsi="Times New Roman"/>
          <w:bCs/>
          <w:sz w:val="22"/>
        </w:rPr>
      </w:pPr>
      <w:r w:rsidRPr="006D45BA">
        <w:rPr>
          <w:rFonts w:ascii="Times New Roman" w:hAnsi="Times New Roman"/>
          <w:bCs/>
          <w:sz w:val="22"/>
        </w:rPr>
        <w:t>1. Jak lista zalet podana przez Piotra ma się do opisu owocu Ducha Świętego według apostoła Pawła w Ga 5,22-23? W jaki sposób możemy być przykładem tych cech jako wzrastający chrześcijanie?</w:t>
      </w:r>
    </w:p>
    <w:p w:rsidR="006D45BA" w:rsidRPr="006D45BA" w:rsidRDefault="006D45BA" w:rsidP="006D45BA">
      <w:pPr>
        <w:ind w:left="567" w:firstLine="0"/>
        <w:rPr>
          <w:rFonts w:ascii="Times New Roman" w:hAnsi="Times New Roman"/>
          <w:bCs/>
          <w:sz w:val="22"/>
        </w:rPr>
      </w:pPr>
      <w:r w:rsidRPr="006D45BA">
        <w:rPr>
          <w:rFonts w:ascii="Times New Roman" w:hAnsi="Times New Roman"/>
          <w:bCs/>
          <w:sz w:val="22"/>
        </w:rPr>
        <w:t>2. Co Piotr miał na myśli mówiąc o „tym ciele” (1 P 1,13)? Por. 2 Kor 5,1-4. Co ten werset mówi o jego poglądzie na ludzką naturę?</w:t>
      </w:r>
    </w:p>
    <w:p w:rsidR="006D45BA" w:rsidRPr="006D45BA" w:rsidRDefault="006D45BA" w:rsidP="006D45BA">
      <w:pPr>
        <w:rPr>
          <w:rFonts w:ascii="Times New Roman" w:hAnsi="Times New Roman"/>
          <w:bCs/>
          <w:sz w:val="22"/>
        </w:rPr>
      </w:pPr>
    </w:p>
    <w:p w:rsidR="006D45BA" w:rsidRPr="006D45BA" w:rsidRDefault="006D45BA" w:rsidP="006D45BA">
      <w:pPr>
        <w:rPr>
          <w:rFonts w:ascii="Times New Roman" w:hAnsi="Times New Roman"/>
          <w:sz w:val="24"/>
        </w:rPr>
      </w:pPr>
      <w:r w:rsidRPr="006D45BA">
        <w:rPr>
          <w:rFonts w:ascii="Times New Roman" w:hAnsi="Times New Roman"/>
          <w:b/>
          <w:bCs/>
          <w:sz w:val="24"/>
        </w:rPr>
        <w:t>Etap 3 - Zastosowanie</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2"/>
        </w:rPr>
      </w:pPr>
      <w:r w:rsidRPr="006D45BA">
        <w:rPr>
          <w:rFonts w:ascii="Times New Roman" w:hAnsi="Times New Roman"/>
          <w:b/>
          <w:bCs/>
          <w:sz w:val="22"/>
        </w:rPr>
        <w:t xml:space="preserve">Tylko dla nauczyciela: </w:t>
      </w:r>
      <w:r w:rsidRPr="006D45BA">
        <w:rPr>
          <w:rFonts w:ascii="Times New Roman" w:hAnsi="Times New Roman"/>
          <w:sz w:val="22"/>
        </w:rPr>
        <w:t xml:space="preserve">Niektórzy adwentyści dnia siódmego wierzą, że przed końcem świata pewna grupa wierzących osiągnie poziom absolutnej doskonałości. Inni wierzą, że doskonałość, która ma być osiągnięta, jest relatywna, a mianowicie dotyczy dojrzałości w wierze i praktyce, a nie absolutnej doskonałości. O wezwaniu Chrystusa do doskonałości w Mt 5,48 Ellen G. White napisała: „Szafując dobrze powierzonym dobrem, możemy w swym otoczeniu być tak doskonałymi, jak Bóg w swoim” (Ellen G. White, </w:t>
      </w:r>
      <w:r w:rsidRPr="006D45BA">
        <w:rPr>
          <w:rFonts w:ascii="Times New Roman" w:hAnsi="Times New Roman"/>
          <w:i/>
          <w:iCs/>
          <w:sz w:val="22"/>
        </w:rPr>
        <w:t>Nauki z Góry Błogosławienia</w:t>
      </w:r>
      <w:r w:rsidRPr="006D45BA">
        <w:rPr>
          <w:rFonts w:ascii="Times New Roman" w:hAnsi="Times New Roman"/>
          <w:sz w:val="22"/>
        </w:rPr>
        <w:t xml:space="preserve">, Warszawa 1998, wyd. IV, s. 75). To stwierdzenie sugeruje, że chodzi o doskonałość relatywną - doskonałość moralnego charakteru (zob. Ellen G. White, </w:t>
      </w:r>
      <w:r w:rsidRPr="006D45BA">
        <w:rPr>
          <w:rFonts w:ascii="Times New Roman" w:hAnsi="Times New Roman"/>
          <w:i/>
          <w:iCs/>
          <w:sz w:val="22"/>
        </w:rPr>
        <w:t>Przypowieści Chrystusa</w:t>
      </w:r>
      <w:r w:rsidRPr="006D45BA">
        <w:rPr>
          <w:rFonts w:ascii="Times New Roman" w:hAnsi="Times New Roman"/>
          <w:sz w:val="22"/>
        </w:rPr>
        <w:t>, Warszawa 2010, wyd. IV, s. 211-212). Tak czy inaczej dobrze jest nie popadać w skrajności. Nic w 2 P 1,8-11 nie sugeruje absolutnej doskonałości, a jedynie zwycięstwo i pewność. Trzymajmy się tego, co mówi sam tekst.</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b/>
          <w:bCs/>
        </w:rPr>
      </w:pPr>
      <w:r w:rsidRPr="006D45BA">
        <w:rPr>
          <w:rFonts w:ascii="Times New Roman" w:hAnsi="Times New Roman"/>
          <w:b/>
          <w:bCs/>
          <w:sz w:val="24"/>
        </w:rPr>
        <w:lastRenderedPageBreak/>
        <w:t>Pytania do przemyślenia</w:t>
      </w:r>
      <w:r w:rsidRPr="006D45BA">
        <w:rPr>
          <w:rFonts w:ascii="Times New Roman" w:hAnsi="Times New Roman"/>
          <w:b/>
          <w:bCs/>
          <w:sz w:val="24"/>
        </w:rPr>
        <w:t>:</w:t>
      </w:r>
    </w:p>
    <w:p w:rsidR="006D45BA" w:rsidRPr="006D45BA" w:rsidRDefault="006D45BA" w:rsidP="006D45BA">
      <w:pPr>
        <w:ind w:left="567" w:firstLine="0"/>
        <w:rPr>
          <w:rFonts w:ascii="Times New Roman" w:hAnsi="Times New Roman"/>
          <w:sz w:val="22"/>
        </w:rPr>
      </w:pPr>
      <w:r w:rsidRPr="006D45BA">
        <w:rPr>
          <w:rFonts w:ascii="Times New Roman" w:hAnsi="Times New Roman"/>
          <w:sz w:val="22"/>
        </w:rPr>
        <w:t>1. Jakie biblijne obietnice są dla ciebie dużą pomoc w walce z zepsuciem w świecie spowodowanym złymi pragnieniami?</w:t>
      </w:r>
    </w:p>
    <w:p w:rsidR="006D45BA" w:rsidRPr="006D45BA" w:rsidRDefault="006D45BA" w:rsidP="006D45BA">
      <w:pPr>
        <w:ind w:left="567" w:firstLine="0"/>
        <w:rPr>
          <w:rFonts w:ascii="Times New Roman" w:hAnsi="Times New Roman"/>
          <w:sz w:val="22"/>
        </w:rPr>
      </w:pPr>
      <w:r w:rsidRPr="006D45BA">
        <w:rPr>
          <w:rFonts w:ascii="Times New Roman" w:hAnsi="Times New Roman"/>
          <w:sz w:val="22"/>
        </w:rPr>
        <w:t>2. Gdzie znajdujesz się na drabinie chrześcijańskich zalet? W jaki sposób nadal wzrastasz?</w:t>
      </w:r>
    </w:p>
    <w:p w:rsidR="006D45BA" w:rsidRPr="006D45BA" w:rsidRDefault="006D45BA" w:rsidP="006D45BA">
      <w:pPr>
        <w:rPr>
          <w:rFonts w:ascii="Times New Roman" w:hAnsi="Times New Roman"/>
          <w:sz w:val="22"/>
        </w:rPr>
      </w:pPr>
    </w:p>
    <w:p w:rsidR="006D45BA" w:rsidRPr="006D45BA" w:rsidRDefault="006D45BA" w:rsidP="006D45BA">
      <w:pPr>
        <w:ind w:left="567" w:firstLine="0"/>
        <w:rPr>
          <w:rFonts w:ascii="Times New Roman" w:hAnsi="Times New Roman"/>
          <w:bCs/>
          <w:sz w:val="22"/>
        </w:rPr>
      </w:pPr>
      <w:r w:rsidRPr="006D45BA">
        <w:rPr>
          <w:rFonts w:ascii="Times New Roman" w:hAnsi="Times New Roman"/>
          <w:b/>
          <w:bCs/>
          <w:sz w:val="22"/>
        </w:rPr>
        <w:t>Zadanie:</w:t>
      </w:r>
      <w:r w:rsidRPr="006D45BA">
        <w:rPr>
          <w:rFonts w:ascii="Times New Roman" w:hAnsi="Times New Roman"/>
          <w:bCs/>
          <w:sz w:val="22"/>
        </w:rPr>
        <w:t xml:space="preserve"> Przeczytajcie razem 2 P 1,8-11. Omówcie, co wynika (zgodnie z w. 8-9) z posiadania cech wymienionych w w. 5-7, a co z ich braku. Dlaczego ważne jest, byśmy gorliwie starali się umocnić nasze powołanie i wybranie?</w:t>
      </w:r>
    </w:p>
    <w:p w:rsidR="006D45BA" w:rsidRPr="006D45BA" w:rsidRDefault="006D45BA" w:rsidP="006D45BA">
      <w:pPr>
        <w:rPr>
          <w:rFonts w:ascii="Times New Roman" w:hAnsi="Times New Roman"/>
          <w:bCs/>
        </w:rPr>
      </w:pPr>
    </w:p>
    <w:p w:rsidR="006D45BA" w:rsidRPr="006D45BA" w:rsidRDefault="006D45BA" w:rsidP="006D45BA">
      <w:pPr>
        <w:rPr>
          <w:rFonts w:ascii="Times New Roman" w:hAnsi="Times New Roman"/>
          <w:sz w:val="28"/>
        </w:rPr>
      </w:pPr>
      <w:r w:rsidRPr="006D45BA">
        <w:rPr>
          <w:rFonts w:ascii="Times New Roman" w:hAnsi="Times New Roman"/>
          <w:b/>
          <w:bCs/>
          <w:sz w:val="28"/>
        </w:rPr>
        <w:t>Etap 4 - Tworzenie</w:t>
      </w:r>
    </w:p>
    <w:p w:rsidR="006D45BA" w:rsidRPr="006D45BA" w:rsidRDefault="006D45BA" w:rsidP="006D45BA">
      <w:pPr>
        <w:rPr>
          <w:rFonts w:ascii="Times New Roman" w:hAnsi="Times New Roman"/>
        </w:rPr>
      </w:pPr>
    </w:p>
    <w:p w:rsidR="006D45BA" w:rsidRPr="006D45BA" w:rsidRDefault="006D45BA" w:rsidP="006D45BA">
      <w:pPr>
        <w:rPr>
          <w:rFonts w:ascii="Times New Roman" w:hAnsi="Times New Roman"/>
          <w:sz w:val="22"/>
          <w:szCs w:val="22"/>
        </w:rPr>
      </w:pPr>
      <w:r w:rsidRPr="006D45BA">
        <w:rPr>
          <w:rFonts w:ascii="Times New Roman" w:hAnsi="Times New Roman"/>
          <w:b/>
          <w:bCs/>
          <w:sz w:val="22"/>
          <w:szCs w:val="22"/>
        </w:rPr>
        <w:t xml:space="preserve">Tylko dla nauczyciela: </w:t>
      </w:r>
      <w:r w:rsidRPr="006D45BA">
        <w:rPr>
          <w:rFonts w:ascii="Times New Roman" w:hAnsi="Times New Roman"/>
          <w:sz w:val="22"/>
          <w:szCs w:val="22"/>
        </w:rPr>
        <w:t>Istnieje delikatna równowaga między pewnością zbawienia a zarozumiałością. Ellen G. White ostrzega nas: „Tym, którzy przyjmują Chrystusa i w porywie pierwszej ufności twierdzą: »Jestem zbawiony« — grozi niebezpieczeństwo zdania się wyłącznie na własne siły. Tracą z oczu własną słabość i bezustanną potrzebę siły Bożej. Ap. Paweł napomina nas: »A tak, kto mniema, że stoi, niech baczy, aby nie upadł« (</w:t>
      </w:r>
      <w:r w:rsidRPr="006D45BA">
        <w:rPr>
          <w:rFonts w:ascii="Times New Roman" w:hAnsi="Times New Roman"/>
          <w:sz w:val="22"/>
          <w:szCs w:val="22"/>
        </w:rPr>
        <w:fldChar w:fldCharType="begin"/>
      </w:r>
      <w:r w:rsidRPr="006D45BA">
        <w:rPr>
          <w:rFonts w:ascii="Times New Roman" w:hAnsi="Times New Roman"/>
          <w:sz w:val="22"/>
          <w:szCs w:val="22"/>
        </w:rPr>
        <w:instrText>xe "I Kor. 10,12"</w:instrText>
      </w:r>
      <w:r w:rsidRPr="006D45BA">
        <w:rPr>
          <w:rFonts w:ascii="Times New Roman" w:hAnsi="Times New Roman"/>
          <w:sz w:val="22"/>
          <w:szCs w:val="22"/>
        </w:rPr>
        <w:fldChar w:fldCharType="end"/>
      </w:r>
      <w:r w:rsidRPr="006D45BA">
        <w:rPr>
          <w:rFonts w:ascii="Times New Roman" w:hAnsi="Times New Roman"/>
          <w:sz w:val="22"/>
          <w:szCs w:val="22"/>
        </w:rPr>
        <w:t xml:space="preserve">1 Kor 10,12). Będziemy bezpieczni, jeżeli nigdy nie będziemy ufać własnemu »ja«, ale okażemy całkowite zaufanie Chrystusowi” (Ellen G. White, </w:t>
      </w:r>
      <w:r w:rsidRPr="006D45BA">
        <w:rPr>
          <w:rFonts w:ascii="Times New Roman" w:hAnsi="Times New Roman"/>
          <w:i/>
          <w:iCs/>
          <w:sz w:val="22"/>
          <w:szCs w:val="22"/>
        </w:rPr>
        <w:t>Przypowieści Chrystusa</w:t>
      </w:r>
      <w:r w:rsidRPr="006D45BA">
        <w:rPr>
          <w:rFonts w:ascii="Times New Roman" w:hAnsi="Times New Roman"/>
          <w:sz w:val="22"/>
          <w:szCs w:val="22"/>
        </w:rPr>
        <w:t>, Warszawa 2010, wyd. IV, s. 96).</w:t>
      </w:r>
    </w:p>
    <w:p w:rsidR="006D45BA" w:rsidRPr="006D45BA" w:rsidRDefault="006D45BA" w:rsidP="006D45BA">
      <w:pPr>
        <w:rPr>
          <w:rFonts w:ascii="Times New Roman" w:hAnsi="Times New Roman"/>
          <w:sz w:val="22"/>
          <w:szCs w:val="22"/>
        </w:rPr>
      </w:pPr>
    </w:p>
    <w:p w:rsidR="006D45BA" w:rsidRPr="006D45BA" w:rsidRDefault="006D45BA" w:rsidP="006D45BA">
      <w:pPr>
        <w:rPr>
          <w:rFonts w:ascii="Times New Roman" w:hAnsi="Times New Roman"/>
          <w:sz w:val="22"/>
          <w:szCs w:val="22"/>
        </w:rPr>
      </w:pPr>
      <w:r w:rsidRPr="006D45BA">
        <w:rPr>
          <w:rFonts w:ascii="Times New Roman" w:hAnsi="Times New Roman"/>
          <w:b/>
          <w:bCs/>
          <w:sz w:val="22"/>
          <w:szCs w:val="22"/>
        </w:rPr>
        <w:t xml:space="preserve">Zadanie: </w:t>
      </w:r>
      <w:r w:rsidRPr="006D45BA">
        <w:rPr>
          <w:rFonts w:ascii="Times New Roman" w:hAnsi="Times New Roman"/>
          <w:sz w:val="22"/>
          <w:szCs w:val="22"/>
        </w:rPr>
        <w:t>Przeprowadź w klasie anonimową ankietę w celu ustalenia, (1) jak wielu z was ma pewność zbawienia i (2) jak rozumiecie podstawę tej pewności (albo jej braku). Omówcie wspólnie wyniki ankiety.</w:t>
      </w:r>
    </w:p>
    <w:p w:rsidR="00E316B8" w:rsidRPr="006D45BA" w:rsidRDefault="00E316B8" w:rsidP="00474D35">
      <w:pPr>
        <w:jc w:val="center"/>
        <w:rPr>
          <w:rFonts w:ascii="Times New Roman" w:hAnsi="Times New Roman"/>
          <w:sz w:val="22"/>
          <w:szCs w:val="22"/>
        </w:rPr>
      </w:pPr>
    </w:p>
    <w:sectPr w:rsidR="00E316B8" w:rsidRPr="006D45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0BB" w:rsidRDefault="00E640BB" w:rsidP="00E42D55">
      <w:r>
        <w:separator/>
      </w:r>
    </w:p>
  </w:endnote>
  <w:endnote w:type="continuationSeparator" w:id="0">
    <w:p w:rsidR="00E640BB" w:rsidRDefault="00E640BB"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D123FC">
          <w:rPr>
            <w:rFonts w:ascii="Times New Roman" w:hAnsi="Times New Roman"/>
            <w:noProof/>
            <w:sz w:val="18"/>
            <w:szCs w:val="18"/>
          </w:rPr>
          <w:t>4</w:t>
        </w:r>
        <w:r w:rsidRPr="00767531">
          <w:rPr>
            <w:rFonts w:ascii="Times New Roman" w:hAnsi="Times New Roman"/>
            <w:sz w:val="18"/>
            <w:szCs w:val="18"/>
          </w:rP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0BB" w:rsidRDefault="00E640BB" w:rsidP="00E42D55">
      <w:r>
        <w:separator/>
      </w:r>
    </w:p>
  </w:footnote>
  <w:footnote w:type="continuationSeparator" w:id="0">
    <w:p w:rsidR="00E640BB" w:rsidRDefault="00E640BB"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 xml:space="preserve">Lekcje Biblijne </w:t>
    </w:r>
    <w:r w:rsidR="00056AF8">
      <w:rPr>
        <w:rFonts w:ascii="Times New Roman" w:hAnsi="Times New Roman"/>
        <w:sz w:val="20"/>
      </w:rPr>
      <w:t>2</w:t>
    </w:r>
    <w:r w:rsidRPr="006957D7">
      <w:rPr>
        <w:rFonts w:ascii="Times New Roman" w:hAnsi="Times New Roman"/>
        <w:sz w:val="20"/>
      </w:rPr>
      <w:t>/2017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00056AF8">
      <w:rPr>
        <w:rFonts w:ascii="Times New Roman" w:hAnsi="Times New Roman"/>
        <w:i/>
        <w:sz w:val="20"/>
      </w:rPr>
      <w:t>Paś owieczki moje</w:t>
    </w:r>
    <w:r w:rsidRPr="006957D7">
      <w:rPr>
        <w:rFonts w:ascii="Times New Roman" w:hAnsi="Times New Roman"/>
        <w:sz w:val="20"/>
      </w:rPr>
      <w:t xml:space="preserve">, </w:t>
    </w:r>
  </w:p>
  <w:p w:rsidR="004B552F" w:rsidRPr="004B552F" w:rsidRDefault="006957D7" w:rsidP="004B552F">
    <w:pPr>
      <w:rPr>
        <w:rFonts w:ascii="Times New Roman" w:hAnsi="Times New Roman"/>
        <w:i/>
        <w:sz w:val="20"/>
      </w:rPr>
    </w:pPr>
    <w:r w:rsidRPr="006957D7">
      <w:rPr>
        <w:rFonts w:ascii="Times New Roman" w:hAnsi="Times New Roman"/>
        <w:sz w:val="20"/>
      </w:rPr>
      <w:t xml:space="preserve">lekcja </w:t>
    </w:r>
    <w:r w:rsidR="006D45BA">
      <w:rPr>
        <w:rFonts w:ascii="Times New Roman" w:hAnsi="Times New Roman"/>
        <w:sz w:val="20"/>
      </w:rPr>
      <w:t>9</w:t>
    </w:r>
    <w:r w:rsidRPr="006957D7">
      <w:rPr>
        <w:rFonts w:ascii="Times New Roman" w:hAnsi="Times New Roman"/>
        <w:sz w:val="20"/>
      </w:rPr>
      <w:t xml:space="preserve"> –</w:t>
    </w:r>
    <w:r w:rsidR="004A3126">
      <w:rPr>
        <w:rFonts w:ascii="Times New Roman" w:hAnsi="Times New Roman"/>
        <w:sz w:val="20"/>
      </w:rPr>
      <w:t xml:space="preserve"> </w:t>
    </w:r>
    <w:r w:rsidR="006D45BA">
      <w:rPr>
        <w:rFonts w:ascii="Times New Roman" w:hAnsi="Times New Roman"/>
        <w:i/>
        <w:sz w:val="20"/>
      </w:rPr>
      <w:t>Bądź tym, kim jesteś</w:t>
    </w:r>
    <w:r w:rsidR="003274AC">
      <w:rPr>
        <w:rFonts w:ascii="Times New Roman" w:hAnsi="Times New Roman"/>
        <w:i/>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1079C9"/>
    <w:rsid w:val="00144F51"/>
    <w:rsid w:val="00150D83"/>
    <w:rsid w:val="001618E0"/>
    <w:rsid w:val="00174B7F"/>
    <w:rsid w:val="001F4631"/>
    <w:rsid w:val="00216578"/>
    <w:rsid w:val="00222ADE"/>
    <w:rsid w:val="002637B9"/>
    <w:rsid w:val="00280A38"/>
    <w:rsid w:val="0028372A"/>
    <w:rsid w:val="002C33CF"/>
    <w:rsid w:val="002F6716"/>
    <w:rsid w:val="002F6BAB"/>
    <w:rsid w:val="00312851"/>
    <w:rsid w:val="003274AC"/>
    <w:rsid w:val="00336386"/>
    <w:rsid w:val="00356E60"/>
    <w:rsid w:val="00365849"/>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15FAD"/>
    <w:rsid w:val="00525FDC"/>
    <w:rsid w:val="00535C38"/>
    <w:rsid w:val="005416E7"/>
    <w:rsid w:val="00550E15"/>
    <w:rsid w:val="005619CC"/>
    <w:rsid w:val="005A5354"/>
    <w:rsid w:val="005D03C7"/>
    <w:rsid w:val="005E46E9"/>
    <w:rsid w:val="00612873"/>
    <w:rsid w:val="006421A6"/>
    <w:rsid w:val="0064372B"/>
    <w:rsid w:val="006467C9"/>
    <w:rsid w:val="006469CE"/>
    <w:rsid w:val="0066768D"/>
    <w:rsid w:val="00670BCF"/>
    <w:rsid w:val="006957D7"/>
    <w:rsid w:val="006D45BA"/>
    <w:rsid w:val="006D7FBB"/>
    <w:rsid w:val="006E6D6D"/>
    <w:rsid w:val="00704684"/>
    <w:rsid w:val="0071361F"/>
    <w:rsid w:val="00763399"/>
    <w:rsid w:val="00767531"/>
    <w:rsid w:val="007A2588"/>
    <w:rsid w:val="00811747"/>
    <w:rsid w:val="008C5564"/>
    <w:rsid w:val="008D5C13"/>
    <w:rsid w:val="00902476"/>
    <w:rsid w:val="00920DF8"/>
    <w:rsid w:val="00954CDD"/>
    <w:rsid w:val="00962EE5"/>
    <w:rsid w:val="00966AAB"/>
    <w:rsid w:val="009E23AA"/>
    <w:rsid w:val="009F47E5"/>
    <w:rsid w:val="00A2712C"/>
    <w:rsid w:val="00A3402D"/>
    <w:rsid w:val="00A34995"/>
    <w:rsid w:val="00A44947"/>
    <w:rsid w:val="00A92FE0"/>
    <w:rsid w:val="00AA516E"/>
    <w:rsid w:val="00AA65A8"/>
    <w:rsid w:val="00AC0C48"/>
    <w:rsid w:val="00AE3A8C"/>
    <w:rsid w:val="00B03101"/>
    <w:rsid w:val="00B041D6"/>
    <w:rsid w:val="00B11A19"/>
    <w:rsid w:val="00B21169"/>
    <w:rsid w:val="00B25CF5"/>
    <w:rsid w:val="00B86A28"/>
    <w:rsid w:val="00B875D5"/>
    <w:rsid w:val="00BE235F"/>
    <w:rsid w:val="00C15677"/>
    <w:rsid w:val="00C22258"/>
    <w:rsid w:val="00C43763"/>
    <w:rsid w:val="00C727D0"/>
    <w:rsid w:val="00CA1F43"/>
    <w:rsid w:val="00CA26AD"/>
    <w:rsid w:val="00D123FC"/>
    <w:rsid w:val="00D22C44"/>
    <w:rsid w:val="00D43CDD"/>
    <w:rsid w:val="00D7474C"/>
    <w:rsid w:val="00DB3CD9"/>
    <w:rsid w:val="00DE2B85"/>
    <w:rsid w:val="00DE315F"/>
    <w:rsid w:val="00E2205F"/>
    <w:rsid w:val="00E316B8"/>
    <w:rsid w:val="00E404B9"/>
    <w:rsid w:val="00E42D55"/>
    <w:rsid w:val="00E46AEA"/>
    <w:rsid w:val="00E57B69"/>
    <w:rsid w:val="00E640BB"/>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FB088-D262-4805-B558-9123E8D7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1353</Words>
  <Characters>8124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9</cp:revision>
  <cp:lastPrinted>2017-02-21T01:04:00Z</cp:lastPrinted>
  <dcterms:created xsi:type="dcterms:W3CDTF">2017-03-19T11:51:00Z</dcterms:created>
  <dcterms:modified xsi:type="dcterms:W3CDTF">2017-03-19T12:01:00Z</dcterms:modified>
</cp:coreProperties>
</file>