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0C5" w:rsidRDefault="00A820C9" w:rsidP="00A820C9">
      <w:pPr>
        <w:ind w:firstLine="0"/>
        <w:rPr>
          <w:rFonts w:ascii="Times New Roman" w:hAnsi="Times New Roman"/>
          <w:sz w:val="20"/>
        </w:rPr>
      </w:pPr>
      <w:r w:rsidRPr="000E3D8C">
        <w:rPr>
          <w:rFonts w:ascii="Times New Roman" w:hAnsi="Times New Roman"/>
          <w:sz w:val="20"/>
        </w:rPr>
        <w:t xml:space="preserve"> Lekcja </w:t>
      </w:r>
      <w:r w:rsidR="000803E0">
        <w:rPr>
          <w:rFonts w:ascii="Times New Roman" w:hAnsi="Times New Roman"/>
          <w:sz w:val="20"/>
        </w:rPr>
        <w:t>1</w:t>
      </w:r>
      <w:r w:rsidR="00343844">
        <w:rPr>
          <w:rFonts w:ascii="Times New Roman" w:hAnsi="Times New Roman"/>
          <w:sz w:val="20"/>
        </w:rPr>
        <w:t>3</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343844">
        <w:rPr>
          <w:rFonts w:ascii="Times New Roman" w:hAnsi="Times New Roman"/>
          <w:sz w:val="20"/>
        </w:rPr>
        <w:t>27</w:t>
      </w:r>
      <w:r w:rsidR="00F40C65">
        <w:rPr>
          <w:rFonts w:ascii="Times New Roman" w:hAnsi="Times New Roman"/>
          <w:sz w:val="20"/>
        </w:rPr>
        <w:t xml:space="preserve"> </w:t>
      </w:r>
      <w:r w:rsidR="000803E0">
        <w:rPr>
          <w:rFonts w:ascii="Times New Roman" w:hAnsi="Times New Roman"/>
          <w:sz w:val="20"/>
        </w:rPr>
        <w:t>marca</w:t>
      </w:r>
      <w:r w:rsidR="00E86CB7">
        <w:rPr>
          <w:rFonts w:ascii="Times New Roman" w:hAnsi="Times New Roman"/>
          <w:sz w:val="20"/>
        </w:rPr>
        <w:t xml:space="preserve"> </w:t>
      </w:r>
      <w:r w:rsidR="00C045AF">
        <w:rPr>
          <w:rFonts w:ascii="Times New Roman" w:hAnsi="Times New Roman"/>
          <w:sz w:val="20"/>
        </w:rPr>
        <w:t xml:space="preserve"> </w:t>
      </w:r>
    </w:p>
    <w:p w:rsidR="00A820C9" w:rsidRDefault="00F47047" w:rsidP="00A820C9">
      <w:pPr>
        <w:ind w:firstLine="0"/>
        <w:rPr>
          <w:rFonts w:ascii="Times New Roman" w:hAnsi="Times New Roman"/>
          <w:sz w:val="20"/>
        </w:rPr>
      </w:pPr>
      <w:r>
        <w:rPr>
          <w:rFonts w:ascii="Times New Roman" w:hAnsi="Times New Roman"/>
          <w:sz w:val="20"/>
        </w:rPr>
        <w:t xml:space="preserve"> </w:t>
      </w:r>
    </w:p>
    <w:p w:rsidR="00A22AA7" w:rsidRPr="00E86CB7" w:rsidRDefault="00A22AA7" w:rsidP="00E86CB7">
      <w:pPr>
        <w:jc w:val="center"/>
        <w:rPr>
          <w:rFonts w:ascii="Times New Roman" w:hAnsi="Times New Roman"/>
          <w:b/>
          <w:sz w:val="28"/>
          <w:lang w:val="en-US"/>
        </w:rPr>
      </w:pP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b/>
          <w:bCs/>
          <w:i/>
          <w:iCs/>
          <w:sz w:val="20"/>
        </w:rPr>
      </w:pPr>
      <w:r w:rsidRPr="00EF6A2C">
        <w:rPr>
          <w:rFonts w:ascii="Times New Roman" w:hAnsi="Times New Roman"/>
          <w:b/>
          <w:bCs/>
          <w:sz w:val="20"/>
        </w:rPr>
        <w:t xml:space="preserve">Przedmiot studium: </w:t>
      </w:r>
      <w:r w:rsidRPr="00EF6A2C">
        <w:rPr>
          <w:rFonts w:ascii="Times New Roman" w:hAnsi="Times New Roman"/>
          <w:iCs/>
          <w:sz w:val="20"/>
        </w:rPr>
        <w:t>Iz 65-66.</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b/>
          <w:bCs/>
          <w:sz w:val="20"/>
        </w:rPr>
        <w:t>Część I: Przegląd</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W Iz 63-66 zawarty jest opis chwalebnej przyszłości ludu Bożego, mimo wcześniejszego wielokrotnego złamania przymierza.</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Ludzie pozostający poza granicami Jerozolimy należą do grupy ludu Bożego w czasie końca, jak się przekonamy. Innym ważnym tematem pod koniec księgi jest Bóg jako Stwórca i Odnowiciel. Choć zapowiedź nowego nieba i nowej ziemi jest obietnicą dla Judejczyków, którzy powrócą z niewoli babilońskiej, przepowiednia ta ma także eschatologiczne wypełnienie w czasie końca.</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Trzy zasadnicze tematy zbadane w tym studium to: (1) Wódz i Zbawiciel, (2) Odkupieni Pańscy oraz (3) Bóg jako Stwórca i Odnowiciel.</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b/>
          <w:bCs/>
          <w:sz w:val="20"/>
        </w:rPr>
        <w:t>Część II: Komentarz</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i/>
          <w:sz w:val="20"/>
        </w:rPr>
        <w:t>Wódz i Zbawiciel</w:t>
      </w:r>
      <w:r w:rsidRPr="00EF6A2C">
        <w:rPr>
          <w:rFonts w:ascii="Times New Roman" w:hAnsi="Times New Roman"/>
          <w:sz w:val="20"/>
        </w:rPr>
        <w:t>. W Iz 63 rozpoczyna się kolejna sekcja książki. Przedstawia odważnego wojownika, który „</w:t>
      </w:r>
      <w:r w:rsidRPr="00EF6A2C">
        <w:rPr>
          <w:rFonts w:ascii="Times New Roman" w:eastAsiaTheme="minorHAnsi" w:hAnsi="Times New Roman"/>
          <w:color w:val="000000"/>
          <w:sz w:val="20"/>
          <w:lang w:eastAsia="en-US"/>
        </w:rPr>
        <w:t>dumnie kroczy w pełni swojej siły</w:t>
      </w:r>
      <w:r w:rsidRPr="00EF6A2C">
        <w:rPr>
          <w:rFonts w:ascii="Times New Roman" w:hAnsi="Times New Roman"/>
          <w:sz w:val="20"/>
        </w:rPr>
        <w:t>” i „</w:t>
      </w:r>
      <w:r w:rsidRPr="00EF6A2C">
        <w:rPr>
          <w:rFonts w:ascii="Times New Roman" w:eastAsiaTheme="minorHAnsi" w:hAnsi="Times New Roman"/>
          <w:color w:val="000000"/>
          <w:sz w:val="20"/>
          <w:lang w:eastAsia="en-US"/>
        </w:rPr>
        <w:t>ma moc wybawić</w:t>
      </w:r>
      <w:r w:rsidRPr="00EF6A2C">
        <w:rPr>
          <w:rFonts w:ascii="Times New Roman" w:hAnsi="Times New Roman"/>
          <w:sz w:val="20"/>
        </w:rPr>
        <w:t xml:space="preserve">” </w:t>
      </w:r>
      <w:r w:rsidRPr="00EF6A2C">
        <w:rPr>
          <w:rFonts w:ascii="Times New Roman" w:hAnsi="Times New Roman"/>
          <w:iCs/>
          <w:sz w:val="20"/>
          <w:lang w:val="en-GB"/>
        </w:rPr>
        <w:t>(Iz 63,1)</w:t>
      </w:r>
      <w:r w:rsidRPr="00EF6A2C">
        <w:rPr>
          <w:rFonts w:ascii="Times New Roman" w:hAnsi="Times New Roman"/>
          <w:sz w:val="20"/>
        </w:rPr>
        <w:t xml:space="preserve">. Jego szaty są splamione, gdyż obryzgała je krew </w:t>
      </w:r>
      <w:r w:rsidRPr="00EF6A2C">
        <w:rPr>
          <w:rFonts w:ascii="Times New Roman" w:hAnsi="Times New Roman"/>
          <w:iCs/>
          <w:sz w:val="20"/>
          <w:lang w:val="en-GB"/>
        </w:rPr>
        <w:t>(Iz 63,3)</w:t>
      </w:r>
      <w:r w:rsidRPr="00EF6A2C">
        <w:rPr>
          <w:rFonts w:ascii="Times New Roman" w:hAnsi="Times New Roman"/>
          <w:sz w:val="20"/>
        </w:rPr>
        <w:t>. „</w:t>
      </w:r>
      <w:r w:rsidRPr="00EF6A2C">
        <w:rPr>
          <w:rFonts w:ascii="Times New Roman" w:eastAsiaTheme="minorHAnsi" w:hAnsi="Times New Roman"/>
          <w:color w:val="000000"/>
          <w:sz w:val="20"/>
          <w:lang w:eastAsia="en-US"/>
        </w:rPr>
        <w:t>Stał się ich Zbawicielem</w:t>
      </w:r>
      <w:r w:rsidRPr="00EF6A2C">
        <w:rPr>
          <w:rFonts w:ascii="Times New Roman" w:hAnsi="Times New Roman"/>
          <w:sz w:val="20"/>
        </w:rPr>
        <w:t xml:space="preserve">” </w:t>
      </w:r>
      <w:r w:rsidRPr="00EF6A2C">
        <w:rPr>
          <w:rFonts w:ascii="Times New Roman" w:hAnsi="Times New Roman"/>
          <w:iCs/>
          <w:sz w:val="20"/>
          <w:lang w:val="en-GB"/>
        </w:rPr>
        <w:t>(Iz 63,8)</w:t>
      </w:r>
      <w:r w:rsidRPr="00EF6A2C">
        <w:rPr>
          <w:rFonts w:ascii="Times New Roman" w:hAnsi="Times New Roman"/>
          <w:sz w:val="20"/>
        </w:rPr>
        <w:t xml:space="preserve">. Podobny obraz jest przedstawiony w </w:t>
      </w:r>
      <w:r w:rsidRPr="00EF6A2C">
        <w:rPr>
          <w:rFonts w:ascii="Times New Roman" w:hAnsi="Times New Roman"/>
          <w:i/>
          <w:sz w:val="20"/>
        </w:rPr>
        <w:t>Apokalipsie Jana</w:t>
      </w:r>
      <w:r w:rsidRPr="00EF6A2C">
        <w:rPr>
          <w:rFonts w:ascii="Times New Roman" w:hAnsi="Times New Roman"/>
          <w:sz w:val="20"/>
        </w:rPr>
        <w:t>: „P</w:t>
      </w:r>
      <w:r w:rsidRPr="00EF6A2C">
        <w:rPr>
          <w:rFonts w:ascii="Times New Roman" w:eastAsiaTheme="minorHAnsi" w:hAnsi="Times New Roman"/>
          <w:color w:val="000000"/>
          <w:sz w:val="20"/>
          <w:lang w:eastAsia="en-US"/>
        </w:rPr>
        <w:t>rzyodziany był w szatę zmoczoną we krwi, imię zaś jego brzmi: Słowo Boże</w:t>
      </w:r>
      <w:r w:rsidRPr="00EF6A2C">
        <w:rPr>
          <w:rFonts w:ascii="Times New Roman" w:hAnsi="Times New Roman"/>
          <w:sz w:val="20"/>
        </w:rPr>
        <w:t xml:space="preserve">” </w:t>
      </w:r>
      <w:r w:rsidRPr="00EF6A2C">
        <w:rPr>
          <w:rFonts w:ascii="Times New Roman" w:hAnsi="Times New Roman"/>
          <w:iCs/>
          <w:sz w:val="20"/>
          <w:lang w:val="en-GB"/>
        </w:rPr>
        <w:t>(Rev. 19,13)</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Rozdział podaje także inne cechy Zbawiciela: On jest Wodzem, który prowadzi swój lud podobnie jak w</w:t>
      </w:r>
      <w:r>
        <w:rPr>
          <w:rFonts w:ascii="Times New Roman" w:hAnsi="Times New Roman"/>
          <w:sz w:val="20"/>
        </w:rPr>
        <w:t> </w:t>
      </w:r>
      <w:r w:rsidRPr="00EF6A2C">
        <w:rPr>
          <w:rFonts w:ascii="Times New Roman" w:hAnsi="Times New Roman"/>
          <w:sz w:val="20"/>
        </w:rPr>
        <w:t xml:space="preserve">czasach Mojżesza </w:t>
      </w:r>
      <w:r w:rsidRPr="00EF6A2C">
        <w:rPr>
          <w:rFonts w:ascii="Times New Roman" w:hAnsi="Times New Roman"/>
          <w:iCs/>
          <w:sz w:val="20"/>
          <w:lang w:val="en-GB"/>
        </w:rPr>
        <w:t>(Iz 63,12-13)</w:t>
      </w:r>
      <w:r w:rsidRPr="00EF6A2C">
        <w:rPr>
          <w:rFonts w:ascii="Times New Roman" w:hAnsi="Times New Roman"/>
          <w:sz w:val="20"/>
        </w:rPr>
        <w:t>. Pod koniec rozdziału czytamy: „</w:t>
      </w:r>
      <w:r w:rsidRPr="00EF6A2C">
        <w:rPr>
          <w:rFonts w:ascii="Times New Roman" w:eastAsiaTheme="minorHAnsi" w:hAnsi="Times New Roman"/>
          <w:color w:val="000000"/>
          <w:sz w:val="20"/>
          <w:lang w:eastAsia="en-US"/>
        </w:rPr>
        <w:t>Ty, Panie, jesteś naszym ojcem i naszym Odkupicielem. To jest twoje imię od wieków</w:t>
      </w:r>
      <w:r w:rsidRPr="00EF6A2C">
        <w:rPr>
          <w:rFonts w:ascii="Times New Roman" w:hAnsi="Times New Roman"/>
          <w:sz w:val="20"/>
        </w:rPr>
        <w:t xml:space="preserve">” </w:t>
      </w:r>
      <w:r w:rsidRPr="00EF6A2C">
        <w:rPr>
          <w:rFonts w:ascii="Times New Roman" w:hAnsi="Times New Roman"/>
          <w:iCs/>
          <w:sz w:val="20"/>
          <w:lang w:val="en-GB"/>
        </w:rPr>
        <w:t>(Iz 63,16)</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Kolejny rozdział </w:t>
      </w:r>
      <w:r w:rsidRPr="00EF6A2C">
        <w:rPr>
          <w:rFonts w:ascii="Times New Roman" w:hAnsi="Times New Roman"/>
          <w:iCs/>
          <w:sz w:val="20"/>
          <w:lang w:val="en-GB"/>
        </w:rPr>
        <w:t>(Iz 64)</w:t>
      </w:r>
      <w:r w:rsidRPr="00EF6A2C">
        <w:rPr>
          <w:rFonts w:ascii="Times New Roman" w:hAnsi="Times New Roman"/>
          <w:sz w:val="20"/>
        </w:rPr>
        <w:t xml:space="preserve"> wskazuje, że Bóg dokonał niezwykłych rzeczy, których jego lud nie oczekiwał </w:t>
      </w:r>
      <w:r w:rsidRPr="00EF6A2C">
        <w:rPr>
          <w:rFonts w:ascii="Times New Roman" w:hAnsi="Times New Roman"/>
          <w:iCs/>
          <w:sz w:val="20"/>
          <w:lang w:val="en-GB"/>
        </w:rPr>
        <w:t>(Iz 64,3)</w:t>
      </w:r>
      <w:r w:rsidRPr="00EF6A2C">
        <w:rPr>
          <w:rFonts w:ascii="Times New Roman" w:hAnsi="Times New Roman"/>
          <w:sz w:val="20"/>
        </w:rPr>
        <w:t>. Ponownie mówi: „</w:t>
      </w:r>
      <w:r w:rsidRPr="00EF6A2C">
        <w:rPr>
          <w:rFonts w:ascii="Times New Roman" w:eastAsiaTheme="minorHAnsi" w:hAnsi="Times New Roman"/>
          <w:color w:val="000000"/>
          <w:sz w:val="20"/>
          <w:lang w:eastAsia="en-US"/>
        </w:rPr>
        <w:t>Panie, Ty jesteś naszym Ojcem</w:t>
      </w:r>
      <w:r w:rsidRPr="00EF6A2C">
        <w:rPr>
          <w:rFonts w:ascii="Times New Roman" w:hAnsi="Times New Roman"/>
          <w:sz w:val="20"/>
        </w:rPr>
        <w:t xml:space="preserve">” </w:t>
      </w:r>
      <w:r w:rsidRPr="00EF6A2C">
        <w:rPr>
          <w:rFonts w:ascii="Times New Roman" w:hAnsi="Times New Roman"/>
          <w:iCs/>
          <w:sz w:val="20"/>
          <w:lang w:val="en-GB"/>
        </w:rPr>
        <w:t>(Iz 64,8)</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Następnie w Iz 65 autor ukazuje kolejny wymiar charakteru Boga. Bóg objawia siebie w pierwszej osobie. Mówi: „</w:t>
      </w:r>
      <w:r w:rsidRPr="00EF6A2C">
        <w:rPr>
          <w:rFonts w:ascii="Times New Roman" w:eastAsiaTheme="minorHAnsi" w:hAnsi="Times New Roman"/>
          <w:color w:val="000000"/>
          <w:sz w:val="20"/>
          <w:lang w:eastAsia="en-US"/>
        </w:rPr>
        <w:t>Byłem przystępny (...) dałem się znaleźć</w:t>
      </w:r>
      <w:r w:rsidRPr="00EF6A2C">
        <w:rPr>
          <w:rFonts w:ascii="Times New Roman" w:hAnsi="Times New Roman"/>
          <w:sz w:val="20"/>
        </w:rPr>
        <w:t xml:space="preserve">” </w:t>
      </w:r>
      <w:r w:rsidRPr="00EF6A2C">
        <w:rPr>
          <w:rFonts w:ascii="Times New Roman" w:hAnsi="Times New Roman"/>
          <w:iCs/>
          <w:sz w:val="20"/>
          <w:lang w:val="en-GB"/>
        </w:rPr>
        <w:t>(Iz 65,1)</w:t>
      </w:r>
      <w:r w:rsidRPr="00EF6A2C">
        <w:rPr>
          <w:rFonts w:ascii="Times New Roman" w:hAnsi="Times New Roman"/>
          <w:sz w:val="20"/>
        </w:rPr>
        <w:t>. Zgodnie z poprzednim stwierdzeniem, Izajasz przedstawia Pana jako Boga, który czyni siebie przystępnym dla ludzi. „</w:t>
      </w:r>
      <w:r w:rsidRPr="00EF6A2C">
        <w:rPr>
          <w:rFonts w:ascii="Times New Roman" w:eastAsiaTheme="minorHAnsi" w:hAnsi="Times New Roman"/>
          <w:color w:val="000000"/>
          <w:sz w:val="20"/>
          <w:lang w:eastAsia="en-US"/>
        </w:rPr>
        <w:t>Oto jestem, oto jestem, mówiłem (...). Przez cały dzień wyciągałem moje ręce</w:t>
      </w:r>
      <w:r w:rsidRPr="00EF6A2C">
        <w:rPr>
          <w:rFonts w:ascii="Times New Roman" w:hAnsi="Times New Roman"/>
          <w:sz w:val="20"/>
        </w:rPr>
        <w:t xml:space="preserve">” </w:t>
      </w:r>
      <w:r w:rsidRPr="00EF6A2C">
        <w:rPr>
          <w:rFonts w:ascii="Times New Roman" w:hAnsi="Times New Roman"/>
          <w:iCs/>
          <w:sz w:val="20"/>
          <w:lang w:val="en-GB"/>
        </w:rPr>
        <w:t>(Iz 65,1-2)</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Inna istotna cecha Boga jest przedstawiona w tym rozdziale. On przynosi sąd i odpłatę ziemi. „N</w:t>
      </w:r>
      <w:r w:rsidRPr="00EF6A2C">
        <w:rPr>
          <w:rFonts w:ascii="Times New Roman" w:eastAsiaTheme="minorHAnsi" w:hAnsi="Times New Roman"/>
          <w:color w:val="000000"/>
          <w:sz w:val="20"/>
          <w:lang w:eastAsia="en-US"/>
        </w:rPr>
        <w:t>ie zamilknę, dopóki nie odpłacę i nie oddam im w ich zanadrze za ich winy oraz za winy ich ojców - mówi Pan</w:t>
      </w:r>
      <w:r w:rsidRPr="00EF6A2C">
        <w:rPr>
          <w:rFonts w:ascii="Times New Roman" w:hAnsi="Times New Roman"/>
          <w:sz w:val="20"/>
        </w:rPr>
        <w:t xml:space="preserve">” </w:t>
      </w:r>
      <w:r w:rsidRPr="00EF6A2C">
        <w:rPr>
          <w:rFonts w:ascii="Times New Roman" w:hAnsi="Times New Roman"/>
          <w:iCs/>
          <w:sz w:val="20"/>
          <w:lang w:val="en-GB"/>
        </w:rPr>
        <w:t>(Iz 65,6-7)</w:t>
      </w:r>
      <w:r w:rsidRPr="00EF6A2C">
        <w:rPr>
          <w:rFonts w:ascii="Times New Roman" w:hAnsi="Times New Roman"/>
          <w:sz w:val="20"/>
        </w:rPr>
        <w:t>. Tym, którzy „</w:t>
      </w:r>
      <w:r w:rsidRPr="00EF6A2C">
        <w:rPr>
          <w:rFonts w:ascii="Times New Roman" w:eastAsiaTheme="minorHAnsi" w:hAnsi="Times New Roman"/>
          <w:color w:val="000000"/>
          <w:sz w:val="20"/>
          <w:lang w:eastAsia="en-US"/>
        </w:rPr>
        <w:t>opuścili Pana</w:t>
      </w:r>
      <w:r w:rsidRPr="00EF6A2C">
        <w:rPr>
          <w:rFonts w:ascii="Times New Roman" w:hAnsi="Times New Roman"/>
          <w:sz w:val="20"/>
        </w:rPr>
        <w:t xml:space="preserve">” </w:t>
      </w:r>
      <w:r w:rsidRPr="00EF6A2C">
        <w:rPr>
          <w:rFonts w:ascii="Times New Roman" w:hAnsi="Times New Roman"/>
          <w:iCs/>
          <w:sz w:val="20"/>
          <w:lang w:val="en-GB"/>
        </w:rPr>
        <w:t>(Iz 65,11)</w:t>
      </w:r>
      <w:r w:rsidRPr="00EF6A2C">
        <w:rPr>
          <w:rFonts w:ascii="Times New Roman" w:hAnsi="Times New Roman"/>
          <w:sz w:val="20"/>
        </w:rPr>
        <w:t>, mówi: „W</w:t>
      </w:r>
      <w:r w:rsidRPr="00EF6A2C">
        <w:rPr>
          <w:rFonts w:ascii="Times New Roman" w:eastAsiaTheme="minorHAnsi" w:hAnsi="Times New Roman"/>
          <w:color w:val="000000"/>
          <w:sz w:val="20"/>
          <w:lang w:eastAsia="en-US"/>
        </w:rPr>
        <w:t>as przeznaczam pod miecz</w:t>
      </w:r>
      <w:r w:rsidRPr="00EF6A2C">
        <w:rPr>
          <w:rFonts w:ascii="Times New Roman" w:hAnsi="Times New Roman"/>
          <w:sz w:val="20"/>
        </w:rPr>
        <w:t xml:space="preserve">” </w:t>
      </w:r>
      <w:r w:rsidRPr="00EF6A2C">
        <w:rPr>
          <w:rFonts w:ascii="Times New Roman" w:hAnsi="Times New Roman"/>
          <w:iCs/>
          <w:sz w:val="20"/>
          <w:lang w:val="en-GB"/>
        </w:rPr>
        <w:t>(Iz 65,12)</w:t>
      </w:r>
      <w:r w:rsidRPr="00EF6A2C">
        <w:rPr>
          <w:rFonts w:ascii="Times New Roman" w:hAnsi="Times New Roman"/>
          <w:sz w:val="20"/>
        </w:rPr>
        <w:t xml:space="preserve"> i</w:t>
      </w:r>
      <w:r>
        <w:rPr>
          <w:rFonts w:ascii="Times New Roman" w:hAnsi="Times New Roman"/>
          <w:sz w:val="20"/>
        </w:rPr>
        <w:t> </w:t>
      </w:r>
      <w:r w:rsidRPr="00EF6A2C">
        <w:rPr>
          <w:rFonts w:ascii="Times New Roman" w:hAnsi="Times New Roman"/>
          <w:sz w:val="20"/>
        </w:rPr>
        <w:t xml:space="preserve"> „</w:t>
      </w:r>
      <w:r w:rsidRPr="00EF6A2C">
        <w:rPr>
          <w:rFonts w:ascii="Times New Roman" w:eastAsiaTheme="minorHAnsi" w:hAnsi="Times New Roman"/>
          <w:color w:val="000000"/>
          <w:sz w:val="20"/>
          <w:lang w:eastAsia="en-US"/>
        </w:rPr>
        <w:t>Wszechmogący Pan cię zabije</w:t>
      </w:r>
      <w:r w:rsidRPr="00EF6A2C">
        <w:rPr>
          <w:rFonts w:ascii="Times New Roman" w:hAnsi="Times New Roman"/>
          <w:sz w:val="20"/>
        </w:rPr>
        <w:t xml:space="preserve">” </w:t>
      </w:r>
      <w:r w:rsidRPr="00EF6A2C">
        <w:rPr>
          <w:rFonts w:ascii="Times New Roman" w:hAnsi="Times New Roman"/>
          <w:iCs/>
          <w:sz w:val="20"/>
          <w:lang w:val="en-GB"/>
        </w:rPr>
        <w:t>(Iz 65,15)</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Podobne spostrzeżenia o Bogu są przedstawione w Iz 66. Po pierwsze, Bóg jest ukazany jako Władca wszechświata. Pan mówi: „</w:t>
      </w:r>
      <w:r w:rsidRPr="00EF6A2C">
        <w:rPr>
          <w:rFonts w:ascii="Times New Roman" w:eastAsiaTheme="minorHAnsi" w:hAnsi="Times New Roman"/>
          <w:color w:val="000000"/>
          <w:sz w:val="20"/>
          <w:lang w:eastAsia="en-US"/>
        </w:rPr>
        <w:t>Niebo jest moim tronem, a ziemia podnóżkiem moich nóg</w:t>
      </w:r>
      <w:r w:rsidRPr="00EF6A2C">
        <w:rPr>
          <w:rFonts w:ascii="Times New Roman" w:hAnsi="Times New Roman"/>
          <w:sz w:val="20"/>
        </w:rPr>
        <w:t xml:space="preserve">” </w:t>
      </w:r>
      <w:r w:rsidRPr="00EF6A2C">
        <w:rPr>
          <w:rFonts w:ascii="Times New Roman" w:hAnsi="Times New Roman"/>
          <w:iCs/>
          <w:sz w:val="20"/>
          <w:lang w:val="en-GB"/>
        </w:rPr>
        <w:t>(Iz 66,1)</w:t>
      </w:r>
      <w:r w:rsidRPr="00EF6A2C">
        <w:rPr>
          <w:rFonts w:ascii="Times New Roman" w:hAnsi="Times New Roman"/>
          <w:sz w:val="20"/>
        </w:rPr>
        <w:t>. Podobny obraz jest ukazany w wizji Iz 6,1-3: „W</w:t>
      </w:r>
      <w:r w:rsidRPr="00EF6A2C">
        <w:rPr>
          <w:rFonts w:ascii="Times New Roman" w:eastAsiaTheme="minorHAnsi" w:hAnsi="Times New Roman"/>
          <w:color w:val="000000"/>
          <w:sz w:val="20"/>
          <w:lang w:eastAsia="en-US"/>
        </w:rPr>
        <w:t>idziałem Pana siedzącego na tronie</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Następnie Jego głos dochodzi ze świątyni: „G</w:t>
      </w:r>
      <w:r w:rsidRPr="00EF6A2C">
        <w:rPr>
          <w:rFonts w:ascii="Times New Roman" w:eastAsiaTheme="minorHAnsi" w:hAnsi="Times New Roman"/>
          <w:color w:val="000000"/>
          <w:sz w:val="20"/>
          <w:lang w:eastAsia="en-US"/>
        </w:rPr>
        <w:t>łos Pana, który oddaje zapłatę swoim nieprzyjaciołom</w:t>
      </w:r>
      <w:r w:rsidRPr="00EF6A2C">
        <w:rPr>
          <w:rFonts w:ascii="Times New Roman" w:hAnsi="Times New Roman"/>
          <w:sz w:val="20"/>
        </w:rPr>
        <w:t xml:space="preserve">” </w:t>
      </w:r>
      <w:r w:rsidRPr="00EF6A2C">
        <w:rPr>
          <w:rFonts w:ascii="Times New Roman" w:hAnsi="Times New Roman"/>
          <w:iCs/>
          <w:sz w:val="20"/>
          <w:lang w:val="en-GB"/>
        </w:rPr>
        <w:t>(Iz 66,6 BT; por. Iz 65,6)</w:t>
      </w:r>
      <w:r w:rsidRPr="00EF6A2C">
        <w:rPr>
          <w:rFonts w:ascii="Times New Roman" w:hAnsi="Times New Roman"/>
          <w:sz w:val="20"/>
        </w:rPr>
        <w:t>. Obraz przedstawiony tutaj sugeruje ostateczne unicestwienie wrogów Boga, którzy „</w:t>
      </w:r>
      <w:r w:rsidRPr="00EF6A2C">
        <w:rPr>
          <w:rFonts w:ascii="Times New Roman" w:eastAsiaTheme="minorHAnsi" w:hAnsi="Times New Roman"/>
          <w:color w:val="000000"/>
          <w:sz w:val="20"/>
          <w:lang w:eastAsia="en-US"/>
        </w:rPr>
        <w:t>obrali sobie swoje drogi</w:t>
      </w:r>
      <w:r w:rsidRPr="00EF6A2C">
        <w:rPr>
          <w:rFonts w:ascii="Times New Roman" w:hAnsi="Times New Roman"/>
          <w:sz w:val="20"/>
        </w:rPr>
        <w:t>” i których „</w:t>
      </w:r>
      <w:r w:rsidRPr="00EF6A2C">
        <w:rPr>
          <w:rFonts w:ascii="Times New Roman" w:eastAsiaTheme="minorHAnsi" w:hAnsi="Times New Roman"/>
          <w:color w:val="000000"/>
          <w:sz w:val="20"/>
          <w:lang w:eastAsia="en-US"/>
        </w:rPr>
        <w:t>dusza ma upodobanie w ohydach</w:t>
      </w:r>
      <w:r w:rsidRPr="00EF6A2C">
        <w:rPr>
          <w:rFonts w:ascii="Times New Roman" w:hAnsi="Times New Roman"/>
          <w:sz w:val="20"/>
        </w:rPr>
        <w:t xml:space="preserve">” </w:t>
      </w:r>
      <w:r w:rsidRPr="00EF6A2C">
        <w:rPr>
          <w:rFonts w:ascii="Times New Roman" w:hAnsi="Times New Roman"/>
          <w:iCs/>
          <w:sz w:val="20"/>
          <w:lang w:val="en-GB"/>
        </w:rPr>
        <w:t>(Iz 66,3)</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Iz 66,15-16 przedstawia wyraziste szczegóły ostatecznego unicestwienia: „</w:t>
      </w:r>
      <w:r w:rsidRPr="00EF6A2C">
        <w:rPr>
          <w:rFonts w:ascii="Times New Roman" w:eastAsiaTheme="minorHAnsi" w:hAnsi="Times New Roman"/>
          <w:color w:val="000000"/>
          <w:sz w:val="20"/>
          <w:lang w:eastAsia="en-US"/>
        </w:rPr>
        <w:t>Bo oto Pan przyjdzie w ogniu, a jego wozy jak huragan, aby dać upust swojemu gniewowi i spełnić swoją groźbę w płomieniach ognia, gdyż ogniem i swoim mieczem dokona Pan sądu nad całą ziemią i będzie wielu pobitych przez Pana</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Wydaje się, że jest to aluzja do unicestwienia, ostatecznego zniszczenia - ostatecznego aktu sprawiedliwości Pana i słusznej odpłaty dla Jego wrogów. Izajasz kończy swoją księgę nawiązując do zupełnego zniszczenia wrogów Pana - tych, którzy zbuntowali się przeciwko Niemu. Nadszedł koniec, a zwycięstwo jest zupełne: „</w:t>
      </w:r>
      <w:r w:rsidRPr="00EF6A2C">
        <w:rPr>
          <w:rFonts w:ascii="Times New Roman" w:eastAsiaTheme="minorHAnsi" w:hAnsi="Times New Roman"/>
          <w:color w:val="000000"/>
          <w:sz w:val="20"/>
          <w:lang w:eastAsia="en-US"/>
        </w:rPr>
        <w:t>Gdy wyjdą, będą oglądać trupy ludzi, którzy odstąpili ode mnie; bo robak ich nie zginie, a ogień ich nie zgaśnie i będą obrzydliwością dla wszelkiego ciała</w:t>
      </w:r>
      <w:r w:rsidRPr="00EF6A2C">
        <w:rPr>
          <w:rFonts w:ascii="Times New Roman" w:hAnsi="Times New Roman"/>
          <w:sz w:val="20"/>
        </w:rPr>
        <w:t xml:space="preserve">” </w:t>
      </w:r>
      <w:r w:rsidRPr="00EF6A2C">
        <w:rPr>
          <w:rFonts w:ascii="Times New Roman" w:hAnsi="Times New Roman"/>
          <w:iCs/>
          <w:sz w:val="20"/>
          <w:lang w:val="en-GB"/>
        </w:rPr>
        <w:t>(Iz 66,24)</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i/>
          <w:sz w:val="20"/>
        </w:rPr>
        <w:t>Odkupieni Pańscy</w:t>
      </w:r>
      <w:r w:rsidRPr="00EF6A2C">
        <w:rPr>
          <w:rFonts w:ascii="Times New Roman" w:hAnsi="Times New Roman"/>
          <w:sz w:val="20"/>
        </w:rPr>
        <w:t>. Iz 63 objawia, że wielki dzień Pana, dzień wykonania Jego sądu, będzie miał dwie istotne konsekwencje: „</w:t>
      </w:r>
      <w:r w:rsidRPr="00EF6A2C">
        <w:rPr>
          <w:rFonts w:ascii="Times New Roman" w:eastAsiaTheme="minorHAnsi" w:hAnsi="Times New Roman"/>
          <w:color w:val="000000"/>
          <w:sz w:val="20"/>
          <w:lang w:eastAsia="en-US"/>
        </w:rPr>
        <w:t>Ustanowiłem bowiem dzień pomsty i nadszedł rok mojego odkupienia</w:t>
      </w:r>
      <w:r w:rsidRPr="00EF6A2C">
        <w:rPr>
          <w:rFonts w:ascii="Times New Roman" w:hAnsi="Times New Roman"/>
          <w:sz w:val="20"/>
        </w:rPr>
        <w:t xml:space="preserve">” </w:t>
      </w:r>
      <w:r w:rsidRPr="00EF6A2C">
        <w:rPr>
          <w:rFonts w:ascii="Times New Roman" w:hAnsi="Times New Roman"/>
          <w:iCs/>
          <w:sz w:val="20"/>
          <w:lang w:val="en-GB"/>
        </w:rPr>
        <w:t>(Iz 63,4)</w:t>
      </w:r>
      <w:r w:rsidRPr="00EF6A2C">
        <w:rPr>
          <w:rFonts w:ascii="Times New Roman" w:hAnsi="Times New Roman"/>
          <w:sz w:val="20"/>
        </w:rPr>
        <w:t>. Z jednej strony, dla ludu Bożego dzień sądu będzie dniem odkupienia. Ale z drugiej strony, sąd będzie dniem pomsty dla tych, którzy zbuntowali się przeciwko Panu.</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Zatem przestudiujemy pewne cechy, które ten rozdział odnosi do odkupionych. Ta grupa obejmuje lud Boży na przestrzeni dziejów. Są w niej ludzie z czasów Abrahama </w:t>
      </w:r>
      <w:r w:rsidRPr="00EF6A2C">
        <w:rPr>
          <w:rFonts w:ascii="Times New Roman" w:hAnsi="Times New Roman"/>
          <w:iCs/>
          <w:sz w:val="20"/>
          <w:lang w:val="en-GB"/>
        </w:rPr>
        <w:t>(Iz 63,7-19)</w:t>
      </w:r>
      <w:r w:rsidRPr="00EF6A2C">
        <w:rPr>
          <w:rFonts w:ascii="Times New Roman" w:hAnsi="Times New Roman"/>
          <w:sz w:val="20"/>
        </w:rPr>
        <w:t>. Iz 63,16 mówi: „</w:t>
      </w:r>
      <w:r w:rsidRPr="00EF6A2C">
        <w:rPr>
          <w:rFonts w:ascii="Times New Roman" w:eastAsiaTheme="minorHAnsi" w:hAnsi="Times New Roman"/>
          <w:color w:val="000000"/>
          <w:sz w:val="20"/>
          <w:lang w:eastAsia="en-US"/>
        </w:rPr>
        <w:t>Abraham nas nie zna, a Izrael nas nie uznaje! Ty, Panie, jesteś naszym ojcem i naszym Odkupicielem</w:t>
      </w:r>
      <w:r w:rsidRPr="00EF6A2C">
        <w:rPr>
          <w:rFonts w:ascii="Times New Roman" w:hAnsi="Times New Roman"/>
          <w:sz w:val="20"/>
        </w:rPr>
        <w:t>”. Nawiązanie do Abrahama może oznaczać także duchowych, a nie tylko fizycznych potomków Abrahama.</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Niestety, lud Boży złamał przymierze. Nadal grzeszą od długiego czasu. Izajasz mówi: „</w:t>
      </w:r>
      <w:r w:rsidRPr="00EF6A2C">
        <w:rPr>
          <w:rFonts w:ascii="Times New Roman" w:eastAsiaTheme="minorHAnsi" w:hAnsi="Times New Roman"/>
          <w:color w:val="000000"/>
          <w:sz w:val="20"/>
          <w:lang w:eastAsia="en-US"/>
        </w:rPr>
        <w:t>nasze przewinienia porywają nas jak wiatr</w:t>
      </w:r>
      <w:r w:rsidRPr="00EF6A2C">
        <w:rPr>
          <w:rFonts w:ascii="Times New Roman" w:hAnsi="Times New Roman"/>
          <w:sz w:val="20"/>
        </w:rPr>
        <w:t xml:space="preserve">” </w:t>
      </w:r>
      <w:r w:rsidRPr="00EF6A2C">
        <w:rPr>
          <w:rFonts w:ascii="Times New Roman" w:hAnsi="Times New Roman"/>
          <w:iCs/>
          <w:sz w:val="20"/>
          <w:lang w:val="en-GB"/>
        </w:rPr>
        <w:t>(Iz 64,6)</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lastRenderedPageBreak/>
        <w:t xml:space="preserve">Podobny opis ludu Bożego znajduje się w ostatnich rozdziałach </w:t>
      </w:r>
      <w:r w:rsidRPr="00EF6A2C">
        <w:rPr>
          <w:rFonts w:ascii="Times New Roman" w:hAnsi="Times New Roman"/>
          <w:i/>
          <w:sz w:val="20"/>
        </w:rPr>
        <w:t>Księgi Izajasza</w:t>
      </w:r>
      <w:r w:rsidRPr="00EF6A2C">
        <w:rPr>
          <w:rFonts w:ascii="Times New Roman" w:hAnsi="Times New Roman"/>
          <w:sz w:val="20"/>
        </w:rPr>
        <w:t>. Są oni „</w:t>
      </w:r>
      <w:r w:rsidRPr="00EF6A2C">
        <w:rPr>
          <w:rFonts w:ascii="Times New Roman" w:eastAsiaTheme="minorHAnsi" w:hAnsi="Times New Roman"/>
          <w:color w:val="000000"/>
          <w:sz w:val="20"/>
          <w:lang w:eastAsia="en-US"/>
        </w:rPr>
        <w:t>ludem opornym, który, kierując się własnymi zamysłami, kroczy niedobrą drogą</w:t>
      </w:r>
      <w:r w:rsidRPr="00EF6A2C">
        <w:rPr>
          <w:rFonts w:ascii="Times New Roman" w:hAnsi="Times New Roman"/>
          <w:sz w:val="20"/>
        </w:rPr>
        <w:t xml:space="preserve">” </w:t>
      </w:r>
      <w:r w:rsidRPr="00EF6A2C">
        <w:rPr>
          <w:rFonts w:ascii="Times New Roman" w:hAnsi="Times New Roman"/>
          <w:iCs/>
          <w:sz w:val="20"/>
          <w:lang w:val="en-GB"/>
        </w:rPr>
        <w:t>(Iz 65,2)</w:t>
      </w:r>
      <w:r w:rsidRPr="00EF6A2C">
        <w:rPr>
          <w:rFonts w:ascii="Times New Roman" w:hAnsi="Times New Roman"/>
          <w:sz w:val="20"/>
        </w:rPr>
        <w:t>. Są „</w:t>
      </w:r>
      <w:r w:rsidRPr="00EF6A2C">
        <w:rPr>
          <w:rFonts w:ascii="Times New Roman" w:eastAsiaTheme="minorHAnsi" w:hAnsi="Times New Roman"/>
          <w:color w:val="000000"/>
          <w:sz w:val="20"/>
          <w:lang w:eastAsia="en-US"/>
        </w:rPr>
        <w:t>narodem, który ciągle zuchwale mnie drażnił</w:t>
      </w:r>
      <w:r w:rsidRPr="00EF6A2C">
        <w:rPr>
          <w:rFonts w:ascii="Times New Roman" w:hAnsi="Times New Roman"/>
          <w:sz w:val="20"/>
        </w:rPr>
        <w:t>” i „</w:t>
      </w:r>
      <w:r w:rsidRPr="00EF6A2C">
        <w:rPr>
          <w:rFonts w:ascii="Times New Roman" w:eastAsiaTheme="minorHAnsi" w:hAnsi="Times New Roman"/>
          <w:color w:val="000000"/>
          <w:sz w:val="20"/>
          <w:lang w:eastAsia="en-US"/>
        </w:rPr>
        <w:t>czynił to, co złe w moich oczach, i wybierał to, co mi się nie podobało</w:t>
      </w:r>
      <w:r w:rsidRPr="00EF6A2C">
        <w:rPr>
          <w:rFonts w:ascii="Times New Roman" w:hAnsi="Times New Roman"/>
          <w:sz w:val="20"/>
        </w:rPr>
        <w:t xml:space="preserve">” </w:t>
      </w:r>
      <w:r w:rsidRPr="00EF6A2C">
        <w:rPr>
          <w:rFonts w:ascii="Times New Roman" w:hAnsi="Times New Roman"/>
          <w:iCs/>
          <w:sz w:val="20"/>
          <w:lang w:val="en-GB"/>
        </w:rPr>
        <w:t>(Iz 65,3.12)</w:t>
      </w:r>
      <w:r w:rsidRPr="00EF6A2C">
        <w:rPr>
          <w:rFonts w:ascii="Times New Roman" w:hAnsi="Times New Roman"/>
          <w:sz w:val="20"/>
        </w:rPr>
        <w:t>. Temat ten jest powtórzony w Iz 66: „</w:t>
      </w:r>
      <w:r w:rsidRPr="00EF6A2C">
        <w:rPr>
          <w:rFonts w:ascii="Times New Roman" w:eastAsiaTheme="minorHAnsi" w:hAnsi="Times New Roman"/>
          <w:color w:val="000000"/>
          <w:sz w:val="20"/>
          <w:lang w:eastAsia="en-US"/>
        </w:rPr>
        <w:t>Ci obrali sobie swoje drogi i ich dusza ma upodobanie w ohydach. (...) czynili to, co jest złe w moich oczach, i wybrali to, czego Ja nie lubię</w:t>
      </w:r>
      <w:r w:rsidRPr="00EF6A2C">
        <w:rPr>
          <w:rFonts w:ascii="Times New Roman" w:hAnsi="Times New Roman"/>
          <w:sz w:val="20"/>
        </w:rPr>
        <w:t xml:space="preserve">” </w:t>
      </w:r>
      <w:r w:rsidRPr="00EF6A2C">
        <w:rPr>
          <w:rFonts w:ascii="Times New Roman" w:hAnsi="Times New Roman"/>
          <w:iCs/>
          <w:sz w:val="20"/>
          <w:lang w:val="en-GB"/>
        </w:rPr>
        <w:t>(Iz 66,3-4)</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Jednak Pan patrzy na swój lud ze współczuciem: „</w:t>
      </w:r>
      <w:r w:rsidRPr="00EF6A2C">
        <w:rPr>
          <w:rFonts w:ascii="Times New Roman" w:eastAsiaTheme="minorHAnsi" w:hAnsi="Times New Roman"/>
          <w:color w:val="000000"/>
          <w:sz w:val="20"/>
          <w:lang w:eastAsia="en-US"/>
        </w:rPr>
        <w:t>Tak mówi Pan: Jak mówi się o winogronie, w którym znajduje się winny sok: Nie niszcz go, gdyż jest w nim błogosławieństwo! tak uczynię ze względu na moje sługi i nie wytępię ich wszystkich</w:t>
      </w:r>
      <w:r w:rsidRPr="00EF6A2C">
        <w:rPr>
          <w:rFonts w:ascii="Times New Roman" w:hAnsi="Times New Roman"/>
          <w:sz w:val="20"/>
        </w:rPr>
        <w:t xml:space="preserve">” </w:t>
      </w:r>
      <w:r w:rsidRPr="00EF6A2C">
        <w:rPr>
          <w:rFonts w:ascii="Times New Roman" w:hAnsi="Times New Roman"/>
          <w:iCs/>
          <w:sz w:val="20"/>
          <w:lang w:val="en-GB"/>
        </w:rPr>
        <w:t>(Iz 65,8)</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Forma nifal czasownika </w:t>
      </w:r>
      <w:r w:rsidRPr="00EF6A2C">
        <w:rPr>
          <w:rFonts w:ascii="Times New Roman" w:hAnsi="Times New Roman"/>
          <w:i/>
          <w:iCs/>
          <w:sz w:val="20"/>
        </w:rPr>
        <w:t>ma</w:t>
      </w:r>
      <w:r w:rsidRPr="00EF6A2C">
        <w:rPr>
          <w:rFonts w:ascii="Times New Roman" w:eastAsia="Calibri" w:hAnsi="Times New Roman"/>
          <w:i/>
          <w:iCs/>
          <w:sz w:val="20"/>
        </w:rPr>
        <w:t>̄ṣāʾ</w:t>
      </w:r>
      <w:r w:rsidRPr="00EF6A2C">
        <w:rPr>
          <w:rFonts w:ascii="Times New Roman" w:hAnsi="Times New Roman"/>
          <w:sz w:val="20"/>
        </w:rPr>
        <w:t xml:space="preserve"> (przetłumaczonego jako „znajduje się”) zawiera teologiczne implikacje warte rozważenia. Nowe winogrona (słudzy Boży) mają być zniszczone. Ale Boże miłosierdzie „znajduje” je. Nie ich godność ani wierność sprawia, że zostają oszczędzone, ale Boże miłosierdzie.</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Kolejny werset także podkreśla tę prawdę. To Pan „</w:t>
      </w:r>
      <w:r w:rsidRPr="00EF6A2C">
        <w:rPr>
          <w:rFonts w:ascii="Times New Roman" w:eastAsiaTheme="minorHAnsi" w:hAnsi="Times New Roman"/>
          <w:color w:val="000000"/>
          <w:sz w:val="20"/>
          <w:lang w:eastAsia="en-US"/>
        </w:rPr>
        <w:t>wywiedzie z Jakuba potomstwo, a z Judy dziedzica</w:t>
      </w:r>
      <w:r w:rsidRPr="00EF6A2C">
        <w:rPr>
          <w:rFonts w:ascii="Times New Roman" w:hAnsi="Times New Roman"/>
          <w:sz w:val="20"/>
        </w:rPr>
        <w:t xml:space="preserve">” </w:t>
      </w:r>
      <w:r w:rsidRPr="00EF6A2C">
        <w:rPr>
          <w:rFonts w:ascii="Times New Roman" w:hAnsi="Times New Roman"/>
          <w:iCs/>
          <w:sz w:val="20"/>
          <w:lang w:val="en-GB"/>
        </w:rPr>
        <w:t>(Iz 65,9)</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Wyrażenie przetłumaczone jako „wywiodę” (w formie hifil) jest wyrażone w trybie przyczynowym. Bóg wciąż dochowuje obietnicy ratując potomstwo Jakuba. Czyni to nie ze względu na wierność Jakuba czy Judejczyków, ale ze względu na Bożą wierność, która zapewnia trwałość obietnicy. W ramach takiego przymierza potomstwo może posiąść góry. Wszystko to jest możliwe wyłącznie dzięki miłosierdziu i wierności Boga, a dzięki dokonaniom Jego ludu.</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Należy zauważyć, że </w:t>
      </w:r>
      <w:r w:rsidRPr="00EF6A2C">
        <w:rPr>
          <w:rFonts w:ascii="Times New Roman" w:hAnsi="Times New Roman"/>
          <w:i/>
          <w:sz w:val="20"/>
        </w:rPr>
        <w:t>potomstwo Jakuba</w:t>
      </w:r>
      <w:r w:rsidRPr="00EF6A2C">
        <w:rPr>
          <w:rFonts w:ascii="Times New Roman" w:hAnsi="Times New Roman"/>
          <w:sz w:val="20"/>
        </w:rPr>
        <w:t xml:space="preserve"> czyli </w:t>
      </w:r>
      <w:r w:rsidRPr="00EF6A2C">
        <w:rPr>
          <w:rFonts w:ascii="Times New Roman" w:hAnsi="Times New Roman"/>
          <w:i/>
          <w:sz w:val="20"/>
        </w:rPr>
        <w:t>słudzy</w:t>
      </w:r>
      <w:r w:rsidRPr="00EF6A2C">
        <w:rPr>
          <w:rFonts w:ascii="Times New Roman" w:hAnsi="Times New Roman"/>
          <w:sz w:val="20"/>
        </w:rPr>
        <w:t xml:space="preserve"> występują w przeciwieństwie do przedmiotu „ty” (oznaczającego Judejczyków): „</w:t>
      </w:r>
      <w:r w:rsidRPr="00EF6A2C">
        <w:rPr>
          <w:rFonts w:ascii="Times New Roman" w:eastAsiaTheme="minorHAnsi" w:hAnsi="Times New Roman"/>
          <w:color w:val="000000"/>
          <w:sz w:val="20"/>
          <w:lang w:eastAsia="en-US"/>
        </w:rPr>
        <w:t>Oto moi słudzy będą wykrzykiwać z głębi swojego szczęśliwego serca, lecz wy będziecie krzyczeć z głębi serca zbolałego</w:t>
      </w:r>
      <w:r w:rsidRPr="00EF6A2C">
        <w:rPr>
          <w:rFonts w:ascii="Times New Roman" w:hAnsi="Times New Roman"/>
          <w:sz w:val="20"/>
        </w:rPr>
        <w:t xml:space="preserve">” </w:t>
      </w:r>
      <w:r w:rsidRPr="00EF6A2C">
        <w:rPr>
          <w:rFonts w:ascii="Times New Roman" w:hAnsi="Times New Roman"/>
          <w:iCs/>
          <w:sz w:val="20"/>
          <w:lang w:val="en-GB"/>
        </w:rPr>
        <w:t>(Iz 65,14)</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To </w:t>
      </w:r>
      <w:r w:rsidRPr="00EF6A2C">
        <w:rPr>
          <w:rFonts w:ascii="Times New Roman" w:hAnsi="Times New Roman"/>
          <w:i/>
          <w:sz w:val="20"/>
        </w:rPr>
        <w:t>potomstwo Jakuba</w:t>
      </w:r>
      <w:r w:rsidRPr="00EF6A2C">
        <w:rPr>
          <w:rFonts w:ascii="Times New Roman" w:hAnsi="Times New Roman"/>
          <w:sz w:val="20"/>
        </w:rPr>
        <w:t xml:space="preserve"> ostanie się na wieki. „</w:t>
      </w:r>
      <w:r w:rsidRPr="00EF6A2C">
        <w:rPr>
          <w:rFonts w:ascii="Times New Roman" w:eastAsiaTheme="minorHAnsi" w:hAnsi="Times New Roman"/>
          <w:color w:val="000000"/>
          <w:sz w:val="20"/>
          <w:lang w:eastAsia="en-US"/>
        </w:rPr>
        <w:t>Bo jak nowe niebo i nowa ziemia, które Ja stworzę, ostaną się przede mną - mówi Pan - tak ostoi się wasze potomstwo i wasze imię</w:t>
      </w:r>
      <w:r w:rsidRPr="00EF6A2C">
        <w:rPr>
          <w:rFonts w:ascii="Times New Roman" w:hAnsi="Times New Roman"/>
          <w:sz w:val="20"/>
        </w:rPr>
        <w:t xml:space="preserve">” </w:t>
      </w:r>
      <w:r w:rsidRPr="00EF6A2C">
        <w:rPr>
          <w:rFonts w:ascii="Times New Roman" w:hAnsi="Times New Roman"/>
          <w:iCs/>
          <w:sz w:val="20"/>
          <w:lang w:val="en-GB"/>
        </w:rPr>
        <w:t>(Iz 66,22)</w:t>
      </w:r>
      <w:r w:rsidRPr="00EF6A2C">
        <w:rPr>
          <w:rFonts w:ascii="Times New Roman" w:hAnsi="Times New Roman"/>
          <w:sz w:val="20"/>
        </w:rPr>
        <w:t xml:space="preserve">. Izajasz posługuje się tym samym słowem </w:t>
      </w:r>
      <w:r w:rsidRPr="00EF6A2C">
        <w:rPr>
          <w:rFonts w:ascii="Times New Roman" w:hAnsi="Times New Roman"/>
          <w:i/>
          <w:iCs/>
          <w:sz w:val="20"/>
        </w:rPr>
        <w:t>zera</w:t>
      </w:r>
      <w:r w:rsidRPr="00EF6A2C">
        <w:rPr>
          <w:rFonts w:ascii="Times New Roman" w:eastAsia="Calibri" w:hAnsi="Times New Roman"/>
          <w:iCs/>
          <w:sz w:val="20"/>
        </w:rPr>
        <w:t>ʿ</w:t>
      </w:r>
      <w:r w:rsidRPr="00EF6A2C">
        <w:rPr>
          <w:rFonts w:ascii="Times New Roman" w:hAnsi="Times New Roman"/>
          <w:sz w:val="20"/>
        </w:rPr>
        <w:t xml:space="preserve"> („potomstwo”) w Iz 65,9 i 66,22.</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Jednak ludzie ze </w:t>
      </w:r>
      <w:r w:rsidRPr="00EF6A2C">
        <w:rPr>
          <w:rFonts w:ascii="Times New Roman" w:hAnsi="Times New Roman"/>
          <w:i/>
          <w:sz w:val="20"/>
        </w:rPr>
        <w:t>wszystkich</w:t>
      </w:r>
      <w:r w:rsidRPr="00EF6A2C">
        <w:rPr>
          <w:rFonts w:ascii="Times New Roman" w:hAnsi="Times New Roman"/>
          <w:sz w:val="20"/>
        </w:rPr>
        <w:t xml:space="preserve"> narodów mogą się przyłączyć do tej grupy sług Bożych czyli </w:t>
      </w:r>
      <w:r w:rsidRPr="00EF6A2C">
        <w:rPr>
          <w:rFonts w:ascii="Times New Roman" w:hAnsi="Times New Roman"/>
          <w:i/>
          <w:sz w:val="20"/>
        </w:rPr>
        <w:t>potomstwa Jakuba</w:t>
      </w:r>
      <w:r w:rsidRPr="00EF6A2C">
        <w:rPr>
          <w:rFonts w:ascii="Times New Roman" w:hAnsi="Times New Roman"/>
          <w:sz w:val="20"/>
        </w:rPr>
        <w:t>: „</w:t>
      </w:r>
      <w:r w:rsidRPr="00EF6A2C">
        <w:rPr>
          <w:rFonts w:ascii="Times New Roman" w:eastAsiaTheme="minorHAnsi" w:hAnsi="Times New Roman"/>
          <w:color w:val="000000"/>
          <w:sz w:val="20"/>
          <w:lang w:eastAsia="en-US"/>
        </w:rPr>
        <w:t>będą zwiastować moją chwałę wśród narodów</w:t>
      </w:r>
      <w:r w:rsidRPr="00EF6A2C">
        <w:rPr>
          <w:rFonts w:ascii="Times New Roman" w:hAnsi="Times New Roman"/>
          <w:sz w:val="20"/>
        </w:rPr>
        <w:t xml:space="preserve">” </w:t>
      </w:r>
      <w:r w:rsidRPr="00EF6A2C">
        <w:rPr>
          <w:rFonts w:ascii="Times New Roman" w:hAnsi="Times New Roman"/>
          <w:iCs/>
          <w:sz w:val="20"/>
          <w:lang w:val="en-GB"/>
        </w:rPr>
        <w:t>(Iz 66,19)</w:t>
      </w:r>
      <w:r w:rsidRPr="00EF6A2C">
        <w:rPr>
          <w:rFonts w:ascii="Times New Roman" w:hAnsi="Times New Roman"/>
          <w:sz w:val="20"/>
        </w:rPr>
        <w:t>. Przyłączywszy się do dzieci Izraela, ludzie ci „</w:t>
      </w:r>
      <w:r w:rsidRPr="00EF6A2C">
        <w:rPr>
          <w:rFonts w:ascii="Times New Roman" w:eastAsiaTheme="minorHAnsi" w:hAnsi="Times New Roman"/>
          <w:color w:val="000000"/>
          <w:sz w:val="20"/>
          <w:lang w:eastAsia="en-US"/>
        </w:rPr>
        <w:t>przynoszą do świątyni Pana ofiarę z pokarmów w czystym naczyniu</w:t>
      </w:r>
      <w:r w:rsidRPr="00EF6A2C">
        <w:rPr>
          <w:rFonts w:ascii="Times New Roman" w:hAnsi="Times New Roman"/>
          <w:sz w:val="20"/>
        </w:rPr>
        <w:t xml:space="preserve">” </w:t>
      </w:r>
      <w:r w:rsidRPr="00EF6A2C">
        <w:rPr>
          <w:rFonts w:ascii="Times New Roman" w:hAnsi="Times New Roman"/>
          <w:iCs/>
          <w:sz w:val="20"/>
          <w:lang w:val="en-GB"/>
        </w:rPr>
        <w:t>(Iz 66,20)</w:t>
      </w:r>
      <w:r w:rsidRPr="00EF6A2C">
        <w:rPr>
          <w:rFonts w:ascii="Times New Roman" w:hAnsi="Times New Roman"/>
          <w:sz w:val="20"/>
        </w:rPr>
        <w:t>. Pan „</w:t>
      </w:r>
      <w:r w:rsidRPr="00EF6A2C">
        <w:rPr>
          <w:rFonts w:ascii="Times New Roman" w:eastAsiaTheme="minorHAnsi" w:hAnsi="Times New Roman"/>
          <w:color w:val="000000"/>
          <w:sz w:val="20"/>
          <w:lang w:eastAsia="en-US"/>
        </w:rPr>
        <w:t>także spośród nich weźmie sobie niektórych na kapłanów, na lewitów</w:t>
      </w:r>
      <w:r w:rsidRPr="00EF6A2C">
        <w:rPr>
          <w:rFonts w:ascii="Times New Roman" w:hAnsi="Times New Roman"/>
          <w:sz w:val="20"/>
        </w:rPr>
        <w:t xml:space="preserve">” </w:t>
      </w:r>
      <w:r w:rsidRPr="00EF6A2C">
        <w:rPr>
          <w:rFonts w:ascii="Times New Roman" w:hAnsi="Times New Roman"/>
          <w:iCs/>
          <w:sz w:val="20"/>
          <w:lang w:val="en-GB"/>
        </w:rPr>
        <w:t>(Iz 66,21)</w:t>
      </w:r>
      <w:r w:rsidRPr="00EF6A2C">
        <w:rPr>
          <w:rFonts w:ascii="Times New Roman" w:hAnsi="Times New Roman"/>
          <w:sz w:val="20"/>
        </w:rPr>
        <w:t xml:space="preserve">. Jest to ogłoszenie nowego wymiaru </w:t>
      </w:r>
      <w:r w:rsidRPr="00EF6A2C">
        <w:rPr>
          <w:rFonts w:ascii="Times New Roman" w:hAnsi="Times New Roman"/>
          <w:i/>
          <w:sz w:val="20"/>
        </w:rPr>
        <w:t>wybranego ludu</w:t>
      </w:r>
      <w:r w:rsidRPr="00EF6A2C">
        <w:rPr>
          <w:rFonts w:ascii="Times New Roman" w:hAnsi="Times New Roman"/>
          <w:sz w:val="20"/>
        </w:rPr>
        <w:t xml:space="preserve"> Bożego, obejmującego ludzi z całego świata.</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i/>
          <w:sz w:val="20"/>
        </w:rPr>
        <w:t>Bóg jako Stwórca i Odnowiciel</w:t>
      </w:r>
      <w:r w:rsidRPr="00EF6A2C">
        <w:rPr>
          <w:rFonts w:ascii="Times New Roman" w:hAnsi="Times New Roman"/>
          <w:sz w:val="20"/>
        </w:rPr>
        <w:t xml:space="preserve">. Bóg jako Stwórca to ważny temat </w:t>
      </w:r>
      <w:r w:rsidRPr="00EF6A2C">
        <w:rPr>
          <w:rFonts w:ascii="Times New Roman" w:hAnsi="Times New Roman"/>
          <w:i/>
          <w:sz w:val="20"/>
        </w:rPr>
        <w:t>Księgi Izajasza</w:t>
      </w:r>
      <w:r w:rsidRPr="00EF6A2C">
        <w:rPr>
          <w:rFonts w:ascii="Times New Roman" w:hAnsi="Times New Roman"/>
          <w:sz w:val="20"/>
        </w:rPr>
        <w:t>. Temat ten jest podkreślony zwłaszcza w Iz 40: „</w:t>
      </w:r>
      <w:r w:rsidRPr="00EF6A2C">
        <w:rPr>
          <w:rFonts w:ascii="Times New Roman" w:eastAsiaTheme="minorHAnsi" w:hAnsi="Times New Roman"/>
          <w:color w:val="000000"/>
          <w:sz w:val="20"/>
          <w:lang w:eastAsia="en-US"/>
        </w:rPr>
        <w:t>Bogiem wiecznym jest Pan, Stwórcą krańców ziemi</w:t>
      </w:r>
      <w:r w:rsidRPr="00EF6A2C">
        <w:rPr>
          <w:rFonts w:ascii="Times New Roman" w:hAnsi="Times New Roman"/>
          <w:sz w:val="20"/>
        </w:rPr>
        <w:t xml:space="preserve">” </w:t>
      </w:r>
      <w:r w:rsidRPr="00EF6A2C">
        <w:rPr>
          <w:rFonts w:ascii="Times New Roman" w:hAnsi="Times New Roman"/>
          <w:iCs/>
          <w:sz w:val="20"/>
          <w:lang w:val="en-GB"/>
        </w:rPr>
        <w:t>(Iz 40,28)</w:t>
      </w:r>
      <w:r w:rsidRPr="00EF6A2C">
        <w:rPr>
          <w:rFonts w:ascii="Times New Roman" w:hAnsi="Times New Roman"/>
          <w:sz w:val="20"/>
        </w:rPr>
        <w:t>, jak również w</w:t>
      </w:r>
      <w:r>
        <w:rPr>
          <w:rFonts w:ascii="Times New Roman" w:hAnsi="Times New Roman"/>
          <w:sz w:val="20"/>
        </w:rPr>
        <w:t> </w:t>
      </w:r>
      <w:r w:rsidRPr="00EF6A2C">
        <w:rPr>
          <w:rFonts w:ascii="Times New Roman" w:hAnsi="Times New Roman"/>
          <w:sz w:val="20"/>
        </w:rPr>
        <w:t xml:space="preserve"> ostatniej części księgi. Wydaje się, że Izajasz przedstawia Boga jako Stwórcę i Odnowiciela, aby podkreślić, że Bóg jest Odkupicielem. Bóg nie zapomniał o świecie i ludziach po tym, kiedy ich stworzył. Stworzył wszechświat i ludzi, ale wciąż podtrzymuje istnienie wszystkiego i jest Odkupicielem swoich stworzeń.</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Dlatego Pan mówi: „</w:t>
      </w:r>
      <w:r w:rsidRPr="00EF6A2C">
        <w:rPr>
          <w:rFonts w:ascii="Times New Roman" w:eastAsiaTheme="minorHAnsi" w:hAnsi="Times New Roman"/>
          <w:color w:val="000000"/>
          <w:sz w:val="20"/>
          <w:lang w:eastAsia="en-US"/>
        </w:rPr>
        <w:t>Jak matka pociesza syna, tak ja będę was pocieszał, i w Jeruzalemie doznacie pociechy</w:t>
      </w:r>
      <w:r w:rsidRPr="00EF6A2C">
        <w:rPr>
          <w:rFonts w:ascii="Times New Roman" w:hAnsi="Times New Roman"/>
          <w:sz w:val="20"/>
        </w:rPr>
        <w:t xml:space="preserve">” </w:t>
      </w:r>
      <w:r w:rsidRPr="00EF6A2C">
        <w:rPr>
          <w:rFonts w:ascii="Times New Roman" w:hAnsi="Times New Roman"/>
          <w:iCs/>
          <w:sz w:val="20"/>
          <w:lang w:val="en-GB"/>
        </w:rPr>
        <w:t>(Iz 66,13)</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Jednak pewnego dnia Izraelici, lud Boży, zostaną wygnani ze swojego kraju i zabrani do niewoli w</w:t>
      </w:r>
      <w:r>
        <w:rPr>
          <w:rFonts w:ascii="Times New Roman" w:hAnsi="Times New Roman"/>
          <w:sz w:val="20"/>
        </w:rPr>
        <w:t> </w:t>
      </w:r>
      <w:r w:rsidRPr="00EF6A2C">
        <w:rPr>
          <w:rFonts w:ascii="Times New Roman" w:hAnsi="Times New Roman"/>
          <w:sz w:val="20"/>
        </w:rPr>
        <w:t>Babilonie. Zostaną odłączeni od swojej społeczności, a świątynia zostanie zniszczona. Ich majątek zostanie zabrany, ale Bóg będzie z nimi.</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Żyjąc w Babilonie niektórzy Izraelici utracą nadzieję powrotu do Jerozolimy. Uznają, że Bóg o nich zapomniał na zawsze z powodu ich grzechów (zob. modlitwa w Dn 9). Ale Bóg mówi im przez proroka Izajasza: „</w:t>
      </w:r>
      <w:r w:rsidRPr="00EF6A2C">
        <w:rPr>
          <w:rFonts w:ascii="Times New Roman" w:eastAsiaTheme="minorHAnsi" w:hAnsi="Times New Roman"/>
          <w:color w:val="000000"/>
          <w:sz w:val="20"/>
          <w:lang w:eastAsia="en-US"/>
        </w:rPr>
        <w:t>Oto Ja stworzę nowe niebo i nową ziemię i nie będzie się wspominało rzeczy dawnych, i nie przyjdą one na myśl nikomu. A raczej będą się radować i weselić po wszystkie czasy z tego, co ja stworzę</w:t>
      </w:r>
      <w:r w:rsidRPr="00EF6A2C">
        <w:rPr>
          <w:rFonts w:ascii="Times New Roman" w:hAnsi="Times New Roman"/>
          <w:sz w:val="20"/>
        </w:rPr>
        <w:t xml:space="preserve">” </w:t>
      </w:r>
      <w:r w:rsidRPr="00EF6A2C">
        <w:rPr>
          <w:rFonts w:ascii="Times New Roman" w:hAnsi="Times New Roman"/>
          <w:iCs/>
          <w:sz w:val="20"/>
          <w:lang w:val="en-GB"/>
        </w:rPr>
        <w:t>(Iz 65,17-18)</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Jeśli rozważymy obietnicę daną ludziom w czasach Izajasza, widzimy, że jest to obietnica powrotu z</w:t>
      </w:r>
      <w:r>
        <w:rPr>
          <w:rFonts w:ascii="Times New Roman" w:hAnsi="Times New Roman"/>
          <w:sz w:val="20"/>
        </w:rPr>
        <w:t> </w:t>
      </w:r>
      <w:r w:rsidRPr="00EF6A2C">
        <w:rPr>
          <w:rFonts w:ascii="Times New Roman" w:hAnsi="Times New Roman"/>
          <w:sz w:val="20"/>
        </w:rPr>
        <w:t xml:space="preserve"> wygnania. Bóg z wyprzedzeniem mówi im: Przez pewien czas na wygnaniu będziecie oddychać powietrzem Babilonu, na jego ziemi i pod jego niebem, ale ja stworzę coś nowego dla was - „</w:t>
      </w:r>
      <w:r w:rsidRPr="00EF6A2C">
        <w:rPr>
          <w:rFonts w:ascii="Times New Roman" w:eastAsiaTheme="minorHAnsi" w:hAnsi="Times New Roman"/>
          <w:color w:val="000000"/>
          <w:sz w:val="20"/>
          <w:lang w:eastAsia="en-US"/>
        </w:rPr>
        <w:t>stworzę nowe niebo i nową ziemię</w:t>
      </w:r>
      <w:r w:rsidRPr="00EF6A2C">
        <w:rPr>
          <w:rFonts w:ascii="Times New Roman" w:hAnsi="Times New Roman"/>
          <w:sz w:val="20"/>
        </w:rPr>
        <w:t xml:space="preserve">” </w:t>
      </w:r>
      <w:r w:rsidRPr="00EF6A2C">
        <w:rPr>
          <w:rFonts w:ascii="Times New Roman" w:hAnsi="Times New Roman"/>
          <w:iCs/>
          <w:sz w:val="20"/>
          <w:lang w:val="en-GB"/>
        </w:rPr>
        <w:t>(Iz 65,17)</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Jest to język Rdz 1. Został tu użyty nawet ten sam czasownik </w:t>
      </w:r>
      <w:r w:rsidRPr="00EF6A2C">
        <w:rPr>
          <w:rFonts w:ascii="Times New Roman" w:hAnsi="Times New Roman"/>
          <w:i/>
          <w:iCs/>
          <w:sz w:val="20"/>
        </w:rPr>
        <w:t>bara’</w:t>
      </w:r>
      <w:r w:rsidRPr="00EF6A2C">
        <w:rPr>
          <w:rFonts w:ascii="Times New Roman" w:hAnsi="Times New Roman"/>
          <w:sz w:val="20"/>
        </w:rPr>
        <w:t xml:space="preserve">  (stworzyć). Jednak występuje ciekawa wariacja. W Rdz 1 czasownik </w:t>
      </w:r>
      <w:r w:rsidRPr="00EF6A2C">
        <w:rPr>
          <w:rFonts w:ascii="Times New Roman" w:hAnsi="Times New Roman"/>
          <w:i/>
          <w:sz w:val="20"/>
        </w:rPr>
        <w:t>bara’</w:t>
      </w:r>
      <w:r w:rsidRPr="00EF6A2C">
        <w:rPr>
          <w:rFonts w:ascii="Times New Roman" w:hAnsi="Times New Roman"/>
          <w:sz w:val="20"/>
        </w:rPr>
        <w:t xml:space="preserve"> jest użyty w czasie przeszłym, a zatem tłumaczenie brzmi „Bóg stworzył”. Jest to dokonane działanie. Jednak w </w:t>
      </w:r>
      <w:r w:rsidRPr="00EF6A2C">
        <w:rPr>
          <w:rFonts w:ascii="Times New Roman" w:hAnsi="Times New Roman"/>
          <w:i/>
          <w:sz w:val="20"/>
        </w:rPr>
        <w:t>Księdze Izajasza</w:t>
      </w:r>
      <w:r w:rsidRPr="00EF6A2C">
        <w:rPr>
          <w:rFonts w:ascii="Times New Roman" w:hAnsi="Times New Roman"/>
          <w:sz w:val="20"/>
        </w:rPr>
        <w:t xml:space="preserve"> czasownik </w:t>
      </w:r>
      <w:r w:rsidRPr="00EF6A2C">
        <w:rPr>
          <w:rFonts w:ascii="Times New Roman" w:hAnsi="Times New Roman"/>
          <w:i/>
          <w:sz w:val="20"/>
        </w:rPr>
        <w:t>bara’</w:t>
      </w:r>
      <w:r w:rsidRPr="00EF6A2C">
        <w:rPr>
          <w:rFonts w:ascii="Times New Roman" w:hAnsi="Times New Roman"/>
          <w:sz w:val="20"/>
        </w:rPr>
        <w:t xml:space="preserve"> jest użyty w imiesłowie, co oznacza ciągłe czy powtarzalne działanie. Innymi słowy, choć wasze niebo i ziemia z Jerozolimy zostaną stracone, ja stworzę </w:t>
      </w:r>
      <w:r>
        <w:rPr>
          <w:rFonts w:ascii="Times New Roman" w:hAnsi="Times New Roman"/>
          <w:sz w:val="20"/>
        </w:rPr>
        <w:t>–</w:t>
      </w:r>
      <w:r w:rsidRPr="00EF6A2C">
        <w:rPr>
          <w:rFonts w:ascii="Times New Roman" w:hAnsi="Times New Roman"/>
          <w:sz w:val="20"/>
        </w:rPr>
        <w:t xml:space="preserve"> a</w:t>
      </w:r>
      <w:r>
        <w:rPr>
          <w:rFonts w:ascii="Times New Roman" w:hAnsi="Times New Roman"/>
          <w:sz w:val="20"/>
        </w:rPr>
        <w:t> </w:t>
      </w:r>
      <w:r w:rsidRPr="00EF6A2C">
        <w:rPr>
          <w:rFonts w:ascii="Times New Roman" w:hAnsi="Times New Roman"/>
          <w:sz w:val="20"/>
        </w:rPr>
        <w:t xml:space="preserve"> właściwie ja stwarzam - </w:t>
      </w:r>
      <w:r w:rsidRPr="00EF6A2C">
        <w:rPr>
          <w:rFonts w:ascii="Times New Roman" w:hAnsi="Times New Roman"/>
          <w:i/>
          <w:sz w:val="20"/>
        </w:rPr>
        <w:t>nowe niebo i nową ziemię</w:t>
      </w:r>
      <w:r w:rsidRPr="00EF6A2C">
        <w:rPr>
          <w:rFonts w:ascii="Times New Roman" w:hAnsi="Times New Roman"/>
          <w:sz w:val="20"/>
        </w:rPr>
        <w:t xml:space="preserve"> dla was. Nowe Jeruzalem podniesie się z ruin. Wrócicie i</w:t>
      </w:r>
      <w:r>
        <w:rPr>
          <w:rFonts w:ascii="Times New Roman" w:hAnsi="Times New Roman"/>
          <w:sz w:val="20"/>
        </w:rPr>
        <w:t> </w:t>
      </w:r>
      <w:r w:rsidRPr="00EF6A2C">
        <w:rPr>
          <w:rFonts w:ascii="Times New Roman" w:hAnsi="Times New Roman"/>
          <w:sz w:val="20"/>
        </w:rPr>
        <w:t xml:space="preserve"> doświadczycie czegoś wspaniałego, tak iż „</w:t>
      </w:r>
      <w:r w:rsidRPr="00EF6A2C">
        <w:rPr>
          <w:rFonts w:ascii="Times New Roman" w:eastAsiaTheme="minorHAnsi" w:hAnsi="Times New Roman"/>
          <w:color w:val="000000"/>
          <w:sz w:val="20"/>
          <w:lang w:eastAsia="en-US"/>
        </w:rPr>
        <w:t>nie będzie się wspominało rzeczy dawnych, i nie przyjdą one na myśl nikomu</w:t>
      </w:r>
      <w:r w:rsidRPr="00EF6A2C">
        <w:rPr>
          <w:rFonts w:ascii="Times New Roman" w:hAnsi="Times New Roman"/>
          <w:sz w:val="20"/>
        </w:rPr>
        <w:t xml:space="preserve">” </w:t>
      </w:r>
      <w:r w:rsidRPr="00EF6A2C">
        <w:rPr>
          <w:rFonts w:ascii="Times New Roman" w:hAnsi="Times New Roman"/>
          <w:iCs/>
          <w:sz w:val="20"/>
          <w:lang w:val="en-GB"/>
        </w:rPr>
        <w:t>(Iz 65,17)</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Nie sposób zaprzeczyć istnieniu eschatologicznego wymiaru tej proroczej zapowiedzi. Dalsze jej wypełnienie jest tu wskazane w powiązaniu z „nowym niebem” i „nową ziemią” z Ap 21. Adam i Ewa utracili swoje </w:t>
      </w:r>
      <w:r w:rsidRPr="00EF6A2C">
        <w:rPr>
          <w:rFonts w:ascii="Times New Roman" w:hAnsi="Times New Roman"/>
          <w:i/>
          <w:sz w:val="20"/>
        </w:rPr>
        <w:t>niebo i ziemię</w:t>
      </w:r>
      <w:r w:rsidRPr="00EF6A2C">
        <w:rPr>
          <w:rFonts w:ascii="Times New Roman" w:hAnsi="Times New Roman"/>
          <w:sz w:val="20"/>
        </w:rPr>
        <w:t>, podobnie jak później Izraelici. Ale Pan, Stwórca, obiecał odnowić wspaniały świat.</w:t>
      </w:r>
    </w:p>
    <w:p w:rsidR="00343844" w:rsidRDefault="00343844">
      <w:pPr>
        <w:spacing w:after="160" w:line="259" w:lineRule="auto"/>
        <w:ind w:firstLine="0"/>
        <w:jc w:val="left"/>
        <w:rPr>
          <w:rFonts w:ascii="Times New Roman" w:hAnsi="Times New Roman"/>
          <w:sz w:val="20"/>
        </w:rPr>
      </w:pPr>
      <w:r>
        <w:rPr>
          <w:rFonts w:ascii="Times New Roman" w:hAnsi="Times New Roman"/>
          <w:sz w:val="20"/>
        </w:rPr>
        <w:br w:type="page"/>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b/>
          <w:sz w:val="20"/>
        </w:rPr>
        <w:t>Część III: Zastosowanie</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lastRenderedPageBreak/>
        <w:t>1. Według Iz 66 Pan twierdzi: „P</w:t>
      </w:r>
      <w:r w:rsidRPr="00EF6A2C">
        <w:rPr>
          <w:rFonts w:ascii="Times New Roman" w:eastAsiaTheme="minorHAnsi" w:hAnsi="Times New Roman"/>
          <w:color w:val="000000"/>
          <w:sz w:val="20"/>
          <w:lang w:eastAsia="en-US"/>
        </w:rPr>
        <w:t>rzyjdę, aby zebrać wszystkie narody i języki; one przyjdą, aby oglądać moją chwałę!</w:t>
      </w:r>
      <w:r w:rsidRPr="00EF6A2C">
        <w:rPr>
          <w:rFonts w:ascii="Times New Roman" w:hAnsi="Times New Roman"/>
          <w:sz w:val="20"/>
        </w:rPr>
        <w:t xml:space="preserve">” </w:t>
      </w:r>
      <w:r w:rsidRPr="00EF6A2C">
        <w:rPr>
          <w:rFonts w:ascii="Times New Roman" w:hAnsi="Times New Roman"/>
          <w:iCs/>
          <w:sz w:val="20"/>
          <w:lang w:val="en-GB"/>
        </w:rPr>
        <w:t>(Iz 66,18)</w:t>
      </w:r>
      <w:r w:rsidRPr="00EF6A2C">
        <w:rPr>
          <w:rFonts w:ascii="Times New Roman" w:hAnsi="Times New Roman"/>
          <w:sz w:val="20"/>
        </w:rPr>
        <w:t>. To oczywiste, że Jego wyznawcy będą pochodzić ze wszystkich narodów, a nie tylko z</w:t>
      </w:r>
      <w:r>
        <w:rPr>
          <w:rFonts w:ascii="Times New Roman" w:hAnsi="Times New Roman"/>
          <w:sz w:val="20"/>
        </w:rPr>
        <w:t> </w:t>
      </w:r>
      <w:r w:rsidRPr="00EF6A2C">
        <w:rPr>
          <w:rFonts w:ascii="Times New Roman" w:hAnsi="Times New Roman"/>
          <w:sz w:val="20"/>
        </w:rPr>
        <w:t xml:space="preserve"> Izraela. Jak rozumiesz Iz 19,25 w powiązaniu z tą prawdą: „</w:t>
      </w:r>
      <w:r w:rsidRPr="00EF6A2C">
        <w:rPr>
          <w:rFonts w:ascii="Times New Roman" w:eastAsiaTheme="minorHAnsi" w:hAnsi="Times New Roman"/>
          <w:color w:val="000000"/>
          <w:sz w:val="20"/>
          <w:lang w:eastAsia="en-US"/>
        </w:rPr>
        <w:t>W owym dniu będzie Izrael jako trzeci razem z</w:t>
      </w:r>
      <w:r>
        <w:rPr>
          <w:rFonts w:ascii="Times New Roman" w:eastAsiaTheme="minorHAnsi" w:hAnsi="Times New Roman"/>
          <w:color w:val="000000"/>
          <w:sz w:val="20"/>
          <w:lang w:eastAsia="en-US"/>
        </w:rPr>
        <w:t> </w:t>
      </w:r>
      <w:bookmarkStart w:id="0" w:name="_GoBack"/>
      <w:bookmarkEnd w:id="0"/>
      <w:r w:rsidRPr="00EF6A2C">
        <w:rPr>
          <w:rFonts w:ascii="Times New Roman" w:eastAsiaTheme="minorHAnsi" w:hAnsi="Times New Roman"/>
          <w:color w:val="000000"/>
          <w:sz w:val="20"/>
          <w:lang w:eastAsia="en-US"/>
        </w:rPr>
        <w:t xml:space="preserve"> Egiptem i Asyrią błogosławieństwem na ziemi, którą pobłogosławi pan Zastępów, mówiąc: Niech będzie błogosławiony mój lud Egipt i dzieło moich rąk Asyria, i moje dziedzictwo Izrael!</w:t>
      </w:r>
      <w:r w:rsidRPr="00EF6A2C">
        <w:rPr>
          <w:rFonts w:ascii="Times New Roman" w:hAnsi="Times New Roman"/>
          <w:sz w:val="20"/>
        </w:rPr>
        <w:t>”?</w:t>
      </w:r>
    </w:p>
    <w:p w:rsidR="00343844" w:rsidRPr="00EF6A2C" w:rsidRDefault="00343844"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Times New Roman" w:hAnsi="Times New Roman"/>
          <w:sz w:val="20"/>
        </w:rPr>
      </w:pPr>
      <w:r w:rsidRPr="00EF6A2C">
        <w:rPr>
          <w:rFonts w:ascii="Times New Roman" w:hAnsi="Times New Roman"/>
          <w:sz w:val="20"/>
        </w:rPr>
        <w:t xml:space="preserve">2. Jak wyobrażasz sobie </w:t>
      </w:r>
      <w:r w:rsidRPr="00EF6A2C">
        <w:rPr>
          <w:rFonts w:ascii="Times New Roman" w:hAnsi="Times New Roman"/>
          <w:i/>
          <w:sz w:val="20"/>
        </w:rPr>
        <w:t>nowe niebo i nową ziemię</w:t>
      </w:r>
      <w:r w:rsidRPr="00EF6A2C">
        <w:rPr>
          <w:rFonts w:ascii="Times New Roman" w:hAnsi="Times New Roman"/>
          <w:sz w:val="20"/>
        </w:rPr>
        <w:t>, które Bóg stworzy u kresu dziejów? Przeczytaj Ap 21,1-2; 22,1-5.</w:t>
      </w:r>
    </w:p>
    <w:p w:rsidR="004B532A" w:rsidRPr="00EF6A2C" w:rsidRDefault="004B532A" w:rsidP="00343844">
      <w:pPr>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jc w:val="center"/>
        <w:rPr>
          <w:rFonts w:ascii="Times New Roman" w:hAnsi="Times New Roman"/>
          <w:sz w:val="20"/>
        </w:rPr>
      </w:pPr>
    </w:p>
    <w:sectPr w:rsidR="004B532A" w:rsidRPr="00EF6A2C">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042" w:rsidRDefault="00D43042" w:rsidP="00A820C9">
      <w:r>
        <w:separator/>
      </w:r>
    </w:p>
  </w:endnote>
  <w:endnote w:type="continuationSeparator" w:id="0">
    <w:p w:rsidR="00D43042" w:rsidRDefault="00D43042"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343844">
          <w:rPr>
            <w:rFonts w:ascii="Times New Roman" w:hAnsi="Times New Roman"/>
            <w:noProof/>
            <w:sz w:val="16"/>
            <w:szCs w:val="16"/>
          </w:rPr>
          <w:t>3</w:t>
        </w:r>
        <w:r w:rsidRPr="00A820C9">
          <w:rPr>
            <w:rFonts w:ascii="Times New Roman" w:hAnsi="Times New Roman"/>
            <w:sz w:val="16"/>
            <w:szCs w:val="16"/>
          </w:rPr>
          <w:fldChar w:fldCharType="end"/>
        </w:r>
      </w:p>
    </w:sdtContent>
  </w:sdt>
  <w:p w:rsidR="00A97ECA" w:rsidRDefault="00A97ECA">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042" w:rsidRDefault="00D43042" w:rsidP="00A820C9">
      <w:r>
        <w:separator/>
      </w:r>
    </w:p>
  </w:footnote>
  <w:footnote w:type="continuationSeparator" w:id="0">
    <w:p w:rsidR="00D43042" w:rsidRDefault="00D43042"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CB7" w:rsidRPr="00E86CB7" w:rsidRDefault="00A97ECA" w:rsidP="00E86CB7">
    <w:pPr>
      <w:tabs>
        <w:tab w:val="left" w:pos="567"/>
      </w:tabs>
      <w:ind w:left="567" w:firstLine="0"/>
      <w:rPr>
        <w:rFonts w:ascii="Times New Roman" w:hAnsi="Times New Roman"/>
        <w:i/>
        <w:iCs/>
        <w:sz w:val="16"/>
        <w:szCs w:val="16"/>
      </w:rPr>
    </w:pPr>
    <w:r w:rsidRPr="00E86CB7">
      <w:rPr>
        <w:rFonts w:ascii="Times New Roman" w:hAnsi="Times New Roman"/>
        <w:sz w:val="16"/>
        <w:szCs w:val="16"/>
      </w:rPr>
      <w:t>Lekcje Biblijne</w:t>
    </w:r>
    <w:r w:rsidR="00E86CB7" w:rsidRPr="00E86CB7">
      <w:rPr>
        <w:rFonts w:ascii="Times New Roman" w:hAnsi="Times New Roman"/>
        <w:sz w:val="16"/>
        <w:szCs w:val="16"/>
      </w:rPr>
      <w:t>1</w:t>
    </w:r>
    <w:r w:rsidRPr="00E86CB7">
      <w:rPr>
        <w:rFonts w:ascii="Times New Roman" w:hAnsi="Times New Roman"/>
        <w:sz w:val="16"/>
        <w:szCs w:val="16"/>
      </w:rPr>
      <w:t>/202</w:t>
    </w:r>
    <w:r w:rsidR="00E86CB7" w:rsidRPr="00E86CB7">
      <w:rPr>
        <w:rFonts w:ascii="Times New Roman" w:hAnsi="Times New Roman"/>
        <w:sz w:val="16"/>
        <w:szCs w:val="16"/>
      </w:rPr>
      <w:t>1</w:t>
    </w:r>
    <w:r w:rsidR="00D143E6">
      <w:rPr>
        <w:rFonts w:ascii="Times New Roman" w:hAnsi="Times New Roman"/>
        <w:sz w:val="16"/>
        <w:szCs w:val="16"/>
      </w:rPr>
      <w:t xml:space="preserve">, </w:t>
    </w:r>
    <w:r w:rsidR="00E86CB7" w:rsidRPr="00E86CB7">
      <w:rPr>
        <w:rFonts w:ascii="Times New Roman" w:hAnsi="Times New Roman"/>
        <w:bCs/>
        <w:sz w:val="16"/>
        <w:szCs w:val="16"/>
        <w:lang w:val="en-GB"/>
      </w:rPr>
      <w:t xml:space="preserve">Roy E. Gane, </w:t>
    </w:r>
    <w:r w:rsidR="00E86CB7" w:rsidRPr="00E86CB7">
      <w:rPr>
        <w:rFonts w:ascii="Times New Roman" w:hAnsi="Times New Roman"/>
        <w:i/>
        <w:iCs/>
        <w:sz w:val="16"/>
        <w:szCs w:val="16"/>
      </w:rPr>
      <w:t>Księga Izajasza, „Pocieszajcie mój lud”</w:t>
    </w:r>
  </w:p>
  <w:p w:rsidR="00E86CB7" w:rsidRPr="00262399" w:rsidRDefault="00E86CB7" w:rsidP="00E86CB7">
    <w:pPr>
      <w:tabs>
        <w:tab w:val="left" w:pos="567"/>
      </w:tabs>
      <w:rPr>
        <w:rFonts w:ascii="Times New Roman" w:hAnsi="Times New Roman"/>
        <w:i/>
        <w:sz w:val="16"/>
      </w:rPr>
    </w:pPr>
    <w:r w:rsidRPr="00E86CB7">
      <w:rPr>
        <w:rFonts w:ascii="Times New Roman" w:hAnsi="Times New Roman"/>
        <w:sz w:val="16"/>
      </w:rPr>
      <w:t>Przewodnik dla nauczycieli</w:t>
    </w:r>
    <w:r>
      <w:rPr>
        <w:rFonts w:ascii="Times New Roman" w:hAnsi="Times New Roman"/>
        <w:sz w:val="16"/>
      </w:rPr>
      <w:t xml:space="preserve">, lekcja </w:t>
    </w:r>
    <w:r w:rsidR="007B67F4">
      <w:rPr>
        <w:rFonts w:ascii="Times New Roman" w:hAnsi="Times New Roman"/>
        <w:sz w:val="16"/>
      </w:rPr>
      <w:t>1</w:t>
    </w:r>
    <w:r w:rsidR="00343844">
      <w:rPr>
        <w:rFonts w:ascii="Times New Roman" w:hAnsi="Times New Roman"/>
        <w:sz w:val="16"/>
      </w:rPr>
      <w:t>3</w:t>
    </w:r>
    <w:r>
      <w:rPr>
        <w:rFonts w:ascii="Times New Roman" w:hAnsi="Times New Roman"/>
        <w:sz w:val="16"/>
      </w:rPr>
      <w:t xml:space="preserve"> </w:t>
    </w:r>
    <w:r w:rsidR="00267AD9">
      <w:rPr>
        <w:rFonts w:ascii="Times New Roman" w:hAnsi="Times New Roman"/>
        <w:i/>
        <w:sz w:val="16"/>
      </w:rPr>
      <w:t>„</w:t>
    </w:r>
    <w:r w:rsidR="00343844">
      <w:rPr>
        <w:rFonts w:ascii="Times New Roman" w:hAnsi="Times New Roman"/>
        <w:i/>
        <w:sz w:val="16"/>
      </w:rPr>
      <w:t>Odrodzenie ziemi</w:t>
    </w:r>
    <w:r w:rsidR="004B532A">
      <w:rPr>
        <w:rFonts w:ascii="Times New Roman" w:hAnsi="Times New Roman"/>
        <w:i/>
        <w:sz w:val="16"/>
      </w:rPr>
      <w:t>”</w:t>
    </w:r>
    <w:r w:rsidR="00262399" w:rsidRPr="00262399">
      <w:rPr>
        <w:rFonts w:ascii="Times New Roman" w:hAnsi="Times New Roman"/>
        <w:i/>
        <w:sz w:val="16"/>
      </w:rPr>
      <w:t xml:space="preserve"> </w:t>
    </w:r>
    <w:r w:rsidR="00D143E6" w:rsidRPr="00262399">
      <w:rPr>
        <w:rFonts w:ascii="Times New Roman" w:hAnsi="Times New Roman"/>
        <w:i/>
        <w:sz w:val="16"/>
      </w:rPr>
      <w:t xml:space="preserve"> </w:t>
    </w:r>
    <w:r w:rsidR="00E7674E" w:rsidRPr="00262399">
      <w:rPr>
        <w:rFonts w:ascii="Times New Roman" w:hAnsi="Times New Roman"/>
        <w:i/>
        <w:sz w:val="16"/>
      </w:rPr>
      <w:t xml:space="preserve"> </w:t>
    </w:r>
  </w:p>
  <w:p w:rsidR="00A97ECA" w:rsidRPr="00AA0514" w:rsidRDefault="00A97ECA" w:rsidP="00E86CB7">
    <w:pPr>
      <w:tabs>
        <w:tab w:val="left" w:pos="5751"/>
      </w:tabs>
      <w:rPr>
        <w:rFonts w:ascii="Times New Roman" w:hAnsi="Times New Roman"/>
        <w:b/>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06FBF"/>
    <w:rsid w:val="0002114D"/>
    <w:rsid w:val="000314C7"/>
    <w:rsid w:val="000520B7"/>
    <w:rsid w:val="00057016"/>
    <w:rsid w:val="00057F7D"/>
    <w:rsid w:val="000601FC"/>
    <w:rsid w:val="0006177B"/>
    <w:rsid w:val="000626C5"/>
    <w:rsid w:val="00063209"/>
    <w:rsid w:val="00071DD3"/>
    <w:rsid w:val="00073013"/>
    <w:rsid w:val="000803E0"/>
    <w:rsid w:val="0008053E"/>
    <w:rsid w:val="00084D07"/>
    <w:rsid w:val="00095BF6"/>
    <w:rsid w:val="000A7CAE"/>
    <w:rsid w:val="000B4665"/>
    <w:rsid w:val="000C39FA"/>
    <w:rsid w:val="000C43D8"/>
    <w:rsid w:val="000D0B43"/>
    <w:rsid w:val="000E37F9"/>
    <w:rsid w:val="000E3D8C"/>
    <w:rsid w:val="00130250"/>
    <w:rsid w:val="00131D4E"/>
    <w:rsid w:val="001344DC"/>
    <w:rsid w:val="00160A2E"/>
    <w:rsid w:val="001634CA"/>
    <w:rsid w:val="00172E60"/>
    <w:rsid w:val="001900C2"/>
    <w:rsid w:val="001A14AD"/>
    <w:rsid w:val="001A64A1"/>
    <w:rsid w:val="001B6CB1"/>
    <w:rsid w:val="001C3DCA"/>
    <w:rsid w:val="001D207D"/>
    <w:rsid w:val="001F3AB8"/>
    <w:rsid w:val="00211923"/>
    <w:rsid w:val="0024201E"/>
    <w:rsid w:val="00247ECF"/>
    <w:rsid w:val="00256C0B"/>
    <w:rsid w:val="00262399"/>
    <w:rsid w:val="002646E2"/>
    <w:rsid w:val="00267AD9"/>
    <w:rsid w:val="0027003D"/>
    <w:rsid w:val="0028485A"/>
    <w:rsid w:val="002A1958"/>
    <w:rsid w:val="002C1A03"/>
    <w:rsid w:val="002C4FFF"/>
    <w:rsid w:val="002D1C21"/>
    <w:rsid w:val="002F38CF"/>
    <w:rsid w:val="002F7A06"/>
    <w:rsid w:val="003233CA"/>
    <w:rsid w:val="00323F87"/>
    <w:rsid w:val="0033532F"/>
    <w:rsid w:val="00341D7B"/>
    <w:rsid w:val="00343844"/>
    <w:rsid w:val="00350868"/>
    <w:rsid w:val="003562CF"/>
    <w:rsid w:val="00357FBB"/>
    <w:rsid w:val="00362A7E"/>
    <w:rsid w:val="0036462B"/>
    <w:rsid w:val="003A4695"/>
    <w:rsid w:val="003B7F2E"/>
    <w:rsid w:val="003C11EC"/>
    <w:rsid w:val="003C5237"/>
    <w:rsid w:val="003D1F71"/>
    <w:rsid w:val="003D35FF"/>
    <w:rsid w:val="003E5187"/>
    <w:rsid w:val="00404868"/>
    <w:rsid w:val="00411F03"/>
    <w:rsid w:val="00422C48"/>
    <w:rsid w:val="0043366A"/>
    <w:rsid w:val="0044128C"/>
    <w:rsid w:val="00457757"/>
    <w:rsid w:val="004622A1"/>
    <w:rsid w:val="004765D6"/>
    <w:rsid w:val="004A07EB"/>
    <w:rsid w:val="004A1F71"/>
    <w:rsid w:val="004A68C6"/>
    <w:rsid w:val="004B532A"/>
    <w:rsid w:val="004D072B"/>
    <w:rsid w:val="004E0A2B"/>
    <w:rsid w:val="004E2DE9"/>
    <w:rsid w:val="004F7F95"/>
    <w:rsid w:val="00504576"/>
    <w:rsid w:val="00512C47"/>
    <w:rsid w:val="005205E4"/>
    <w:rsid w:val="00521F52"/>
    <w:rsid w:val="00535F72"/>
    <w:rsid w:val="00547F5F"/>
    <w:rsid w:val="005537F3"/>
    <w:rsid w:val="0055562E"/>
    <w:rsid w:val="005675D2"/>
    <w:rsid w:val="0058262E"/>
    <w:rsid w:val="0058625A"/>
    <w:rsid w:val="005B1BDE"/>
    <w:rsid w:val="005B5CE3"/>
    <w:rsid w:val="005C0E8B"/>
    <w:rsid w:val="005C7E3B"/>
    <w:rsid w:val="005D58BF"/>
    <w:rsid w:val="005E01EF"/>
    <w:rsid w:val="005F1934"/>
    <w:rsid w:val="005F4946"/>
    <w:rsid w:val="00602B6F"/>
    <w:rsid w:val="00615FE6"/>
    <w:rsid w:val="006237C5"/>
    <w:rsid w:val="006254DA"/>
    <w:rsid w:val="00632A41"/>
    <w:rsid w:val="0063445E"/>
    <w:rsid w:val="0066123D"/>
    <w:rsid w:val="006657A7"/>
    <w:rsid w:val="00673C79"/>
    <w:rsid w:val="00680F75"/>
    <w:rsid w:val="00685F14"/>
    <w:rsid w:val="00690562"/>
    <w:rsid w:val="006A77D5"/>
    <w:rsid w:val="0071208E"/>
    <w:rsid w:val="00725650"/>
    <w:rsid w:val="00727749"/>
    <w:rsid w:val="007346EB"/>
    <w:rsid w:val="0074017C"/>
    <w:rsid w:val="007608BA"/>
    <w:rsid w:val="0076232D"/>
    <w:rsid w:val="00767D8E"/>
    <w:rsid w:val="007812DA"/>
    <w:rsid w:val="00785516"/>
    <w:rsid w:val="007934DA"/>
    <w:rsid w:val="0079785B"/>
    <w:rsid w:val="007B67F4"/>
    <w:rsid w:val="007C0F83"/>
    <w:rsid w:val="007E39EB"/>
    <w:rsid w:val="007F2BD7"/>
    <w:rsid w:val="008202AD"/>
    <w:rsid w:val="00845363"/>
    <w:rsid w:val="008572DB"/>
    <w:rsid w:val="00870FEF"/>
    <w:rsid w:val="0087312A"/>
    <w:rsid w:val="008A4CC9"/>
    <w:rsid w:val="008A5882"/>
    <w:rsid w:val="008C1F5B"/>
    <w:rsid w:val="008C694D"/>
    <w:rsid w:val="008E0114"/>
    <w:rsid w:val="008E1633"/>
    <w:rsid w:val="009039D9"/>
    <w:rsid w:val="00903AB3"/>
    <w:rsid w:val="00904615"/>
    <w:rsid w:val="00933C8E"/>
    <w:rsid w:val="00934141"/>
    <w:rsid w:val="009378A8"/>
    <w:rsid w:val="00947D49"/>
    <w:rsid w:val="00971A12"/>
    <w:rsid w:val="00974B48"/>
    <w:rsid w:val="0097572F"/>
    <w:rsid w:val="00980C54"/>
    <w:rsid w:val="0099242B"/>
    <w:rsid w:val="00997535"/>
    <w:rsid w:val="009A6521"/>
    <w:rsid w:val="009A7A43"/>
    <w:rsid w:val="009C3EC3"/>
    <w:rsid w:val="009D20F6"/>
    <w:rsid w:val="009E786E"/>
    <w:rsid w:val="009F11FB"/>
    <w:rsid w:val="009F74C4"/>
    <w:rsid w:val="00A03AF6"/>
    <w:rsid w:val="00A06761"/>
    <w:rsid w:val="00A10178"/>
    <w:rsid w:val="00A1594B"/>
    <w:rsid w:val="00A22AA7"/>
    <w:rsid w:val="00A249C3"/>
    <w:rsid w:val="00A32AA6"/>
    <w:rsid w:val="00A372AD"/>
    <w:rsid w:val="00A41678"/>
    <w:rsid w:val="00A45D17"/>
    <w:rsid w:val="00A47A53"/>
    <w:rsid w:val="00A501CB"/>
    <w:rsid w:val="00A51056"/>
    <w:rsid w:val="00A55737"/>
    <w:rsid w:val="00A74F83"/>
    <w:rsid w:val="00A81F1D"/>
    <w:rsid w:val="00A820C9"/>
    <w:rsid w:val="00A85D90"/>
    <w:rsid w:val="00A974E6"/>
    <w:rsid w:val="00A97ECA"/>
    <w:rsid w:val="00AA0514"/>
    <w:rsid w:val="00AA336A"/>
    <w:rsid w:val="00AC3205"/>
    <w:rsid w:val="00AD4D5B"/>
    <w:rsid w:val="00AD7194"/>
    <w:rsid w:val="00B12BA8"/>
    <w:rsid w:val="00B27439"/>
    <w:rsid w:val="00B32C6C"/>
    <w:rsid w:val="00B42BF8"/>
    <w:rsid w:val="00B5045B"/>
    <w:rsid w:val="00B53BCA"/>
    <w:rsid w:val="00B608AC"/>
    <w:rsid w:val="00B70608"/>
    <w:rsid w:val="00BA5879"/>
    <w:rsid w:val="00BA7EDD"/>
    <w:rsid w:val="00BD0104"/>
    <w:rsid w:val="00BE5836"/>
    <w:rsid w:val="00C045AF"/>
    <w:rsid w:val="00C14432"/>
    <w:rsid w:val="00C2619A"/>
    <w:rsid w:val="00C34141"/>
    <w:rsid w:val="00C42F81"/>
    <w:rsid w:val="00C44AC9"/>
    <w:rsid w:val="00C539F9"/>
    <w:rsid w:val="00C61B5B"/>
    <w:rsid w:val="00C711AB"/>
    <w:rsid w:val="00C85D32"/>
    <w:rsid w:val="00CA1F88"/>
    <w:rsid w:val="00CB2110"/>
    <w:rsid w:val="00CB571A"/>
    <w:rsid w:val="00CD55B6"/>
    <w:rsid w:val="00CD6B02"/>
    <w:rsid w:val="00CE4997"/>
    <w:rsid w:val="00CE7CCE"/>
    <w:rsid w:val="00CF2F3B"/>
    <w:rsid w:val="00D010E2"/>
    <w:rsid w:val="00D0120F"/>
    <w:rsid w:val="00D1365B"/>
    <w:rsid w:val="00D143E6"/>
    <w:rsid w:val="00D17CAF"/>
    <w:rsid w:val="00D3080D"/>
    <w:rsid w:val="00D43042"/>
    <w:rsid w:val="00D43CA9"/>
    <w:rsid w:val="00D460C5"/>
    <w:rsid w:val="00D5040D"/>
    <w:rsid w:val="00D5746C"/>
    <w:rsid w:val="00D67231"/>
    <w:rsid w:val="00D7222D"/>
    <w:rsid w:val="00DB7651"/>
    <w:rsid w:val="00DD7EA6"/>
    <w:rsid w:val="00DE0B9C"/>
    <w:rsid w:val="00DE5AB9"/>
    <w:rsid w:val="00DF1EA2"/>
    <w:rsid w:val="00E024F6"/>
    <w:rsid w:val="00E03075"/>
    <w:rsid w:val="00E274A1"/>
    <w:rsid w:val="00E32868"/>
    <w:rsid w:val="00E60CC8"/>
    <w:rsid w:val="00E74F52"/>
    <w:rsid w:val="00E7674E"/>
    <w:rsid w:val="00E86CB7"/>
    <w:rsid w:val="00E9226C"/>
    <w:rsid w:val="00E95C9D"/>
    <w:rsid w:val="00EB1FDE"/>
    <w:rsid w:val="00EB34DD"/>
    <w:rsid w:val="00F16358"/>
    <w:rsid w:val="00F2397B"/>
    <w:rsid w:val="00F40C65"/>
    <w:rsid w:val="00F42B0D"/>
    <w:rsid w:val="00F47047"/>
    <w:rsid w:val="00F5322D"/>
    <w:rsid w:val="00F711C9"/>
    <w:rsid w:val="00F757EC"/>
    <w:rsid w:val="00F86EBE"/>
    <w:rsid w:val="00F96322"/>
    <w:rsid w:val="00FB0002"/>
    <w:rsid w:val="00FC280C"/>
    <w:rsid w:val="00FF1219"/>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7B38B5"/>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1513</Words>
  <Characters>8826</Characters>
  <Application>Microsoft Office Word</Application>
  <DocSecurity>0</DocSecurity>
  <Lines>129</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2021-03-01T16:41:00Z</dcterms:created>
  <dcterms:modified xsi:type="dcterms:W3CDTF">2021-03-01T16:44:00Z</dcterms:modified>
</cp:coreProperties>
</file>