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6D4E447F"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A1351A">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t>4</w:t>
      </w:r>
      <w:r w:rsidR="0043497F">
        <w:rPr>
          <w:rFonts w:ascii="Times New Roman" w:hAnsi="Times New Roman"/>
          <w:sz w:val="20"/>
        </w:rPr>
        <w:t xml:space="preserve"> </w:t>
      </w:r>
      <w:r w:rsidR="00681D21">
        <w:rPr>
          <w:rFonts w:ascii="Times New Roman" w:hAnsi="Times New Roman"/>
          <w:sz w:val="20"/>
        </w:rPr>
        <w:t>października</w:t>
      </w:r>
    </w:p>
    <w:p w14:paraId="44419BFB" w14:textId="58F366E0" w:rsidR="000A2359" w:rsidRPr="000A2359" w:rsidRDefault="00681D21" w:rsidP="00964D30">
      <w:pPr>
        <w:ind w:firstLine="0"/>
        <w:jc w:val="center"/>
        <w:rPr>
          <w:rFonts w:ascii="Times New Roman" w:hAnsi="Times New Roman"/>
          <w:sz w:val="28"/>
          <w:szCs w:val="28"/>
        </w:rPr>
      </w:pPr>
      <w:r>
        <w:rPr>
          <w:rFonts w:ascii="Times New Roman" w:hAnsi="Times New Roman"/>
          <w:b/>
          <w:bCs/>
          <w:sz w:val="28"/>
          <w:szCs w:val="28"/>
        </w:rPr>
        <w:t>PRZEPIS NA SUKCES</w:t>
      </w:r>
    </w:p>
    <w:p w14:paraId="5A7333B4" w14:textId="77777777" w:rsidR="00A1351A" w:rsidRDefault="00A1351A" w:rsidP="00964D30">
      <w:pPr>
        <w:ind w:firstLine="0"/>
        <w:rPr>
          <w:rFonts w:ascii="Times New Roman" w:hAnsi="Times New Roman"/>
          <w:b/>
          <w:bCs/>
          <w:sz w:val="20"/>
        </w:rPr>
      </w:pPr>
    </w:p>
    <w:p w14:paraId="0AD5C34E" w14:textId="77777777" w:rsidR="002B2EBF" w:rsidRPr="00641CF6" w:rsidRDefault="002B2EBF" w:rsidP="002B2EBF">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Joz</w:t>
      </w:r>
      <w:proofErr w:type="spellEnd"/>
      <w:r w:rsidRPr="00641CF6">
        <w:rPr>
          <w:rFonts w:ascii="Times New Roman" w:hAnsi="Times New Roman"/>
          <w:iCs/>
          <w:sz w:val="20"/>
        </w:rPr>
        <w:t> 1,7.</w:t>
      </w:r>
    </w:p>
    <w:p w14:paraId="45B24394" w14:textId="77777777" w:rsidR="002B2EBF" w:rsidRPr="00641CF6" w:rsidRDefault="002B2EBF" w:rsidP="002B2EBF">
      <w:pPr>
        <w:rPr>
          <w:rFonts w:ascii="Times New Roman" w:hAnsi="Times New Roman"/>
          <w:sz w:val="20"/>
        </w:rPr>
      </w:pPr>
    </w:p>
    <w:p w14:paraId="62D7601A" w14:textId="77777777" w:rsidR="002B2EBF" w:rsidRPr="00641CF6" w:rsidRDefault="002B2EBF" w:rsidP="002B2EBF">
      <w:pPr>
        <w:ind w:firstLine="0"/>
        <w:rPr>
          <w:rFonts w:ascii="Times New Roman" w:hAnsi="Times New Roman"/>
          <w:iCs/>
          <w:sz w:val="20"/>
        </w:rPr>
      </w:pPr>
      <w:r w:rsidRPr="00641CF6">
        <w:rPr>
          <w:rFonts w:ascii="Times New Roman" w:hAnsi="Times New Roman"/>
          <w:b/>
          <w:bCs/>
          <w:sz w:val="20"/>
        </w:rPr>
        <w:t xml:space="preserve">Zakres studium: </w:t>
      </w:r>
      <w:proofErr w:type="spellStart"/>
      <w:r w:rsidRPr="00641CF6">
        <w:rPr>
          <w:rFonts w:ascii="Times New Roman" w:hAnsi="Times New Roman"/>
          <w:iCs/>
          <w:sz w:val="20"/>
        </w:rPr>
        <w:t>Pwt</w:t>
      </w:r>
      <w:proofErr w:type="spellEnd"/>
      <w:r w:rsidRPr="00641CF6">
        <w:rPr>
          <w:rFonts w:ascii="Times New Roman" w:hAnsi="Times New Roman"/>
          <w:iCs/>
          <w:sz w:val="20"/>
        </w:rPr>
        <w:t xml:space="preserve"> 18,15-22;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 </w:t>
      </w:r>
      <w:proofErr w:type="spellStart"/>
      <w:r w:rsidRPr="00641CF6">
        <w:rPr>
          <w:rFonts w:ascii="Times New Roman" w:hAnsi="Times New Roman"/>
          <w:iCs/>
          <w:sz w:val="20"/>
        </w:rPr>
        <w:t>Hbr</w:t>
      </w:r>
      <w:proofErr w:type="spellEnd"/>
      <w:r w:rsidRPr="00641CF6">
        <w:rPr>
          <w:rFonts w:ascii="Times New Roman" w:hAnsi="Times New Roman"/>
          <w:iCs/>
          <w:sz w:val="20"/>
        </w:rPr>
        <w:t xml:space="preserve"> 6,17-18; Ef 6,10-18; </w:t>
      </w:r>
      <w:proofErr w:type="spellStart"/>
      <w:r w:rsidRPr="00641CF6">
        <w:rPr>
          <w:rFonts w:ascii="Times New Roman" w:hAnsi="Times New Roman"/>
          <w:iCs/>
          <w:sz w:val="20"/>
        </w:rPr>
        <w:t>Ps</w:t>
      </w:r>
      <w:proofErr w:type="spellEnd"/>
      <w:r w:rsidRPr="00641CF6">
        <w:rPr>
          <w:rFonts w:ascii="Times New Roman" w:hAnsi="Times New Roman"/>
          <w:iCs/>
          <w:sz w:val="20"/>
        </w:rPr>
        <w:t xml:space="preserve"> 1,1-3; </w:t>
      </w:r>
      <w:proofErr w:type="spellStart"/>
      <w:r w:rsidRPr="00641CF6">
        <w:rPr>
          <w:rFonts w:ascii="Times New Roman" w:hAnsi="Times New Roman"/>
          <w:iCs/>
          <w:sz w:val="20"/>
        </w:rPr>
        <w:t>Rz</w:t>
      </w:r>
      <w:proofErr w:type="spellEnd"/>
      <w:r w:rsidRPr="00641CF6">
        <w:rPr>
          <w:rFonts w:ascii="Times New Roman" w:hAnsi="Times New Roman"/>
          <w:iCs/>
          <w:sz w:val="20"/>
        </w:rPr>
        <w:t> 3,31.</w:t>
      </w:r>
    </w:p>
    <w:p w14:paraId="7B8EAF64" w14:textId="77777777" w:rsidR="002B2EBF" w:rsidRPr="00641CF6" w:rsidRDefault="002B2EBF" w:rsidP="002B2EBF">
      <w:pPr>
        <w:rPr>
          <w:rFonts w:ascii="Times New Roman" w:hAnsi="Times New Roman"/>
          <w:sz w:val="20"/>
        </w:rPr>
      </w:pPr>
    </w:p>
    <w:p w14:paraId="2BEB8963" w14:textId="77777777" w:rsidR="002B2EBF" w:rsidRPr="00641CF6" w:rsidRDefault="002B2EBF" w:rsidP="002B2EBF">
      <w:pPr>
        <w:ind w:firstLine="0"/>
        <w:rPr>
          <w:rFonts w:ascii="Times New Roman" w:hAnsi="Times New Roman"/>
          <w:sz w:val="20"/>
        </w:rPr>
      </w:pPr>
      <w:r w:rsidRPr="00641CF6">
        <w:rPr>
          <w:rFonts w:ascii="Times New Roman" w:hAnsi="Times New Roman"/>
          <w:b/>
          <w:sz w:val="20"/>
        </w:rPr>
        <w:t>Część I: Przegląd</w:t>
      </w:r>
    </w:p>
    <w:p w14:paraId="060270C3" w14:textId="77777777" w:rsidR="002B2EBF" w:rsidRPr="00641CF6" w:rsidRDefault="002B2EBF" w:rsidP="002B2EBF">
      <w:pPr>
        <w:rPr>
          <w:rFonts w:ascii="Times New Roman" w:hAnsi="Times New Roman"/>
          <w:sz w:val="20"/>
        </w:rPr>
      </w:pPr>
      <w:r w:rsidRPr="00641CF6">
        <w:rPr>
          <w:rFonts w:ascii="Times New Roman" w:hAnsi="Times New Roman"/>
          <w:sz w:val="20"/>
        </w:rPr>
        <w:t xml:space="preserve">Choć Mojżesz odszedł, jego wpływ jako przywódcy emanował nadal u progu nowej ery w dziejach ludu Bożego. Na wstępie księgi nazwanej jego imieniem </w:t>
      </w:r>
      <w:proofErr w:type="spellStart"/>
      <w:r w:rsidRPr="00641CF6">
        <w:rPr>
          <w:rFonts w:ascii="Times New Roman" w:hAnsi="Times New Roman"/>
          <w:sz w:val="20"/>
        </w:rPr>
        <w:t>Jozue</w:t>
      </w:r>
      <w:proofErr w:type="spellEnd"/>
      <w:r w:rsidRPr="00641CF6">
        <w:rPr>
          <w:rFonts w:ascii="Times New Roman" w:hAnsi="Times New Roman"/>
          <w:sz w:val="20"/>
        </w:rPr>
        <w:t xml:space="preserve"> opisał, jak Bóg zapewnił go, iż może Mu zaufać. Bóg wezwał nowego przywódcę, by szedł w ślady Mojżesza. Mimo upływu czasu przykazania i obietnice pozostały te same: przejdźcie, obejmijcie, podzielcie i służcie! Także warunek przymierza się nie zmienił: posłuszeństwo jako odpowiedź na przejawy Bożego miłosierdzia i wyzwolenia, oparte na więzi zaufania wobec Niego. Zmienili się tylko ludzie - urosło nowe pokolenie. W pewnym sensie </w:t>
      </w:r>
      <w:r w:rsidRPr="00641CF6">
        <w:rPr>
          <w:rFonts w:ascii="Times New Roman" w:hAnsi="Times New Roman"/>
          <w:i/>
          <w:iCs/>
          <w:sz w:val="20"/>
        </w:rPr>
        <w:t xml:space="preserve">Księga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ukazuje nowe możliwości współczesnemu ludowi Bożemu stojącemu na granicy Ziemi Obiecanej.</w:t>
      </w:r>
    </w:p>
    <w:p w14:paraId="26AC9B7E" w14:textId="77777777" w:rsidR="002B2EBF" w:rsidRPr="00641CF6" w:rsidRDefault="002B2EBF" w:rsidP="002B2EBF">
      <w:pPr>
        <w:rPr>
          <w:rFonts w:ascii="Times New Roman" w:hAnsi="Times New Roman"/>
          <w:sz w:val="20"/>
        </w:rPr>
      </w:pPr>
      <w:r w:rsidRPr="00641CF6">
        <w:rPr>
          <w:rFonts w:ascii="Times New Roman" w:hAnsi="Times New Roman"/>
          <w:sz w:val="20"/>
        </w:rPr>
        <w:t>Na początku księgi zasadnicze pytanie to: Czy Izraelici skorzystają z tej nowej możliwości? Czy zastosują przepis na sukces odrzucony przez poprzednie pokolenie?</w:t>
      </w:r>
    </w:p>
    <w:p w14:paraId="46D60285" w14:textId="4E2D439D" w:rsidR="002B2EBF" w:rsidRPr="00641CF6" w:rsidRDefault="002B2EBF" w:rsidP="002B2EBF">
      <w:pPr>
        <w:rPr>
          <w:rFonts w:ascii="Times New Roman" w:hAnsi="Times New Roman"/>
          <w:sz w:val="20"/>
        </w:rPr>
      </w:pPr>
      <w:r w:rsidRPr="00641CF6">
        <w:rPr>
          <w:rFonts w:ascii="Times New Roman" w:hAnsi="Times New Roman"/>
          <w:sz w:val="20"/>
        </w:rPr>
        <w:t xml:space="preserve">Dzisiaj historia się powtarza. Kościół pod wodzą Chrystusa, nowego </w:t>
      </w:r>
      <w:proofErr w:type="spellStart"/>
      <w:r w:rsidRPr="00641CF6">
        <w:rPr>
          <w:rFonts w:ascii="Times New Roman" w:hAnsi="Times New Roman"/>
          <w:sz w:val="20"/>
        </w:rPr>
        <w:t>Jozuego</w:t>
      </w:r>
      <w:proofErr w:type="spellEnd"/>
      <w:r w:rsidRPr="00641CF6">
        <w:rPr>
          <w:rFonts w:ascii="Times New Roman" w:hAnsi="Times New Roman"/>
          <w:sz w:val="20"/>
        </w:rPr>
        <w:t>, jest wezwany do podążania ku wypełnieniu Bożych obietnic. Wzorzec przymierza pozostaje niezmienny - Bóg daje nam to, czego sami nie możemy zdobyć, a od nas oczekuje posłuszeństwa, które jest wyrazem naszej ufności w Jego miłość, mądrość i</w:t>
      </w:r>
      <w:r>
        <w:rPr>
          <w:rFonts w:ascii="Times New Roman" w:hAnsi="Times New Roman"/>
          <w:sz w:val="20"/>
        </w:rPr>
        <w:t> </w:t>
      </w:r>
      <w:r w:rsidRPr="00641CF6">
        <w:rPr>
          <w:rFonts w:ascii="Times New Roman" w:hAnsi="Times New Roman"/>
          <w:sz w:val="20"/>
        </w:rPr>
        <w:t>moc. Pozostaje pytanie: Czy nasze pokolenie zaufa Bogu, iż jest On w stanie wypełnić swój plan „</w:t>
      </w:r>
      <w:r w:rsidRPr="00641CF6">
        <w:rPr>
          <w:rFonts w:ascii="Times New Roman" w:hAnsi="Times New Roman"/>
          <w:color w:val="000000"/>
          <w:sz w:val="20"/>
        </w:rPr>
        <w:t>aż do dnia Chrystusa Jezusa</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Flp</w:t>
      </w:r>
      <w:proofErr w:type="spellEnd"/>
      <w:r w:rsidRPr="00641CF6">
        <w:rPr>
          <w:rFonts w:ascii="Times New Roman" w:hAnsi="Times New Roman"/>
          <w:iCs/>
          <w:sz w:val="20"/>
        </w:rPr>
        <w:t> 1,6)</w:t>
      </w:r>
      <w:r w:rsidRPr="00641CF6">
        <w:rPr>
          <w:rFonts w:ascii="Times New Roman" w:hAnsi="Times New Roman"/>
          <w:sz w:val="20"/>
        </w:rPr>
        <w:t xml:space="preserve">? Kiedy nasze pokolenie stoi na granicy niebiańskiego </w:t>
      </w:r>
      <w:proofErr w:type="spellStart"/>
      <w:r w:rsidRPr="00641CF6">
        <w:rPr>
          <w:rFonts w:ascii="Times New Roman" w:hAnsi="Times New Roman"/>
          <w:sz w:val="20"/>
        </w:rPr>
        <w:t>Kanaanu</w:t>
      </w:r>
      <w:proofErr w:type="spellEnd"/>
      <w:r w:rsidRPr="00641CF6">
        <w:rPr>
          <w:rFonts w:ascii="Times New Roman" w:hAnsi="Times New Roman"/>
          <w:sz w:val="20"/>
        </w:rPr>
        <w:t>, Boże wezwanie rozbrzmiewa z mocą: „</w:t>
      </w:r>
      <w:r w:rsidRPr="00641CF6">
        <w:rPr>
          <w:rFonts w:ascii="Times New Roman" w:hAnsi="Times New Roman"/>
          <w:color w:val="000000"/>
          <w:sz w:val="20"/>
        </w:rPr>
        <w:t>Tylko bądź mocny i bardzo mężny</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1,7)</w:t>
      </w:r>
      <w:r w:rsidRPr="00641CF6">
        <w:rPr>
          <w:rFonts w:ascii="Times New Roman" w:hAnsi="Times New Roman"/>
          <w:sz w:val="20"/>
        </w:rPr>
        <w:t>.</w:t>
      </w:r>
    </w:p>
    <w:p w14:paraId="1B2B88AD" w14:textId="77777777" w:rsidR="002B2EBF" w:rsidRPr="00641CF6" w:rsidRDefault="002B2EBF" w:rsidP="002B2EBF">
      <w:pPr>
        <w:rPr>
          <w:rFonts w:ascii="Times New Roman" w:hAnsi="Times New Roman"/>
          <w:sz w:val="20"/>
        </w:rPr>
      </w:pPr>
    </w:p>
    <w:p w14:paraId="70271EF3" w14:textId="77777777" w:rsidR="002B2EBF" w:rsidRPr="00641CF6" w:rsidRDefault="002B2EBF" w:rsidP="00F16C4B">
      <w:pPr>
        <w:ind w:firstLine="0"/>
        <w:rPr>
          <w:rFonts w:ascii="Times New Roman" w:hAnsi="Times New Roman"/>
          <w:sz w:val="20"/>
        </w:rPr>
      </w:pPr>
      <w:r w:rsidRPr="00641CF6">
        <w:rPr>
          <w:rFonts w:ascii="Times New Roman" w:hAnsi="Times New Roman"/>
          <w:b/>
          <w:sz w:val="20"/>
        </w:rPr>
        <w:t>Część II: Komentarz</w:t>
      </w:r>
    </w:p>
    <w:p w14:paraId="27DB42C5" w14:textId="77777777" w:rsidR="002B2EBF" w:rsidRPr="00641CF6" w:rsidRDefault="002B2EBF" w:rsidP="002B2EBF">
      <w:pPr>
        <w:rPr>
          <w:rFonts w:ascii="Times New Roman" w:hAnsi="Times New Roman"/>
          <w:sz w:val="20"/>
        </w:rPr>
      </w:pPr>
    </w:p>
    <w:p w14:paraId="219D4806"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Duchowe przywództwo</w:t>
      </w:r>
    </w:p>
    <w:p w14:paraId="29E0DA75" w14:textId="16A9D19C" w:rsidR="002B2EBF" w:rsidRPr="00641CF6" w:rsidRDefault="002B2EBF" w:rsidP="002B2EBF">
      <w:pPr>
        <w:rPr>
          <w:rFonts w:ascii="Times New Roman" w:hAnsi="Times New Roman"/>
          <w:sz w:val="20"/>
        </w:rPr>
      </w:pPr>
      <w:r w:rsidRPr="00641CF6">
        <w:rPr>
          <w:rFonts w:ascii="Times New Roman" w:hAnsi="Times New Roman"/>
          <w:sz w:val="20"/>
        </w:rPr>
        <w:t xml:space="preserve">Powołanie </w:t>
      </w:r>
      <w:proofErr w:type="spellStart"/>
      <w:r w:rsidRPr="00641CF6">
        <w:rPr>
          <w:rFonts w:ascii="Times New Roman" w:hAnsi="Times New Roman"/>
          <w:sz w:val="20"/>
        </w:rPr>
        <w:t>Jozuego</w:t>
      </w:r>
      <w:proofErr w:type="spellEnd"/>
      <w:r w:rsidRPr="00641CF6">
        <w:rPr>
          <w:rFonts w:ascii="Times New Roman" w:hAnsi="Times New Roman"/>
          <w:sz w:val="20"/>
        </w:rPr>
        <w:t xml:space="preserve"> jako następcy Mojżesza zostało opisane natychmiast po wspomnieniu grzechu Mojżesza na pustyni Syn - grzechu, który uniemożliwił Mojżeszowi wejście do </w:t>
      </w:r>
      <w:proofErr w:type="spellStart"/>
      <w:r w:rsidRPr="00641CF6">
        <w:rPr>
          <w:rFonts w:ascii="Times New Roman" w:hAnsi="Times New Roman"/>
          <w:sz w:val="20"/>
        </w:rPr>
        <w:t>Kanaanu</w:t>
      </w:r>
      <w:proofErr w:type="spellEnd"/>
      <w:r w:rsidRPr="00641CF6">
        <w:rPr>
          <w:rFonts w:ascii="Times New Roman" w:hAnsi="Times New Roman"/>
          <w:sz w:val="20"/>
        </w:rPr>
        <w:t xml:space="preserve"> </w:t>
      </w:r>
      <w:r w:rsidRPr="00641CF6">
        <w:rPr>
          <w:rFonts w:ascii="Times New Roman" w:hAnsi="Times New Roman"/>
          <w:iCs/>
          <w:sz w:val="20"/>
        </w:rPr>
        <w:t>(Lb 20,9-12)</w:t>
      </w:r>
      <w:r w:rsidRPr="00641CF6">
        <w:rPr>
          <w:rFonts w:ascii="Times New Roman" w:hAnsi="Times New Roman"/>
          <w:sz w:val="20"/>
        </w:rPr>
        <w:t>. W</w:t>
      </w:r>
      <w:r w:rsidR="006151FB">
        <w:rPr>
          <w:rFonts w:ascii="Times New Roman" w:hAnsi="Times New Roman"/>
          <w:sz w:val="20"/>
        </w:rPr>
        <w:t> </w:t>
      </w:r>
      <w:r w:rsidRPr="00641CF6">
        <w:rPr>
          <w:rFonts w:ascii="Times New Roman" w:hAnsi="Times New Roman"/>
          <w:sz w:val="20"/>
        </w:rPr>
        <w:t xml:space="preserve">szerszym kontekście wydarzenie to jest ściśle powiązane z prośbą córek </w:t>
      </w:r>
      <w:proofErr w:type="spellStart"/>
      <w:r w:rsidRPr="00641CF6">
        <w:rPr>
          <w:rFonts w:ascii="Times New Roman" w:hAnsi="Times New Roman"/>
          <w:sz w:val="20"/>
        </w:rPr>
        <w:t>Selofchada</w:t>
      </w:r>
      <w:proofErr w:type="spellEnd"/>
      <w:r w:rsidRPr="00641CF6">
        <w:rPr>
          <w:rFonts w:ascii="Times New Roman" w:hAnsi="Times New Roman"/>
          <w:sz w:val="20"/>
        </w:rPr>
        <w:t xml:space="preserve"> </w:t>
      </w:r>
      <w:r w:rsidRPr="00641CF6">
        <w:rPr>
          <w:rFonts w:ascii="Times New Roman" w:hAnsi="Times New Roman"/>
          <w:iCs/>
          <w:sz w:val="20"/>
        </w:rPr>
        <w:t>(Lb 27,1-12)</w:t>
      </w:r>
      <w:r w:rsidRPr="00641CF6">
        <w:rPr>
          <w:rFonts w:ascii="Times New Roman" w:hAnsi="Times New Roman"/>
          <w:sz w:val="20"/>
        </w:rPr>
        <w:t xml:space="preserve">. Należący do pierwszego pokolenia </w:t>
      </w:r>
      <w:proofErr w:type="spellStart"/>
      <w:r w:rsidRPr="00641CF6">
        <w:rPr>
          <w:rFonts w:ascii="Times New Roman" w:hAnsi="Times New Roman"/>
          <w:sz w:val="20"/>
        </w:rPr>
        <w:t>Selofchad</w:t>
      </w:r>
      <w:proofErr w:type="spellEnd"/>
      <w:r w:rsidRPr="00641CF6">
        <w:rPr>
          <w:rFonts w:ascii="Times New Roman" w:hAnsi="Times New Roman"/>
          <w:sz w:val="20"/>
        </w:rPr>
        <w:t xml:space="preserve"> miał umrzeć na pustyni z powodu niewiary i buntu Izraelitów. Aaron już nie żył, a Mojżesz miał wkrótce odejść, więc modlił się, by Bóg wyznaczył jego następcę. Modlitwa Mojżesza i odpowiedź Boga na nią miały zdecydować o przyszłej roli </w:t>
      </w:r>
      <w:proofErr w:type="spellStart"/>
      <w:r w:rsidRPr="00641CF6">
        <w:rPr>
          <w:rFonts w:ascii="Times New Roman" w:hAnsi="Times New Roman"/>
          <w:sz w:val="20"/>
        </w:rPr>
        <w:t>Jozuego</w:t>
      </w:r>
      <w:proofErr w:type="spellEnd"/>
      <w:r w:rsidRPr="00641CF6">
        <w:rPr>
          <w:rFonts w:ascii="Times New Roman" w:hAnsi="Times New Roman"/>
          <w:sz w:val="20"/>
        </w:rPr>
        <w:t xml:space="preserve"> jako przywódcy. Miał on być przede wszystkim wodzem wojska izraelskiego, na co wskazuje wyrażenie „niech nam przewodzi” </w:t>
      </w:r>
      <w:r w:rsidRPr="00641CF6">
        <w:rPr>
          <w:rFonts w:ascii="Times New Roman" w:hAnsi="Times New Roman"/>
          <w:iCs/>
          <w:sz w:val="20"/>
        </w:rPr>
        <w:t>(1 Sm 8,20)</w:t>
      </w:r>
      <w:r w:rsidRPr="00641CF6">
        <w:rPr>
          <w:rFonts w:ascii="Times New Roman" w:hAnsi="Times New Roman"/>
          <w:sz w:val="20"/>
        </w:rPr>
        <w:t xml:space="preserve">. Biegłość </w:t>
      </w:r>
      <w:proofErr w:type="spellStart"/>
      <w:r w:rsidRPr="00641CF6">
        <w:rPr>
          <w:rFonts w:ascii="Times New Roman" w:hAnsi="Times New Roman"/>
          <w:sz w:val="20"/>
        </w:rPr>
        <w:t>Jozuego</w:t>
      </w:r>
      <w:proofErr w:type="spellEnd"/>
      <w:r w:rsidRPr="00641CF6">
        <w:rPr>
          <w:rFonts w:ascii="Times New Roman" w:hAnsi="Times New Roman"/>
          <w:sz w:val="20"/>
        </w:rPr>
        <w:t xml:space="preserve"> jako wodza została opisana w </w:t>
      </w:r>
      <w:proofErr w:type="spellStart"/>
      <w:r w:rsidRPr="00641CF6">
        <w:rPr>
          <w:rFonts w:ascii="Times New Roman" w:hAnsi="Times New Roman"/>
          <w:sz w:val="20"/>
        </w:rPr>
        <w:t>Wj</w:t>
      </w:r>
      <w:proofErr w:type="spellEnd"/>
      <w:r w:rsidRPr="00641CF6">
        <w:rPr>
          <w:rFonts w:ascii="Times New Roman" w:hAnsi="Times New Roman"/>
          <w:sz w:val="20"/>
        </w:rPr>
        <w:t xml:space="preserve"> 17,9-14 w kontekście walki Izraelitów z </w:t>
      </w:r>
      <w:proofErr w:type="spellStart"/>
      <w:r w:rsidRPr="00641CF6">
        <w:rPr>
          <w:rFonts w:ascii="Times New Roman" w:hAnsi="Times New Roman"/>
          <w:sz w:val="20"/>
        </w:rPr>
        <w:t>Amalekitami</w:t>
      </w:r>
      <w:proofErr w:type="spellEnd"/>
      <w:r w:rsidRPr="00641CF6">
        <w:rPr>
          <w:rFonts w:ascii="Times New Roman" w:hAnsi="Times New Roman"/>
          <w:sz w:val="20"/>
        </w:rPr>
        <w:t xml:space="preserve">. Ta kampania świadczy, że </w:t>
      </w:r>
      <w:proofErr w:type="spellStart"/>
      <w:r w:rsidRPr="00641CF6">
        <w:rPr>
          <w:rFonts w:ascii="Times New Roman" w:hAnsi="Times New Roman"/>
          <w:sz w:val="20"/>
        </w:rPr>
        <w:t>Jozue</w:t>
      </w:r>
      <w:proofErr w:type="spellEnd"/>
      <w:r w:rsidRPr="00641CF6">
        <w:rPr>
          <w:rFonts w:ascii="Times New Roman" w:hAnsi="Times New Roman"/>
          <w:sz w:val="20"/>
        </w:rPr>
        <w:t xml:space="preserve"> był przygotowywany przez Pana na długo przed tym, jak został powołany.</w:t>
      </w:r>
    </w:p>
    <w:p w14:paraId="322990E6" w14:textId="6E404406" w:rsidR="002B2EBF" w:rsidRPr="00641CF6" w:rsidRDefault="002B2EBF" w:rsidP="002B2EBF">
      <w:pPr>
        <w:rPr>
          <w:rFonts w:ascii="Times New Roman" w:hAnsi="Times New Roman"/>
          <w:sz w:val="20"/>
        </w:rPr>
      </w:pPr>
      <w:r w:rsidRPr="00641CF6">
        <w:rPr>
          <w:rFonts w:ascii="Times New Roman" w:hAnsi="Times New Roman"/>
          <w:sz w:val="20"/>
        </w:rPr>
        <w:t xml:space="preserve">W odpowiedzi udzielonej Mojżeszowi Bóg opisał </w:t>
      </w:r>
      <w:proofErr w:type="spellStart"/>
      <w:r w:rsidRPr="00641CF6">
        <w:rPr>
          <w:rFonts w:ascii="Times New Roman" w:hAnsi="Times New Roman"/>
          <w:sz w:val="20"/>
        </w:rPr>
        <w:t>Jozuego</w:t>
      </w:r>
      <w:proofErr w:type="spellEnd"/>
      <w:r w:rsidRPr="00641CF6">
        <w:rPr>
          <w:rFonts w:ascii="Times New Roman" w:hAnsi="Times New Roman"/>
          <w:sz w:val="20"/>
        </w:rPr>
        <w:t xml:space="preserve"> jako człowieka pełnego Ducha (</w:t>
      </w:r>
      <w:proofErr w:type="spellStart"/>
      <w:r w:rsidRPr="00641CF6">
        <w:rPr>
          <w:rFonts w:ascii="Times New Roman" w:hAnsi="Times New Roman"/>
          <w:i/>
          <w:iCs/>
          <w:sz w:val="20"/>
        </w:rPr>
        <w:t>ruah</w:t>
      </w:r>
      <w:proofErr w:type="spellEnd"/>
      <w:r w:rsidRPr="00641CF6">
        <w:rPr>
          <w:rFonts w:ascii="Times New Roman" w:hAnsi="Times New Roman"/>
          <w:sz w:val="20"/>
        </w:rPr>
        <w:t xml:space="preserve">) </w:t>
      </w:r>
      <w:r w:rsidRPr="00641CF6">
        <w:rPr>
          <w:rFonts w:ascii="Times New Roman" w:hAnsi="Times New Roman"/>
          <w:iCs/>
          <w:sz w:val="20"/>
        </w:rPr>
        <w:t>(Lb 27,18)</w:t>
      </w:r>
      <w:r w:rsidRPr="00641CF6">
        <w:rPr>
          <w:rFonts w:ascii="Times New Roman" w:hAnsi="Times New Roman"/>
          <w:sz w:val="20"/>
        </w:rPr>
        <w:t xml:space="preserve">. Taka ocena ze strony Tego, który zna serca ludzi, jest wielce wymowna. W </w:t>
      </w:r>
      <w:r w:rsidRPr="00641CF6">
        <w:rPr>
          <w:rFonts w:ascii="Times New Roman" w:hAnsi="Times New Roman"/>
          <w:i/>
          <w:iCs/>
          <w:sz w:val="20"/>
        </w:rPr>
        <w:t>Starym</w:t>
      </w:r>
      <w:r w:rsidRPr="00641CF6">
        <w:rPr>
          <w:rFonts w:ascii="Times New Roman" w:hAnsi="Times New Roman"/>
          <w:sz w:val="20"/>
        </w:rPr>
        <w:t xml:space="preserve"> </w:t>
      </w:r>
      <w:r w:rsidRPr="00641CF6">
        <w:rPr>
          <w:rFonts w:ascii="Times New Roman" w:hAnsi="Times New Roman"/>
          <w:i/>
          <w:iCs/>
          <w:sz w:val="20"/>
        </w:rPr>
        <w:t>Testamencie</w:t>
      </w:r>
      <w:r w:rsidRPr="00641CF6">
        <w:rPr>
          <w:rFonts w:ascii="Times New Roman" w:hAnsi="Times New Roman"/>
          <w:sz w:val="20"/>
        </w:rPr>
        <w:t xml:space="preserve"> hebrajskie słowo </w:t>
      </w:r>
      <w:proofErr w:type="spellStart"/>
      <w:r w:rsidRPr="00641CF6">
        <w:rPr>
          <w:rFonts w:ascii="Times New Roman" w:hAnsi="Times New Roman"/>
          <w:i/>
          <w:iCs/>
          <w:sz w:val="20"/>
        </w:rPr>
        <w:t>ruah</w:t>
      </w:r>
      <w:proofErr w:type="spellEnd"/>
      <w:r w:rsidRPr="00641CF6">
        <w:rPr>
          <w:rFonts w:ascii="Times New Roman" w:hAnsi="Times New Roman"/>
          <w:sz w:val="20"/>
        </w:rPr>
        <w:t xml:space="preserve"> może oznaczać między innymi bezosobowy wiatr, ludzki oddech, usposobienie i umysł. Może jednak oznaczać Boski Czynnik aktywnie zaangażowany w sprawy świata od stworzenia </w:t>
      </w:r>
      <w:r w:rsidRPr="00641CF6">
        <w:rPr>
          <w:rFonts w:ascii="Times New Roman" w:hAnsi="Times New Roman"/>
          <w:iCs/>
          <w:sz w:val="20"/>
        </w:rPr>
        <w:t>(Rdz 1,2)</w:t>
      </w:r>
      <w:r w:rsidRPr="00641CF6">
        <w:rPr>
          <w:rFonts w:ascii="Times New Roman" w:hAnsi="Times New Roman"/>
          <w:sz w:val="20"/>
        </w:rPr>
        <w:t xml:space="preserve">. Obecność Ducha Świętego w </w:t>
      </w:r>
      <w:r w:rsidRPr="00641CF6">
        <w:rPr>
          <w:rFonts w:ascii="Times New Roman" w:hAnsi="Times New Roman"/>
          <w:i/>
          <w:iCs/>
          <w:sz w:val="20"/>
        </w:rPr>
        <w:t>Pięcioksięgu Mojżesza</w:t>
      </w:r>
      <w:r w:rsidRPr="00641CF6">
        <w:rPr>
          <w:rFonts w:ascii="Times New Roman" w:hAnsi="Times New Roman"/>
          <w:sz w:val="20"/>
        </w:rPr>
        <w:t xml:space="preserve"> przejawia się trojako: w mądrości, proroctwie i</w:t>
      </w:r>
      <w:r w:rsidR="006151FB">
        <w:rPr>
          <w:rFonts w:ascii="Times New Roman" w:hAnsi="Times New Roman"/>
          <w:sz w:val="20"/>
        </w:rPr>
        <w:t> </w:t>
      </w:r>
      <w:r w:rsidRPr="00641CF6">
        <w:rPr>
          <w:rFonts w:ascii="Times New Roman" w:hAnsi="Times New Roman"/>
          <w:sz w:val="20"/>
        </w:rPr>
        <w:t xml:space="preserve">przywództwie. Józef jako pierwszy został wymieniony jako człowiek mający Ducha Bożego </w:t>
      </w:r>
      <w:r w:rsidRPr="00641CF6">
        <w:rPr>
          <w:rFonts w:ascii="Times New Roman" w:hAnsi="Times New Roman"/>
          <w:iCs/>
          <w:sz w:val="20"/>
        </w:rPr>
        <w:t>(Rdz 41,38)</w:t>
      </w:r>
      <w:r w:rsidRPr="00641CF6">
        <w:rPr>
          <w:rFonts w:ascii="Times New Roman" w:hAnsi="Times New Roman"/>
          <w:sz w:val="20"/>
        </w:rPr>
        <w:t>. Wszystkie trzy aspekty działania Ducha Świętego przejawiały się w życiu Józefa. Jako prorok otrzymywał on prorocze sny. Jako mędrzec interpretował sny innych osób, w tym faraona. Jako przywódca zaplanował ratunek nie tylko dla swojego ludu, ale także wielu innych ludów zagrożonych śmiercią z głodu.</w:t>
      </w:r>
    </w:p>
    <w:p w14:paraId="7FA88B96" w14:textId="3A40DE07" w:rsidR="002B2EBF" w:rsidRPr="00641CF6" w:rsidRDefault="002B2EBF" w:rsidP="002B2EBF">
      <w:pPr>
        <w:rPr>
          <w:rFonts w:ascii="Times New Roman" w:hAnsi="Times New Roman"/>
          <w:sz w:val="20"/>
        </w:rPr>
      </w:pPr>
      <w:r w:rsidRPr="00641CF6">
        <w:rPr>
          <w:rFonts w:ascii="Times New Roman" w:hAnsi="Times New Roman"/>
          <w:sz w:val="20"/>
        </w:rPr>
        <w:t xml:space="preserve">W służbie </w:t>
      </w:r>
      <w:proofErr w:type="spellStart"/>
      <w:r w:rsidRPr="00641CF6">
        <w:rPr>
          <w:rFonts w:ascii="Times New Roman" w:hAnsi="Times New Roman"/>
          <w:sz w:val="20"/>
        </w:rPr>
        <w:t>Jozuego</w:t>
      </w:r>
      <w:proofErr w:type="spellEnd"/>
      <w:r w:rsidRPr="00641CF6">
        <w:rPr>
          <w:rFonts w:ascii="Times New Roman" w:hAnsi="Times New Roman"/>
          <w:sz w:val="20"/>
        </w:rPr>
        <w:t xml:space="preserve"> także przejawiały się mądrość, proroctwo i przywództwo. Został on napełniony „duchem mądrości” (</w:t>
      </w:r>
      <w:proofErr w:type="spellStart"/>
      <w:r w:rsidRPr="00641CF6">
        <w:rPr>
          <w:rFonts w:ascii="Times New Roman" w:hAnsi="Times New Roman"/>
          <w:i/>
          <w:iCs/>
          <w:sz w:val="20"/>
        </w:rPr>
        <w:t>ruah</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hokhmah</w:t>
      </w:r>
      <w:proofErr w:type="spellEnd"/>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Pwt</w:t>
      </w:r>
      <w:proofErr w:type="spellEnd"/>
      <w:r w:rsidRPr="00641CF6">
        <w:rPr>
          <w:rFonts w:ascii="Times New Roman" w:hAnsi="Times New Roman"/>
          <w:iCs/>
          <w:sz w:val="20"/>
        </w:rPr>
        <w:t> 34,9)</w:t>
      </w:r>
      <w:r w:rsidRPr="00641CF6">
        <w:rPr>
          <w:rFonts w:ascii="Times New Roman" w:hAnsi="Times New Roman"/>
          <w:sz w:val="20"/>
        </w:rPr>
        <w:t xml:space="preserve">. Ponadto znalazł się on wśród siedemdziesięciu starszych, którzy otrzymali Ducha proroctwa </w:t>
      </w:r>
      <w:r w:rsidRPr="00641CF6">
        <w:rPr>
          <w:rFonts w:ascii="Times New Roman" w:hAnsi="Times New Roman"/>
          <w:iCs/>
          <w:sz w:val="20"/>
        </w:rPr>
        <w:t>(Lb 11)</w:t>
      </w:r>
      <w:r w:rsidRPr="00641CF6">
        <w:rPr>
          <w:rFonts w:ascii="Times New Roman" w:hAnsi="Times New Roman"/>
          <w:sz w:val="20"/>
        </w:rPr>
        <w:t>. Wreszcie w Lb 27,18 został wyznaczony przez Boga jako przywódca, w</w:t>
      </w:r>
      <w:r w:rsidR="006151FB">
        <w:rPr>
          <w:rFonts w:ascii="Times New Roman" w:hAnsi="Times New Roman"/>
          <w:sz w:val="20"/>
        </w:rPr>
        <w:t> </w:t>
      </w:r>
      <w:r w:rsidRPr="00641CF6">
        <w:rPr>
          <w:rFonts w:ascii="Times New Roman" w:hAnsi="Times New Roman"/>
          <w:sz w:val="20"/>
        </w:rPr>
        <w:t>którym mieszka Duch Święty.</w:t>
      </w:r>
    </w:p>
    <w:p w14:paraId="7FFFF6FE" w14:textId="3FEFD67E" w:rsidR="002B2EBF" w:rsidRPr="00641CF6" w:rsidRDefault="002B2EBF" w:rsidP="002B2EBF">
      <w:pPr>
        <w:rPr>
          <w:rFonts w:ascii="Times New Roman" w:hAnsi="Times New Roman"/>
          <w:sz w:val="20"/>
        </w:rPr>
      </w:pPr>
      <w:r w:rsidRPr="00641CF6">
        <w:rPr>
          <w:rFonts w:ascii="Times New Roman" w:hAnsi="Times New Roman"/>
          <w:sz w:val="20"/>
        </w:rPr>
        <w:t xml:space="preserve">Niezależnie od wyjątkowych zdolności, jakie </w:t>
      </w:r>
      <w:proofErr w:type="spellStart"/>
      <w:r w:rsidRPr="00641CF6">
        <w:rPr>
          <w:rFonts w:ascii="Times New Roman" w:hAnsi="Times New Roman"/>
          <w:sz w:val="20"/>
        </w:rPr>
        <w:t>Jozue</w:t>
      </w:r>
      <w:proofErr w:type="spellEnd"/>
      <w:r w:rsidRPr="00641CF6">
        <w:rPr>
          <w:rFonts w:ascii="Times New Roman" w:hAnsi="Times New Roman"/>
          <w:sz w:val="20"/>
        </w:rPr>
        <w:t xml:space="preserve"> rozwinął z biegiem lat służąc u boku Mojżesza, jego przywództwo zostało zdefiniowane w kategoriach duchowych. Jedynie duchowe przywództwo ma sens w</w:t>
      </w:r>
      <w:r w:rsidR="006151FB">
        <w:rPr>
          <w:rFonts w:ascii="Times New Roman" w:hAnsi="Times New Roman"/>
          <w:sz w:val="20"/>
        </w:rPr>
        <w:t> </w:t>
      </w:r>
      <w:r w:rsidRPr="00641CF6">
        <w:rPr>
          <w:rFonts w:ascii="Times New Roman" w:hAnsi="Times New Roman"/>
          <w:sz w:val="20"/>
        </w:rPr>
        <w:t xml:space="preserve">kontekście duchowej walki. Ostatecznie bitwy, do stoczenia których został powołany </w:t>
      </w:r>
      <w:proofErr w:type="spellStart"/>
      <w:r w:rsidRPr="00641CF6">
        <w:rPr>
          <w:rFonts w:ascii="Times New Roman" w:hAnsi="Times New Roman"/>
          <w:sz w:val="20"/>
        </w:rPr>
        <w:t>Jozue</w:t>
      </w:r>
      <w:proofErr w:type="spellEnd"/>
      <w:r w:rsidRPr="00641CF6">
        <w:rPr>
          <w:rFonts w:ascii="Times New Roman" w:hAnsi="Times New Roman"/>
          <w:sz w:val="20"/>
        </w:rPr>
        <w:t xml:space="preserve">, należały do Pana, a nie do </w:t>
      </w:r>
      <w:proofErr w:type="spellStart"/>
      <w:r w:rsidRPr="00641CF6">
        <w:rPr>
          <w:rFonts w:ascii="Times New Roman" w:hAnsi="Times New Roman"/>
          <w:sz w:val="20"/>
        </w:rPr>
        <w:t>Jozuego</w:t>
      </w:r>
      <w:proofErr w:type="spellEnd"/>
      <w:r w:rsidRPr="00641CF6">
        <w:rPr>
          <w:rFonts w:ascii="Times New Roman" w:hAnsi="Times New Roman"/>
          <w:sz w:val="20"/>
        </w:rPr>
        <w:t xml:space="preserve"> czy Izraelitów.</w:t>
      </w:r>
    </w:p>
    <w:p w14:paraId="19B37812" w14:textId="77777777" w:rsidR="002B2EBF" w:rsidRPr="00641CF6" w:rsidRDefault="002B2EBF" w:rsidP="002B2EBF">
      <w:pPr>
        <w:rPr>
          <w:rFonts w:ascii="Times New Roman" w:hAnsi="Times New Roman"/>
          <w:sz w:val="20"/>
        </w:rPr>
      </w:pPr>
    </w:p>
    <w:p w14:paraId="1511FF84"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Wzorzec przymierza: błogosławieństwo, obietnica i posłuszeństwo</w:t>
      </w:r>
    </w:p>
    <w:p w14:paraId="6E842E89" w14:textId="77777777" w:rsidR="002B2EBF" w:rsidRPr="00641CF6" w:rsidRDefault="002B2EBF" w:rsidP="002B2EBF">
      <w:pPr>
        <w:rPr>
          <w:rFonts w:ascii="Times New Roman" w:hAnsi="Times New Roman"/>
          <w:sz w:val="20"/>
        </w:rPr>
      </w:pPr>
      <w:r w:rsidRPr="00641CF6">
        <w:rPr>
          <w:rFonts w:ascii="Times New Roman" w:hAnsi="Times New Roman"/>
          <w:sz w:val="20"/>
        </w:rPr>
        <w:t xml:space="preserve">Od pierwszej rozmowy Boga z ludźmi wzorzec przymierza jest oczywisty: Bóg błogosławi, zanim nada przykazania </w:t>
      </w:r>
      <w:r w:rsidRPr="00641CF6">
        <w:rPr>
          <w:rFonts w:ascii="Times New Roman" w:hAnsi="Times New Roman"/>
          <w:iCs/>
          <w:sz w:val="20"/>
        </w:rPr>
        <w:t>(Rdz 1,28)</w:t>
      </w:r>
      <w:r w:rsidRPr="00641CF6">
        <w:rPr>
          <w:rFonts w:ascii="Times New Roman" w:hAnsi="Times New Roman"/>
          <w:sz w:val="20"/>
        </w:rPr>
        <w:t xml:space="preserve">. W kolejnych przymierzach Boże błogosławieństwo przejawia się w obietnicach wyzwolenia, potomstwa i ziemi. Na przykład, kiedy Bóg powołał Noego, by zbudował arkę, dał dowód, iż pragnie zapewnić zbawienie ludzkości. Noe otrzymał bardziej konkretne przykazania dopiero po tym, jak ci, którzy wsiedli do arki, zostali ocaleni. Podobnie Abram usłuchał polecenia Boga, by opuścić ojczyznę, ale usłuchał dopiero po </w:t>
      </w:r>
      <w:r w:rsidRPr="00641CF6">
        <w:rPr>
          <w:rFonts w:ascii="Times New Roman" w:hAnsi="Times New Roman"/>
          <w:sz w:val="20"/>
        </w:rPr>
        <w:lastRenderedPageBreak/>
        <w:t xml:space="preserve">tym, jak usłyszał Bożą obietnicę błogosławieństwa </w:t>
      </w:r>
      <w:r w:rsidRPr="00641CF6">
        <w:rPr>
          <w:rFonts w:ascii="Times New Roman" w:hAnsi="Times New Roman"/>
          <w:iCs/>
          <w:sz w:val="20"/>
        </w:rPr>
        <w:t>(Rdz 12,1-3)</w:t>
      </w:r>
      <w:r w:rsidRPr="00641CF6">
        <w:rPr>
          <w:rFonts w:ascii="Times New Roman" w:hAnsi="Times New Roman"/>
          <w:sz w:val="20"/>
        </w:rPr>
        <w:t xml:space="preserve">. Przymierze z Izraelitami miało podobny wzorzec, jako że Bóg przed ogłoszeniem Dziesięciorga Przykazań w </w:t>
      </w:r>
      <w:proofErr w:type="spellStart"/>
      <w:r w:rsidRPr="00641CF6">
        <w:rPr>
          <w:rFonts w:ascii="Times New Roman" w:hAnsi="Times New Roman"/>
          <w:sz w:val="20"/>
        </w:rPr>
        <w:t>Wj</w:t>
      </w:r>
      <w:proofErr w:type="spellEnd"/>
      <w:r w:rsidRPr="00641CF6">
        <w:rPr>
          <w:rFonts w:ascii="Times New Roman" w:hAnsi="Times New Roman"/>
          <w:sz w:val="20"/>
        </w:rPr>
        <w:t xml:space="preserve"> 20 przypomniał im, czego dla nich dokonał. Wreszcie, kiedy Dawid pragnął zbudować świątynię Pańską w Jerozolimie, Bóg obiecał zbudować dom dawidowy </w:t>
      </w:r>
      <w:r w:rsidRPr="00641CF6">
        <w:rPr>
          <w:rFonts w:ascii="Times New Roman" w:hAnsi="Times New Roman"/>
          <w:iCs/>
          <w:sz w:val="20"/>
        </w:rPr>
        <w:t>(2 Sm 7,27)</w:t>
      </w:r>
      <w:r w:rsidRPr="00641CF6">
        <w:rPr>
          <w:rFonts w:ascii="Times New Roman" w:hAnsi="Times New Roman"/>
          <w:sz w:val="20"/>
        </w:rPr>
        <w:t xml:space="preserve">. W nowym przymierzu Bóg umieszcza swoje prawo w sercach wierzących, aby mogli być Mu prawdziwie posłuszni </w:t>
      </w:r>
      <w:r w:rsidRPr="00641CF6">
        <w:rPr>
          <w:rFonts w:ascii="Times New Roman" w:hAnsi="Times New Roman"/>
          <w:iCs/>
          <w:sz w:val="20"/>
        </w:rPr>
        <w:t>(Jr 31,33)</w:t>
      </w:r>
      <w:r w:rsidRPr="00641CF6">
        <w:rPr>
          <w:rFonts w:ascii="Times New Roman" w:hAnsi="Times New Roman"/>
          <w:sz w:val="20"/>
        </w:rPr>
        <w:t>.</w:t>
      </w:r>
    </w:p>
    <w:p w14:paraId="5FFA37D3" w14:textId="77777777" w:rsidR="002B2EBF" w:rsidRPr="00641CF6" w:rsidRDefault="002B2EBF" w:rsidP="002B2EBF">
      <w:pPr>
        <w:rPr>
          <w:rFonts w:ascii="Times New Roman" w:hAnsi="Times New Roman"/>
          <w:sz w:val="20"/>
        </w:rPr>
      </w:pPr>
      <w:r w:rsidRPr="00641CF6">
        <w:rPr>
          <w:rFonts w:ascii="Times New Roman" w:hAnsi="Times New Roman"/>
          <w:sz w:val="20"/>
        </w:rPr>
        <w:t xml:space="preserve">Tak więc wszelkie legalistyczne sposoby rozumienia prawa Bożego nie są zgodne z biblijnym pojęciem posłuszeństwa. Posłuszeństwo jest zawsze reakcją człowieka na inicjatywę Boga, który błogosławi swój lud. Zbawienie nigdy nie zależało, nie zależy i nie będzie zależeć od ludzkich osiągnięć. Legalistyczne pojmowanie prawa w kontekście </w:t>
      </w:r>
      <w:r w:rsidRPr="00641CF6">
        <w:rPr>
          <w:rFonts w:ascii="Times New Roman" w:hAnsi="Times New Roman"/>
          <w:i/>
          <w:iCs/>
          <w:sz w:val="20"/>
        </w:rPr>
        <w:t>Starego</w:t>
      </w:r>
      <w:r w:rsidRPr="00641CF6">
        <w:rPr>
          <w:rFonts w:ascii="Times New Roman" w:hAnsi="Times New Roman"/>
          <w:sz w:val="20"/>
        </w:rPr>
        <w:t xml:space="preserve"> </w:t>
      </w:r>
      <w:r w:rsidRPr="00641CF6">
        <w:rPr>
          <w:rFonts w:ascii="Times New Roman" w:hAnsi="Times New Roman"/>
          <w:i/>
          <w:iCs/>
          <w:sz w:val="20"/>
        </w:rPr>
        <w:t>Testamentu</w:t>
      </w:r>
      <w:r w:rsidRPr="00641CF6">
        <w:rPr>
          <w:rFonts w:ascii="Times New Roman" w:hAnsi="Times New Roman"/>
          <w:sz w:val="20"/>
        </w:rPr>
        <w:t xml:space="preserve"> wypacza prawdziwy cel prawa. „Jeśli pokonamy naszą lekceważącą postawę wobec biblijnego prawa, czy doprowadzi nas to do legalizmu? Nie, pod warunkiem, że zrozumiemy cel prawa Bożego. Jest ono standardem postępowania i myślenia zgodnie z Bożym charakterem nacechowanym miłością. Nie jest, nie może być i nigdy nie miało być środkiem zbawienia. Nawet prawe postępowanie nie może nas odkupić z naszej śmiertelności czy grzechów przeszłości. Jedynie łaska Boża przez ofiarę Chrystusa przyjętą przez wiarę może nas odkupić. Boże przykazania są dla ludzi, którzy </w:t>
      </w:r>
      <w:r w:rsidRPr="00641CF6">
        <w:rPr>
          <w:rFonts w:ascii="Times New Roman" w:hAnsi="Times New Roman"/>
          <w:i/>
          <w:iCs/>
          <w:sz w:val="20"/>
        </w:rPr>
        <w:t>już</w:t>
      </w:r>
      <w:r w:rsidRPr="00641CF6">
        <w:rPr>
          <w:rFonts w:ascii="Times New Roman" w:hAnsi="Times New Roman"/>
          <w:sz w:val="20"/>
        </w:rPr>
        <w:t xml:space="preserve"> zostali wyzwoleni” (Roy </w:t>
      </w:r>
      <w:proofErr w:type="spellStart"/>
      <w:r w:rsidRPr="00641CF6">
        <w:rPr>
          <w:rFonts w:ascii="Times New Roman" w:hAnsi="Times New Roman"/>
          <w:sz w:val="20"/>
        </w:rPr>
        <w:t>Gane</w:t>
      </w:r>
      <w:proofErr w:type="spellEnd"/>
      <w:r w:rsidRPr="00641CF6">
        <w:rPr>
          <w:rFonts w:ascii="Times New Roman" w:hAnsi="Times New Roman"/>
          <w:sz w:val="20"/>
        </w:rPr>
        <w:t xml:space="preserve">, </w:t>
      </w:r>
      <w:proofErr w:type="spellStart"/>
      <w:r w:rsidRPr="00641CF6">
        <w:rPr>
          <w:rFonts w:ascii="Times New Roman" w:hAnsi="Times New Roman"/>
          <w:i/>
          <w:iCs/>
          <w:sz w:val="20"/>
        </w:rPr>
        <w:t>Leviticus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Numbers</w:t>
      </w:r>
      <w:proofErr w:type="spellEnd"/>
      <w:r w:rsidRPr="00641CF6">
        <w:rPr>
          <w:rFonts w:ascii="Times New Roman" w:hAnsi="Times New Roman"/>
          <w:i/>
          <w:iCs/>
          <w:sz w:val="20"/>
        </w:rPr>
        <w:t xml:space="preserve">: The NIV Application </w:t>
      </w:r>
      <w:proofErr w:type="spellStart"/>
      <w:r w:rsidRPr="00641CF6">
        <w:rPr>
          <w:rFonts w:ascii="Times New Roman" w:hAnsi="Times New Roman"/>
          <w:i/>
          <w:iCs/>
          <w:sz w:val="20"/>
        </w:rPr>
        <w:t>Commentary</w:t>
      </w:r>
      <w:proofErr w:type="spellEnd"/>
      <w:r w:rsidRPr="00641CF6">
        <w:rPr>
          <w:rFonts w:ascii="Times New Roman" w:hAnsi="Times New Roman"/>
          <w:sz w:val="20"/>
        </w:rPr>
        <w:t>, Grand Rapids 2004, s. 310).</w:t>
      </w:r>
    </w:p>
    <w:p w14:paraId="1D3C95D0" w14:textId="77777777" w:rsidR="002B2EBF" w:rsidRPr="00641CF6" w:rsidRDefault="002B2EBF" w:rsidP="002B2EBF">
      <w:pPr>
        <w:rPr>
          <w:rFonts w:ascii="Times New Roman" w:hAnsi="Times New Roman"/>
          <w:sz w:val="20"/>
        </w:rPr>
      </w:pPr>
    </w:p>
    <w:p w14:paraId="384BFF37" w14:textId="77777777" w:rsidR="002B2EBF" w:rsidRPr="00641CF6" w:rsidRDefault="002B2EBF" w:rsidP="002B2EBF">
      <w:pPr>
        <w:rPr>
          <w:rFonts w:ascii="Times New Roman" w:hAnsi="Times New Roman"/>
          <w:sz w:val="20"/>
        </w:rPr>
      </w:pPr>
      <w:r w:rsidRPr="00641CF6">
        <w:rPr>
          <w:rFonts w:ascii="Times New Roman" w:hAnsi="Times New Roman"/>
          <w:sz w:val="20"/>
        </w:rPr>
        <w:t>Prawo i mądrość</w:t>
      </w:r>
    </w:p>
    <w:p w14:paraId="568AB2BA" w14:textId="47B98933" w:rsidR="002B2EBF" w:rsidRPr="00641CF6" w:rsidRDefault="002B2EBF" w:rsidP="002B2EBF">
      <w:pPr>
        <w:rPr>
          <w:rFonts w:ascii="Times New Roman" w:hAnsi="Times New Roman"/>
          <w:sz w:val="20"/>
        </w:rPr>
      </w:pPr>
      <w:r w:rsidRPr="00641CF6">
        <w:rPr>
          <w:rFonts w:ascii="Times New Roman" w:hAnsi="Times New Roman"/>
          <w:sz w:val="20"/>
        </w:rPr>
        <w:t xml:space="preserve">Literatura </w:t>
      </w:r>
      <w:proofErr w:type="spellStart"/>
      <w:r w:rsidRPr="00641CF6">
        <w:rPr>
          <w:rFonts w:ascii="Times New Roman" w:hAnsi="Times New Roman"/>
          <w:sz w:val="20"/>
        </w:rPr>
        <w:t>mądrościowa</w:t>
      </w:r>
      <w:proofErr w:type="spellEnd"/>
      <w:r w:rsidRPr="00641CF6">
        <w:rPr>
          <w:rFonts w:ascii="Times New Roman" w:hAnsi="Times New Roman"/>
          <w:sz w:val="20"/>
        </w:rPr>
        <w:t xml:space="preserve"> </w:t>
      </w:r>
      <w:r w:rsidRPr="00641CF6">
        <w:rPr>
          <w:rFonts w:ascii="Times New Roman" w:hAnsi="Times New Roman"/>
          <w:i/>
          <w:iCs/>
          <w:sz w:val="20"/>
        </w:rPr>
        <w:t>Starego Testamentu</w:t>
      </w:r>
      <w:r w:rsidRPr="00641CF6">
        <w:rPr>
          <w:rFonts w:ascii="Times New Roman" w:hAnsi="Times New Roman"/>
          <w:sz w:val="20"/>
        </w:rPr>
        <w:t xml:space="preserve">, na którą składają się księgi </w:t>
      </w:r>
      <w:r w:rsidRPr="00641CF6">
        <w:rPr>
          <w:rFonts w:ascii="Times New Roman" w:hAnsi="Times New Roman"/>
          <w:i/>
          <w:iCs/>
          <w:sz w:val="20"/>
        </w:rPr>
        <w:t>Hioba</w:t>
      </w:r>
      <w:r w:rsidRPr="00641CF6">
        <w:rPr>
          <w:rFonts w:ascii="Times New Roman" w:hAnsi="Times New Roman"/>
          <w:sz w:val="20"/>
        </w:rPr>
        <w:t xml:space="preserve">, </w:t>
      </w:r>
      <w:r w:rsidRPr="00641CF6">
        <w:rPr>
          <w:rFonts w:ascii="Times New Roman" w:hAnsi="Times New Roman"/>
          <w:i/>
          <w:iCs/>
          <w:sz w:val="20"/>
        </w:rPr>
        <w:t>Przysłów</w:t>
      </w:r>
      <w:r w:rsidRPr="00641CF6">
        <w:rPr>
          <w:rFonts w:ascii="Times New Roman" w:hAnsi="Times New Roman"/>
          <w:sz w:val="20"/>
        </w:rPr>
        <w:t xml:space="preserve"> i </w:t>
      </w:r>
      <w:proofErr w:type="spellStart"/>
      <w:r w:rsidRPr="00641CF6">
        <w:rPr>
          <w:rFonts w:ascii="Times New Roman" w:hAnsi="Times New Roman"/>
          <w:i/>
          <w:iCs/>
          <w:sz w:val="20"/>
        </w:rPr>
        <w:t>Koheleta</w:t>
      </w:r>
      <w:proofErr w:type="spellEnd"/>
      <w:r w:rsidRPr="00641CF6">
        <w:rPr>
          <w:rFonts w:ascii="Times New Roman" w:hAnsi="Times New Roman"/>
          <w:sz w:val="20"/>
        </w:rPr>
        <w:t xml:space="preserve"> oraz część </w:t>
      </w:r>
      <w:r w:rsidRPr="00641CF6">
        <w:rPr>
          <w:rFonts w:ascii="Times New Roman" w:hAnsi="Times New Roman"/>
          <w:i/>
          <w:iCs/>
          <w:sz w:val="20"/>
        </w:rPr>
        <w:t>Księgi Psalmów</w:t>
      </w:r>
      <w:r w:rsidRPr="00641CF6">
        <w:rPr>
          <w:rFonts w:ascii="Times New Roman" w:hAnsi="Times New Roman"/>
          <w:sz w:val="20"/>
        </w:rPr>
        <w:t xml:space="preserve"> rozwija dwa zasadnicze tematy: Bożego dzieło stworzenia i prawo Boże. Księgi te wskazują, jak dzieło stworzenia i prawo Boże powinny wpływać na sposób odnoszenia się wierzących do Boga i</w:t>
      </w:r>
      <w:r w:rsidR="00DA4BC4">
        <w:rPr>
          <w:rFonts w:ascii="Times New Roman" w:hAnsi="Times New Roman"/>
          <w:sz w:val="20"/>
        </w:rPr>
        <w:t> </w:t>
      </w:r>
      <w:r w:rsidRPr="00641CF6">
        <w:rPr>
          <w:rFonts w:ascii="Times New Roman" w:hAnsi="Times New Roman"/>
          <w:sz w:val="20"/>
        </w:rPr>
        <w:t xml:space="preserve">do siebie nawzajem. Otóż istnieje ścisłe powiązanie między prawem Bożym i wolnością. Zostało ono wskazane w </w:t>
      </w:r>
      <w:proofErr w:type="spellStart"/>
      <w:r w:rsidRPr="00641CF6">
        <w:rPr>
          <w:rFonts w:ascii="Times New Roman" w:hAnsi="Times New Roman"/>
          <w:sz w:val="20"/>
        </w:rPr>
        <w:t>Pwt</w:t>
      </w:r>
      <w:proofErr w:type="spellEnd"/>
      <w:r w:rsidRPr="00641CF6">
        <w:rPr>
          <w:rFonts w:ascii="Times New Roman" w:hAnsi="Times New Roman"/>
          <w:sz w:val="20"/>
        </w:rPr>
        <w:t> 4,6: „</w:t>
      </w:r>
      <w:r w:rsidRPr="00641CF6">
        <w:rPr>
          <w:rFonts w:ascii="Times New Roman" w:hAnsi="Times New Roman"/>
          <w:color w:val="000000"/>
          <w:sz w:val="20"/>
        </w:rPr>
        <w:t>Przestrzegajcie ich więc i spełniajcie je, gdyż one są mądrością waszą i roztropnością waszą w oczach ludów, które usłyszawszy o wszystkich tych ustawach, powiedzą: Zaprawdę, mądry i roztropny jest ten wielki naród</w:t>
      </w:r>
      <w:r w:rsidRPr="00641CF6">
        <w:rPr>
          <w:rFonts w:ascii="Times New Roman" w:hAnsi="Times New Roman"/>
          <w:sz w:val="20"/>
        </w:rPr>
        <w:t xml:space="preserve">”. Wielkość Izraelitów nie leżała w ich bogactwie czy sile militarnej, ale mądrości wypływającej z wiernego przestrzegania Bożych przykazań. Za tym podążały sukcesy i powodzenie, które należy postrzegać jako rezultaty proszenia o mądrość, jak w przypadku Salomona </w:t>
      </w:r>
      <w:r w:rsidRPr="00641CF6">
        <w:rPr>
          <w:rFonts w:ascii="Times New Roman" w:hAnsi="Times New Roman"/>
          <w:iCs/>
          <w:sz w:val="20"/>
        </w:rPr>
        <w:t>(1 </w:t>
      </w:r>
      <w:proofErr w:type="spellStart"/>
      <w:r w:rsidRPr="00641CF6">
        <w:rPr>
          <w:rFonts w:ascii="Times New Roman" w:hAnsi="Times New Roman"/>
          <w:iCs/>
          <w:sz w:val="20"/>
        </w:rPr>
        <w:t>Krl</w:t>
      </w:r>
      <w:proofErr w:type="spellEnd"/>
      <w:r w:rsidRPr="00641CF6">
        <w:rPr>
          <w:rFonts w:ascii="Times New Roman" w:hAnsi="Times New Roman"/>
          <w:iCs/>
          <w:sz w:val="20"/>
        </w:rPr>
        <w:t> 3,13)</w:t>
      </w:r>
      <w:r w:rsidRPr="00641CF6">
        <w:rPr>
          <w:rFonts w:ascii="Times New Roman" w:hAnsi="Times New Roman"/>
          <w:sz w:val="20"/>
        </w:rPr>
        <w:t>.</w:t>
      </w:r>
    </w:p>
    <w:p w14:paraId="21F769EE" w14:textId="6FDF470D" w:rsidR="002B2EBF" w:rsidRPr="00641CF6" w:rsidRDefault="002B2EBF" w:rsidP="002B2EBF">
      <w:pPr>
        <w:rPr>
          <w:rFonts w:ascii="Times New Roman" w:hAnsi="Times New Roman"/>
          <w:sz w:val="20"/>
        </w:rPr>
      </w:pPr>
      <w:r w:rsidRPr="00641CF6">
        <w:rPr>
          <w:rFonts w:ascii="Times New Roman" w:hAnsi="Times New Roman"/>
          <w:sz w:val="20"/>
        </w:rPr>
        <w:t>Mądrość, która jest wiedzą stosowaną pod Bożym kierunkiem, daje nam możliwość właściwego życia w</w:t>
      </w:r>
      <w:r w:rsidR="00DA4BC4">
        <w:rPr>
          <w:rFonts w:ascii="Times New Roman" w:hAnsi="Times New Roman"/>
          <w:sz w:val="20"/>
        </w:rPr>
        <w:t> </w:t>
      </w:r>
      <w:r w:rsidRPr="00641CF6">
        <w:rPr>
          <w:rFonts w:ascii="Times New Roman" w:hAnsi="Times New Roman"/>
          <w:sz w:val="20"/>
        </w:rPr>
        <w:t>kontekście bojaźni Bożej i posłuszeństwa woli Boga oraz zgody z bliźnimi i przyrodą. Głupiec to ten, kto w</w:t>
      </w:r>
      <w:r w:rsidR="00DA4BC4">
        <w:rPr>
          <w:rFonts w:ascii="Times New Roman" w:hAnsi="Times New Roman"/>
          <w:sz w:val="20"/>
        </w:rPr>
        <w:t> </w:t>
      </w:r>
      <w:r w:rsidRPr="00641CF6">
        <w:rPr>
          <w:rFonts w:ascii="Times New Roman" w:hAnsi="Times New Roman"/>
          <w:sz w:val="20"/>
        </w:rPr>
        <w:t xml:space="preserve">buncie przeciwko porządkowi stworzonemu przez Boga lekceważy posłuszeństwo wobec Niego, zaś mądry to ten, kto odrzuca chaos i przyjmuje wolę Boga, by żyć w posłuszeństwie wobec Niego. Rezultaty tego wyboru są opisane w biblijnej literaturze </w:t>
      </w:r>
      <w:proofErr w:type="spellStart"/>
      <w:r w:rsidRPr="00641CF6">
        <w:rPr>
          <w:rFonts w:ascii="Times New Roman" w:hAnsi="Times New Roman"/>
          <w:sz w:val="20"/>
        </w:rPr>
        <w:t>mądrościowej</w:t>
      </w:r>
      <w:proofErr w:type="spellEnd"/>
      <w:r w:rsidRPr="00641CF6">
        <w:rPr>
          <w:rFonts w:ascii="Times New Roman" w:hAnsi="Times New Roman"/>
          <w:sz w:val="20"/>
        </w:rPr>
        <w:t xml:space="preserve"> , która doradza nam także w kwestii wyjątków i absurdów będących nieodłącznymi elementami naszej egzystencji pod Słońcem (zob. </w:t>
      </w:r>
      <w:proofErr w:type="spellStart"/>
      <w:r w:rsidRPr="00641CF6">
        <w:rPr>
          <w:rFonts w:ascii="Times New Roman" w:hAnsi="Times New Roman"/>
          <w:sz w:val="20"/>
        </w:rPr>
        <w:t>Hbr</w:t>
      </w:r>
      <w:proofErr w:type="spellEnd"/>
      <w:r w:rsidRPr="00641CF6">
        <w:rPr>
          <w:rFonts w:ascii="Times New Roman" w:hAnsi="Times New Roman"/>
          <w:sz w:val="20"/>
        </w:rPr>
        <w:t xml:space="preserve"> i </w:t>
      </w:r>
      <w:proofErr w:type="spellStart"/>
      <w:r w:rsidRPr="00641CF6">
        <w:rPr>
          <w:rFonts w:ascii="Times New Roman" w:hAnsi="Times New Roman"/>
          <w:sz w:val="20"/>
        </w:rPr>
        <w:t>Kazn</w:t>
      </w:r>
      <w:proofErr w:type="spellEnd"/>
      <w:r w:rsidRPr="00641CF6">
        <w:rPr>
          <w:rFonts w:ascii="Times New Roman" w:hAnsi="Times New Roman"/>
          <w:sz w:val="20"/>
        </w:rPr>
        <w:t>).</w:t>
      </w:r>
    </w:p>
    <w:p w14:paraId="2BA79991" w14:textId="388C46E6" w:rsidR="002B2EBF" w:rsidRPr="00641CF6" w:rsidRDefault="002B2EBF" w:rsidP="002B2EBF">
      <w:pPr>
        <w:rPr>
          <w:rFonts w:ascii="Times New Roman" w:hAnsi="Times New Roman"/>
          <w:sz w:val="20"/>
        </w:rPr>
      </w:pPr>
      <w:r w:rsidRPr="00641CF6">
        <w:rPr>
          <w:rFonts w:ascii="Times New Roman" w:hAnsi="Times New Roman"/>
          <w:sz w:val="20"/>
        </w:rPr>
        <w:t xml:space="preserve">Ta sama zasada jest ukazana w </w:t>
      </w:r>
      <w:proofErr w:type="spellStart"/>
      <w:r w:rsidRPr="00641CF6">
        <w:rPr>
          <w:rFonts w:ascii="Times New Roman" w:hAnsi="Times New Roman"/>
          <w:sz w:val="20"/>
        </w:rPr>
        <w:t>Joz</w:t>
      </w:r>
      <w:proofErr w:type="spellEnd"/>
      <w:r w:rsidRPr="00641CF6">
        <w:rPr>
          <w:rFonts w:ascii="Times New Roman" w:hAnsi="Times New Roman"/>
          <w:sz w:val="20"/>
        </w:rPr>
        <w:t xml:space="preserve"> 1, gdzie przywódca reprezentujący cały naród jest powołany do pilnego posłuszeństwa całemu prawu. Izraelici mogą wybrać drogę mądrości i doświadczać jej dobrodziejstw. Jednak aby to było możliwe, </w:t>
      </w:r>
      <w:proofErr w:type="spellStart"/>
      <w:r w:rsidRPr="00641CF6">
        <w:rPr>
          <w:rFonts w:ascii="Times New Roman" w:hAnsi="Times New Roman"/>
          <w:sz w:val="20"/>
        </w:rPr>
        <w:t>Jozue</w:t>
      </w:r>
      <w:proofErr w:type="spellEnd"/>
      <w:r w:rsidRPr="00641CF6">
        <w:rPr>
          <w:rFonts w:ascii="Times New Roman" w:hAnsi="Times New Roman"/>
          <w:sz w:val="20"/>
        </w:rPr>
        <w:t xml:space="preserve"> i Izraelici powinni „być mocni i bardzo mężni”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1,7)</w:t>
      </w:r>
      <w:r w:rsidRPr="00641CF6">
        <w:rPr>
          <w:rFonts w:ascii="Times New Roman" w:hAnsi="Times New Roman"/>
          <w:sz w:val="20"/>
        </w:rPr>
        <w:t xml:space="preserve">. Ta sama para nakazów została użyta przez Mojżesza, kiedy dodawał odwagi Izraelitom i swojemu następcy </w:t>
      </w:r>
      <w:r w:rsidRPr="00641CF6">
        <w:rPr>
          <w:rFonts w:ascii="Times New Roman" w:hAnsi="Times New Roman"/>
          <w:iCs/>
          <w:sz w:val="20"/>
        </w:rPr>
        <w:t>(</w:t>
      </w:r>
      <w:proofErr w:type="spellStart"/>
      <w:r w:rsidRPr="00641CF6">
        <w:rPr>
          <w:rFonts w:ascii="Times New Roman" w:hAnsi="Times New Roman"/>
          <w:iCs/>
          <w:sz w:val="20"/>
        </w:rPr>
        <w:t>Pwt</w:t>
      </w:r>
      <w:proofErr w:type="spellEnd"/>
      <w:r w:rsidRPr="00641CF6">
        <w:rPr>
          <w:rFonts w:ascii="Times New Roman" w:hAnsi="Times New Roman"/>
          <w:iCs/>
          <w:sz w:val="20"/>
        </w:rPr>
        <w:t> 31,6-7)</w:t>
      </w:r>
      <w:r w:rsidRPr="00641CF6">
        <w:rPr>
          <w:rFonts w:ascii="Times New Roman" w:hAnsi="Times New Roman"/>
          <w:sz w:val="20"/>
        </w:rPr>
        <w:t xml:space="preserve">. Później </w:t>
      </w:r>
      <w:proofErr w:type="spellStart"/>
      <w:r w:rsidRPr="00641CF6">
        <w:rPr>
          <w:rFonts w:ascii="Times New Roman" w:hAnsi="Times New Roman"/>
          <w:sz w:val="20"/>
        </w:rPr>
        <w:t>Jozue</w:t>
      </w:r>
      <w:proofErr w:type="spellEnd"/>
      <w:r w:rsidRPr="00641CF6">
        <w:rPr>
          <w:rFonts w:ascii="Times New Roman" w:hAnsi="Times New Roman"/>
          <w:sz w:val="20"/>
        </w:rPr>
        <w:t xml:space="preserve"> zwróci się do rodaków takimi samymi słowami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10,25)</w:t>
      </w:r>
      <w:r w:rsidRPr="00641CF6">
        <w:rPr>
          <w:rFonts w:ascii="Times New Roman" w:hAnsi="Times New Roman"/>
          <w:sz w:val="20"/>
        </w:rPr>
        <w:t xml:space="preserve">. Dlaczego? Posłuszeństwo wymaga zaufania, a w kontekście naszej ludzkiej natury zaufanie wymaga siły i odwagi. Oczywiście posłuszeństwo nie jest transakcją, w ramach której zyskujemy albo tracimy, w zależności od tego, co dajemy od siebie. Posłuszeństwo jest wyrazem ludzkiego zaufania, iż Boża droga jest najlepsza. Jest oparte na więzi z żywym Bogiem. Obejmuje wyrzeczenie się siebie, wzięcie krzyża i podążanie za Jezusem drogą ofiarności </w:t>
      </w:r>
      <w:r w:rsidRPr="00641CF6">
        <w:rPr>
          <w:rFonts w:ascii="Times New Roman" w:hAnsi="Times New Roman"/>
          <w:iCs/>
          <w:sz w:val="20"/>
        </w:rPr>
        <w:t>(</w:t>
      </w:r>
      <w:proofErr w:type="spellStart"/>
      <w:r w:rsidRPr="00641CF6">
        <w:rPr>
          <w:rFonts w:ascii="Times New Roman" w:hAnsi="Times New Roman"/>
          <w:iCs/>
          <w:sz w:val="20"/>
        </w:rPr>
        <w:t>Łk</w:t>
      </w:r>
      <w:proofErr w:type="spellEnd"/>
      <w:r w:rsidRPr="00641CF6">
        <w:rPr>
          <w:rFonts w:ascii="Times New Roman" w:hAnsi="Times New Roman"/>
          <w:iCs/>
          <w:sz w:val="20"/>
        </w:rPr>
        <w:t> 9,23)</w:t>
      </w:r>
      <w:r w:rsidRPr="00641CF6">
        <w:rPr>
          <w:rFonts w:ascii="Times New Roman" w:hAnsi="Times New Roman"/>
          <w:sz w:val="20"/>
        </w:rPr>
        <w:t>. Takie wyzwanie wymaga serca pełnego siły i</w:t>
      </w:r>
      <w:r w:rsidR="000803F0">
        <w:rPr>
          <w:rFonts w:ascii="Times New Roman" w:hAnsi="Times New Roman"/>
          <w:sz w:val="20"/>
        </w:rPr>
        <w:t> </w:t>
      </w:r>
      <w:r w:rsidRPr="00641CF6">
        <w:rPr>
          <w:rFonts w:ascii="Times New Roman" w:hAnsi="Times New Roman"/>
          <w:sz w:val="20"/>
        </w:rPr>
        <w:t>odwagi.</w:t>
      </w:r>
    </w:p>
    <w:p w14:paraId="57BB1BCD" w14:textId="77777777" w:rsidR="002B2EBF" w:rsidRPr="00641CF6" w:rsidRDefault="002B2EBF" w:rsidP="002B2EBF">
      <w:pPr>
        <w:rPr>
          <w:rFonts w:ascii="Times New Roman" w:hAnsi="Times New Roman"/>
          <w:sz w:val="20"/>
        </w:rPr>
      </w:pPr>
    </w:p>
    <w:p w14:paraId="4026764B" w14:textId="77777777" w:rsidR="002B2EBF" w:rsidRPr="00641CF6" w:rsidRDefault="002B2EBF" w:rsidP="00F16C4B">
      <w:pPr>
        <w:ind w:firstLine="0"/>
        <w:rPr>
          <w:rFonts w:ascii="Times New Roman" w:hAnsi="Times New Roman"/>
          <w:sz w:val="20"/>
        </w:rPr>
      </w:pPr>
      <w:r w:rsidRPr="00641CF6">
        <w:rPr>
          <w:rFonts w:ascii="Times New Roman" w:hAnsi="Times New Roman"/>
          <w:b/>
          <w:sz w:val="20"/>
        </w:rPr>
        <w:t>Część III: Zastosowanie</w:t>
      </w:r>
    </w:p>
    <w:p w14:paraId="1E94E787" w14:textId="77777777" w:rsidR="002B2EBF" w:rsidRPr="00641CF6" w:rsidRDefault="002B2EBF" w:rsidP="002B2EBF">
      <w:pPr>
        <w:rPr>
          <w:rFonts w:ascii="Times New Roman" w:hAnsi="Times New Roman"/>
          <w:sz w:val="20"/>
        </w:rPr>
      </w:pPr>
    </w:p>
    <w:p w14:paraId="5182D612"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Przywództwo</w:t>
      </w:r>
    </w:p>
    <w:p w14:paraId="235B5AF0" w14:textId="77777777" w:rsidR="002B2EBF" w:rsidRPr="00641CF6" w:rsidRDefault="002B2EBF" w:rsidP="002B2EBF">
      <w:pPr>
        <w:rPr>
          <w:rFonts w:ascii="Times New Roman" w:hAnsi="Times New Roman"/>
          <w:sz w:val="20"/>
        </w:rPr>
      </w:pPr>
      <w:r w:rsidRPr="00641CF6">
        <w:rPr>
          <w:rFonts w:ascii="Times New Roman" w:hAnsi="Times New Roman"/>
          <w:sz w:val="20"/>
        </w:rPr>
        <w:t xml:space="preserve">1. Istnieje kilka modeli przywództwa, takich jak model charyzmatyczny, model transformacyjny czy model służebny. Wszystkie te profile przywództwa można znaleźć w </w:t>
      </w:r>
      <w:r w:rsidRPr="00641CF6">
        <w:rPr>
          <w:rFonts w:ascii="Times New Roman" w:hAnsi="Times New Roman"/>
          <w:i/>
          <w:iCs/>
          <w:sz w:val="20"/>
        </w:rPr>
        <w:t>Biblii</w:t>
      </w:r>
      <w:r w:rsidRPr="00641CF6">
        <w:rPr>
          <w:rFonts w:ascii="Times New Roman" w:hAnsi="Times New Roman"/>
          <w:sz w:val="20"/>
        </w:rPr>
        <w:t xml:space="preserve">. Jednak szczególnym znakiem udanego przywództwa w kategoriach biblijnych jest duchowa kompetencja przywódcy. Począwszy od </w:t>
      </w:r>
      <w:proofErr w:type="spellStart"/>
      <w:r w:rsidRPr="00641CF6">
        <w:rPr>
          <w:rFonts w:ascii="Times New Roman" w:hAnsi="Times New Roman"/>
          <w:sz w:val="20"/>
        </w:rPr>
        <w:t>Jozuego</w:t>
      </w:r>
      <w:proofErr w:type="spellEnd"/>
      <w:r w:rsidRPr="00641CF6">
        <w:rPr>
          <w:rFonts w:ascii="Times New Roman" w:hAnsi="Times New Roman"/>
          <w:sz w:val="20"/>
        </w:rPr>
        <w:t xml:space="preserve"> omów cechy duchowych przywódców na podstawie wymienionych przykładów:</w:t>
      </w:r>
    </w:p>
    <w:p w14:paraId="02BC8055" w14:textId="77777777" w:rsidR="002B2EBF" w:rsidRPr="00641CF6" w:rsidRDefault="002B2EBF" w:rsidP="002B2EBF">
      <w:pPr>
        <w:rPr>
          <w:rFonts w:ascii="Times New Roman" w:hAnsi="Times New Roman"/>
          <w:sz w:val="20"/>
        </w:rPr>
      </w:pPr>
    </w:p>
    <w:p w14:paraId="019D084A" w14:textId="77777777" w:rsidR="00592C47" w:rsidRDefault="002B2EBF" w:rsidP="00592C47">
      <w:pPr>
        <w:rPr>
          <w:rFonts w:ascii="Times New Roman" w:hAnsi="Times New Roman"/>
          <w:sz w:val="20"/>
        </w:rPr>
      </w:pPr>
      <w:r w:rsidRPr="00641CF6">
        <w:rPr>
          <w:rFonts w:ascii="Times New Roman" w:hAnsi="Times New Roman"/>
          <w:sz w:val="20"/>
        </w:rPr>
        <w:t xml:space="preserve">A. </w:t>
      </w:r>
      <w:proofErr w:type="spellStart"/>
      <w:r w:rsidRPr="00641CF6">
        <w:rPr>
          <w:rFonts w:ascii="Times New Roman" w:hAnsi="Times New Roman"/>
          <w:sz w:val="20"/>
        </w:rPr>
        <w:t>Jozue</w:t>
      </w:r>
      <w:proofErr w:type="spellEnd"/>
      <w:r w:rsidRPr="00641CF6">
        <w:rPr>
          <w:rFonts w:ascii="Times New Roman" w:hAnsi="Times New Roman"/>
          <w:sz w:val="20"/>
        </w:rPr>
        <w:t> </w:t>
      </w:r>
      <w:r w:rsidR="00592C47">
        <w:rPr>
          <w:rFonts w:ascii="Times New Roman" w:hAnsi="Times New Roman"/>
          <w:sz w:val="20"/>
        </w:rPr>
        <w:tab/>
      </w:r>
      <w:r w:rsidR="00592C47">
        <w:rPr>
          <w:rFonts w:ascii="Times New Roman" w:hAnsi="Times New Roman"/>
          <w:sz w:val="20"/>
        </w:rPr>
        <w:tab/>
      </w:r>
      <w:r w:rsidR="00592C47" w:rsidRPr="00641CF6">
        <w:rPr>
          <w:rFonts w:ascii="Times New Roman" w:hAnsi="Times New Roman"/>
          <w:sz w:val="20"/>
        </w:rPr>
        <w:t xml:space="preserve">B. Abraham </w:t>
      </w:r>
      <w:r w:rsidR="00592C47">
        <w:rPr>
          <w:rFonts w:ascii="Times New Roman" w:hAnsi="Times New Roman"/>
          <w:sz w:val="20"/>
        </w:rPr>
        <w:tab/>
      </w:r>
      <w:r w:rsidR="00592C47">
        <w:rPr>
          <w:rFonts w:ascii="Times New Roman" w:hAnsi="Times New Roman"/>
          <w:sz w:val="20"/>
        </w:rPr>
        <w:tab/>
      </w:r>
      <w:r w:rsidR="00592C47" w:rsidRPr="00641CF6">
        <w:rPr>
          <w:rFonts w:ascii="Times New Roman" w:hAnsi="Times New Roman"/>
          <w:sz w:val="20"/>
        </w:rPr>
        <w:t xml:space="preserve">C. Debora </w:t>
      </w:r>
      <w:r w:rsidR="00592C47">
        <w:rPr>
          <w:rFonts w:ascii="Times New Roman" w:hAnsi="Times New Roman"/>
          <w:sz w:val="20"/>
        </w:rPr>
        <w:tab/>
      </w:r>
      <w:r w:rsidR="00592C47">
        <w:rPr>
          <w:rFonts w:ascii="Times New Roman" w:hAnsi="Times New Roman"/>
          <w:sz w:val="20"/>
        </w:rPr>
        <w:tab/>
      </w:r>
    </w:p>
    <w:p w14:paraId="79FEDA78" w14:textId="13217945" w:rsidR="004170C3" w:rsidRPr="00641CF6" w:rsidRDefault="00592C47" w:rsidP="004170C3">
      <w:pPr>
        <w:rPr>
          <w:rFonts w:ascii="Times New Roman" w:hAnsi="Times New Roman"/>
          <w:sz w:val="20"/>
        </w:rPr>
      </w:pPr>
      <w:r w:rsidRPr="00641CF6">
        <w:rPr>
          <w:rFonts w:ascii="Times New Roman" w:hAnsi="Times New Roman"/>
          <w:sz w:val="20"/>
        </w:rPr>
        <w:t>D. Dawid</w:t>
      </w:r>
      <w:r w:rsidRPr="00592C47">
        <w:rPr>
          <w:rFonts w:ascii="Times New Roman" w:hAnsi="Times New Roman"/>
          <w:sz w:val="20"/>
        </w:rPr>
        <w:t xml:space="preserve"> </w:t>
      </w:r>
      <w:r>
        <w:rPr>
          <w:rFonts w:ascii="Times New Roman" w:hAnsi="Times New Roman"/>
          <w:sz w:val="20"/>
        </w:rPr>
        <w:tab/>
      </w:r>
      <w:r>
        <w:rPr>
          <w:rFonts w:ascii="Times New Roman" w:hAnsi="Times New Roman"/>
          <w:sz w:val="20"/>
        </w:rPr>
        <w:tab/>
      </w:r>
      <w:r w:rsidRPr="00641CF6">
        <w:rPr>
          <w:rFonts w:ascii="Times New Roman" w:hAnsi="Times New Roman"/>
          <w:sz w:val="20"/>
        </w:rPr>
        <w:t>E. Estera</w:t>
      </w:r>
      <w:r w:rsidRPr="00592C47">
        <w:rPr>
          <w:rFonts w:ascii="Times New Roman" w:hAnsi="Times New Roman"/>
          <w:sz w:val="20"/>
        </w:rPr>
        <w:t xml:space="preserve"> </w:t>
      </w:r>
      <w:r>
        <w:rPr>
          <w:rFonts w:ascii="Times New Roman" w:hAnsi="Times New Roman"/>
          <w:sz w:val="20"/>
        </w:rPr>
        <w:tab/>
      </w:r>
      <w:r>
        <w:rPr>
          <w:rFonts w:ascii="Times New Roman" w:hAnsi="Times New Roman"/>
          <w:sz w:val="20"/>
        </w:rPr>
        <w:tab/>
      </w:r>
      <w:r w:rsidRPr="00641CF6">
        <w:rPr>
          <w:rFonts w:ascii="Times New Roman" w:hAnsi="Times New Roman"/>
          <w:sz w:val="20"/>
        </w:rPr>
        <w:t>F. Piotr</w:t>
      </w:r>
      <w:r w:rsidR="004170C3" w:rsidRPr="004170C3">
        <w:rPr>
          <w:rFonts w:ascii="Times New Roman" w:hAnsi="Times New Roman"/>
          <w:sz w:val="20"/>
        </w:rPr>
        <w:t xml:space="preserve"> </w:t>
      </w:r>
      <w:r w:rsidR="004170C3">
        <w:rPr>
          <w:rFonts w:ascii="Times New Roman" w:hAnsi="Times New Roman"/>
          <w:sz w:val="20"/>
        </w:rPr>
        <w:tab/>
      </w:r>
      <w:r w:rsidR="004170C3">
        <w:rPr>
          <w:rFonts w:ascii="Times New Roman" w:hAnsi="Times New Roman"/>
          <w:sz w:val="20"/>
        </w:rPr>
        <w:tab/>
      </w:r>
      <w:r w:rsidR="004170C3" w:rsidRPr="00641CF6">
        <w:rPr>
          <w:rFonts w:ascii="Times New Roman" w:hAnsi="Times New Roman"/>
          <w:sz w:val="20"/>
        </w:rPr>
        <w:t>G. Paweł</w:t>
      </w:r>
    </w:p>
    <w:p w14:paraId="1AAB3507" w14:textId="77777777" w:rsidR="002B2EBF" w:rsidRPr="00641CF6" w:rsidRDefault="002B2EBF" w:rsidP="002B2EBF">
      <w:pPr>
        <w:rPr>
          <w:rFonts w:ascii="Times New Roman" w:hAnsi="Times New Roman"/>
          <w:sz w:val="20"/>
        </w:rPr>
      </w:pPr>
      <w:r w:rsidRPr="00641CF6">
        <w:rPr>
          <w:rFonts w:ascii="Times New Roman" w:hAnsi="Times New Roman"/>
          <w:sz w:val="20"/>
        </w:rPr>
        <w:t>2. Jak opisałbyś współczesnych duchowych przywódców?</w:t>
      </w:r>
    </w:p>
    <w:p w14:paraId="3FB24CE1" w14:textId="77777777" w:rsidR="002B2EBF" w:rsidRPr="00641CF6" w:rsidRDefault="002B2EBF" w:rsidP="004170C3">
      <w:pPr>
        <w:ind w:left="567" w:firstLine="0"/>
        <w:rPr>
          <w:rFonts w:ascii="Times New Roman" w:hAnsi="Times New Roman"/>
          <w:sz w:val="20"/>
        </w:rPr>
      </w:pPr>
      <w:r w:rsidRPr="00641CF6">
        <w:rPr>
          <w:rFonts w:ascii="Times New Roman" w:hAnsi="Times New Roman"/>
          <w:sz w:val="20"/>
        </w:rPr>
        <w:t>3. Przywódcy wymienieni powyżej pełnili także inne obowiązki. Czy duchowy przywódca może być jednocześnie „świeckim” administratorem? Dlaczego tak albo dlaczego nie? Jeśli tak, dlaczego?</w:t>
      </w:r>
    </w:p>
    <w:p w14:paraId="0588688A"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Poleganie na Bożych obietnicach</w:t>
      </w:r>
    </w:p>
    <w:p w14:paraId="5D1F1C7F" w14:textId="77777777" w:rsidR="002B2EBF" w:rsidRPr="00641CF6" w:rsidRDefault="002B2EBF" w:rsidP="002B2EBF">
      <w:pPr>
        <w:rPr>
          <w:rFonts w:ascii="Times New Roman" w:hAnsi="Times New Roman"/>
          <w:sz w:val="20"/>
        </w:rPr>
      </w:pPr>
      <w:r w:rsidRPr="00641CF6">
        <w:rPr>
          <w:rFonts w:ascii="Times New Roman" w:hAnsi="Times New Roman"/>
          <w:sz w:val="20"/>
        </w:rPr>
        <w:t xml:space="preserve">Kościół Adwentystów Dnia Siódmego wyłonił się jako ruch oparty na obietnicy powtórnego przyjścia Jezusa, co zostało wskazane w jego oficjalnej nazwie. Boży odpoczynek obiecany Izraelitom w </w:t>
      </w:r>
      <w:r w:rsidRPr="00641CF6">
        <w:rPr>
          <w:rFonts w:ascii="Times New Roman" w:hAnsi="Times New Roman"/>
          <w:i/>
          <w:iCs/>
          <w:sz w:val="20"/>
        </w:rPr>
        <w:t xml:space="preserve">Księdze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został osiągnięty dopiero w czasach Salomona, wieki po rozpoczęciu podboju. Jednak nawet ten odpoczynek był </w:t>
      </w:r>
      <w:r w:rsidRPr="00641CF6">
        <w:rPr>
          <w:rFonts w:ascii="Times New Roman" w:hAnsi="Times New Roman"/>
          <w:sz w:val="20"/>
        </w:rPr>
        <w:lastRenderedPageBreak/>
        <w:t xml:space="preserve">tymczasowy. W </w:t>
      </w:r>
      <w:proofErr w:type="spellStart"/>
      <w:r w:rsidRPr="00641CF6">
        <w:rPr>
          <w:rFonts w:ascii="Times New Roman" w:hAnsi="Times New Roman"/>
          <w:sz w:val="20"/>
        </w:rPr>
        <w:t>Hbr</w:t>
      </w:r>
      <w:proofErr w:type="spellEnd"/>
      <w:r w:rsidRPr="00641CF6">
        <w:rPr>
          <w:rFonts w:ascii="Times New Roman" w:hAnsi="Times New Roman"/>
          <w:sz w:val="20"/>
        </w:rPr>
        <w:t> 11 czytamy, że nawet ci, którzy byli przykładem wiary, nie otrzymali tego, co zostało im obiecane. Pomijając pytania o pozorne odwlekanie się powtórnego przyjścia Jezusa, doświadczenie ludu Bożego na przestrzeni dziejów jest nieustannym marszem w kierunku spełnienia Bożych obietnic.</w:t>
      </w:r>
    </w:p>
    <w:p w14:paraId="0D950DFB" w14:textId="77777777" w:rsidR="002B2EBF" w:rsidRPr="00641CF6" w:rsidRDefault="002B2EBF" w:rsidP="002B2EBF">
      <w:pPr>
        <w:rPr>
          <w:rFonts w:ascii="Times New Roman" w:hAnsi="Times New Roman"/>
          <w:sz w:val="20"/>
        </w:rPr>
      </w:pPr>
    </w:p>
    <w:p w14:paraId="2A46017E"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Do przemyślenia:</w:t>
      </w:r>
      <w:r w:rsidRPr="00641CF6">
        <w:rPr>
          <w:rFonts w:ascii="Times New Roman" w:hAnsi="Times New Roman"/>
          <w:sz w:val="20"/>
        </w:rPr>
        <w:t xml:space="preserve"> Jak przykłady wiary wymienione w </w:t>
      </w:r>
      <w:proofErr w:type="spellStart"/>
      <w:r w:rsidRPr="00641CF6">
        <w:rPr>
          <w:rFonts w:ascii="Times New Roman" w:hAnsi="Times New Roman"/>
          <w:sz w:val="20"/>
        </w:rPr>
        <w:t>Hbr</w:t>
      </w:r>
      <w:proofErr w:type="spellEnd"/>
      <w:r w:rsidRPr="00641CF6">
        <w:rPr>
          <w:rFonts w:ascii="Times New Roman" w:hAnsi="Times New Roman"/>
          <w:sz w:val="20"/>
        </w:rPr>
        <w:t> 11 zachęcają cię do podążania ku spełnieniu błogosławionej nadziei?</w:t>
      </w:r>
    </w:p>
    <w:p w14:paraId="5AB41829" w14:textId="77777777" w:rsidR="002B2EBF" w:rsidRPr="00641CF6" w:rsidRDefault="002B2EBF" w:rsidP="00F16C4B">
      <w:pPr>
        <w:ind w:firstLine="0"/>
        <w:rPr>
          <w:rFonts w:ascii="Times New Roman" w:hAnsi="Times New Roman"/>
          <w:sz w:val="20"/>
        </w:rPr>
      </w:pPr>
    </w:p>
    <w:p w14:paraId="4A0FD17C" w14:textId="77777777" w:rsidR="002B2EBF" w:rsidRPr="00641CF6" w:rsidRDefault="002B2EBF" w:rsidP="00F16C4B">
      <w:pPr>
        <w:ind w:firstLine="0"/>
        <w:rPr>
          <w:rFonts w:ascii="Times New Roman" w:hAnsi="Times New Roman"/>
          <w:sz w:val="20"/>
        </w:rPr>
      </w:pPr>
      <w:r w:rsidRPr="00641CF6">
        <w:rPr>
          <w:rFonts w:ascii="Times New Roman" w:hAnsi="Times New Roman"/>
          <w:b/>
          <w:bCs/>
          <w:sz w:val="20"/>
        </w:rPr>
        <w:t>Powołanie do bycia silnym i odważnym</w:t>
      </w:r>
    </w:p>
    <w:p w14:paraId="5BE44DCC" w14:textId="18E30F56" w:rsidR="002B2EBF" w:rsidRPr="00641CF6" w:rsidRDefault="002B2EBF" w:rsidP="00F16C4B">
      <w:pPr>
        <w:ind w:firstLine="0"/>
        <w:rPr>
          <w:rFonts w:ascii="Times New Roman" w:hAnsi="Times New Roman"/>
          <w:sz w:val="20"/>
        </w:rPr>
      </w:pPr>
      <w:r w:rsidRPr="00641CF6">
        <w:rPr>
          <w:rFonts w:ascii="Times New Roman" w:hAnsi="Times New Roman"/>
          <w:sz w:val="20"/>
        </w:rPr>
        <w:t>Omówcie to, jak jako adwentyści dnia siódmego mamy być silni i odważni w różnych środowiskach, w</w:t>
      </w:r>
      <w:r w:rsidR="00F16C4B">
        <w:rPr>
          <w:rFonts w:ascii="Times New Roman" w:hAnsi="Times New Roman"/>
          <w:sz w:val="20"/>
        </w:rPr>
        <w:t> </w:t>
      </w:r>
      <w:r w:rsidRPr="00641CF6">
        <w:rPr>
          <w:rFonts w:ascii="Times New Roman" w:hAnsi="Times New Roman"/>
          <w:sz w:val="20"/>
        </w:rPr>
        <w:t>jakich przyszło nam żyć zgodnie z naszą wiarą:</w:t>
      </w:r>
    </w:p>
    <w:p w14:paraId="60897D73" w14:textId="77777777" w:rsidR="002B2EBF" w:rsidRPr="00641CF6" w:rsidRDefault="002B2EBF" w:rsidP="002B2EBF">
      <w:pPr>
        <w:rPr>
          <w:rFonts w:ascii="Times New Roman" w:hAnsi="Times New Roman"/>
          <w:sz w:val="20"/>
        </w:rPr>
      </w:pPr>
    </w:p>
    <w:p w14:paraId="6BE61F8D" w14:textId="0BC73C61" w:rsidR="002B2EBF" w:rsidRPr="00641CF6" w:rsidRDefault="002B2EBF" w:rsidP="002B2EBF">
      <w:pPr>
        <w:rPr>
          <w:rFonts w:ascii="Times New Roman" w:hAnsi="Times New Roman"/>
          <w:sz w:val="20"/>
        </w:rPr>
      </w:pPr>
      <w:r w:rsidRPr="00641CF6">
        <w:rPr>
          <w:rFonts w:ascii="Times New Roman" w:hAnsi="Times New Roman"/>
          <w:sz w:val="20"/>
        </w:rPr>
        <w:t>A. Rodzina</w:t>
      </w:r>
      <w:r w:rsidR="00F16C4B">
        <w:rPr>
          <w:rFonts w:ascii="Times New Roman" w:hAnsi="Times New Roman"/>
          <w:sz w:val="20"/>
        </w:rPr>
        <w:tab/>
      </w:r>
      <w:r w:rsidR="00F16C4B">
        <w:rPr>
          <w:rFonts w:ascii="Times New Roman" w:hAnsi="Times New Roman"/>
          <w:sz w:val="20"/>
        </w:rPr>
        <w:tab/>
      </w:r>
      <w:r w:rsidRPr="00641CF6">
        <w:rPr>
          <w:rFonts w:ascii="Times New Roman" w:hAnsi="Times New Roman"/>
          <w:sz w:val="20"/>
        </w:rPr>
        <w:t xml:space="preserve">B. Sąsiedztwo </w:t>
      </w:r>
      <w:r w:rsidR="00F16C4B">
        <w:rPr>
          <w:rFonts w:ascii="Times New Roman" w:hAnsi="Times New Roman"/>
          <w:sz w:val="20"/>
        </w:rPr>
        <w:tab/>
      </w:r>
      <w:r w:rsidR="00F16C4B">
        <w:rPr>
          <w:rFonts w:ascii="Times New Roman" w:hAnsi="Times New Roman"/>
          <w:sz w:val="20"/>
        </w:rPr>
        <w:tab/>
      </w:r>
      <w:r w:rsidRPr="00641CF6">
        <w:rPr>
          <w:rFonts w:ascii="Times New Roman" w:hAnsi="Times New Roman"/>
          <w:sz w:val="20"/>
        </w:rPr>
        <w:t xml:space="preserve">C. Szkoła </w:t>
      </w:r>
      <w:r w:rsidR="00F16C4B">
        <w:rPr>
          <w:rFonts w:ascii="Times New Roman" w:hAnsi="Times New Roman"/>
          <w:sz w:val="20"/>
        </w:rPr>
        <w:tab/>
      </w:r>
      <w:r w:rsidR="00F16C4B">
        <w:rPr>
          <w:rFonts w:ascii="Times New Roman" w:hAnsi="Times New Roman"/>
          <w:sz w:val="20"/>
        </w:rPr>
        <w:tab/>
      </w:r>
      <w:r w:rsidRPr="00641CF6">
        <w:rPr>
          <w:rFonts w:ascii="Times New Roman" w:hAnsi="Times New Roman"/>
          <w:sz w:val="20"/>
        </w:rPr>
        <w:t xml:space="preserve">D. Miejsce pracy </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97B9" w14:textId="77777777" w:rsidR="00F85A39" w:rsidRDefault="00F85A39" w:rsidP="00A820C9">
      <w:r>
        <w:separator/>
      </w:r>
    </w:p>
  </w:endnote>
  <w:endnote w:type="continuationSeparator" w:id="0">
    <w:p w14:paraId="5A56293D" w14:textId="77777777" w:rsidR="00F85A39" w:rsidRDefault="00F85A3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8A" w14:textId="77777777" w:rsidR="00431A9E" w:rsidRDefault="00431A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88D5" w14:textId="77777777" w:rsidR="00431A9E" w:rsidRDefault="00431A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0152" w14:textId="77777777" w:rsidR="00F85A39" w:rsidRDefault="00F85A39" w:rsidP="00A820C9">
      <w:r>
        <w:separator/>
      </w:r>
    </w:p>
  </w:footnote>
  <w:footnote w:type="continuationSeparator" w:id="0">
    <w:p w14:paraId="7E35A5F2" w14:textId="77777777" w:rsidR="00F85A39" w:rsidRDefault="00F85A3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CDAA" w14:textId="77777777" w:rsidR="00431A9E" w:rsidRDefault="00431A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56596210"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2667CD" w:rsidRPr="00431A9E">
      <w:rPr>
        <w:rFonts w:ascii="Times New Roman" w:hAnsi="Times New Roman"/>
        <w:sz w:val="16"/>
        <w:szCs w:val="16"/>
      </w:rPr>
      <w:t>Lekcja 1</w:t>
    </w:r>
    <w:r w:rsidR="002667CD">
      <w:rPr>
        <w:rFonts w:ascii="Times New Roman" w:hAnsi="Times New Roman"/>
        <w:i/>
        <w:iCs/>
        <w:sz w:val="16"/>
        <w:szCs w:val="16"/>
      </w:rPr>
      <w:t>- Przepis na sukces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E5E" w14:textId="77777777" w:rsidR="00431A9E" w:rsidRDefault="00431A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8990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2025-06-05T17:50:00Z</cp:lastPrinted>
  <dcterms:created xsi:type="dcterms:W3CDTF">2025-09-11T11:30:00Z</dcterms:created>
  <dcterms:modified xsi:type="dcterms:W3CDTF">2025-09-11T12:47:00Z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