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7171" w14:textId="20A75FEA" w:rsidR="007C7225" w:rsidRPr="00650392" w:rsidRDefault="007C7225" w:rsidP="007B1F32">
      <w:pPr>
        <w:pStyle w:val="Nagwek2"/>
        <w:jc w:val="right"/>
        <w:rPr>
          <w:rFonts w:ascii="Advent Sans Logo" w:hAnsi="Advent Sans Logo" w:cs="Advent Sans Logo"/>
          <w:sz w:val="22"/>
          <w:szCs w:val="22"/>
        </w:rPr>
      </w:pPr>
      <w:r w:rsidRPr="00650392">
        <w:rPr>
          <w:rFonts w:ascii="Advent Sans Logo" w:hAnsi="Advent Sans Logo" w:cs="Advent Sans Logo"/>
          <w:sz w:val="22"/>
          <w:szCs w:val="22"/>
        </w:rPr>
        <w:t>Warszawa, dn</w:t>
      </w:r>
      <w:r w:rsidR="003556EA" w:rsidRPr="00650392">
        <w:rPr>
          <w:rFonts w:ascii="Advent Sans Logo" w:hAnsi="Advent Sans Logo" w:cs="Advent Sans Logo"/>
          <w:sz w:val="22"/>
          <w:szCs w:val="22"/>
        </w:rPr>
        <w:t>ia</w:t>
      </w:r>
      <w:r w:rsidRPr="00650392">
        <w:rPr>
          <w:rFonts w:ascii="Advent Sans Logo" w:hAnsi="Advent Sans Logo" w:cs="Advent Sans Logo"/>
          <w:sz w:val="22"/>
          <w:szCs w:val="22"/>
        </w:rPr>
        <w:t xml:space="preserve"> </w:t>
      </w:r>
      <w:r w:rsidR="00814136">
        <w:rPr>
          <w:rFonts w:ascii="Advent Sans Logo" w:hAnsi="Advent Sans Logo" w:cs="Advent Sans Logo"/>
          <w:sz w:val="22"/>
          <w:szCs w:val="22"/>
        </w:rPr>
        <w:t>5</w:t>
      </w:r>
      <w:r w:rsidR="00CA31E5" w:rsidRPr="00650392">
        <w:rPr>
          <w:rFonts w:ascii="Advent Sans Logo" w:hAnsi="Advent Sans Logo" w:cs="Advent Sans Logo"/>
          <w:sz w:val="22"/>
          <w:szCs w:val="22"/>
        </w:rPr>
        <w:t xml:space="preserve"> </w:t>
      </w:r>
      <w:r w:rsidR="00814136">
        <w:rPr>
          <w:rFonts w:ascii="Advent Sans Logo" w:hAnsi="Advent Sans Logo" w:cs="Advent Sans Logo"/>
          <w:sz w:val="22"/>
          <w:szCs w:val="22"/>
        </w:rPr>
        <w:t>listopada</w:t>
      </w:r>
      <w:r w:rsidRPr="00650392">
        <w:rPr>
          <w:rFonts w:ascii="Advent Sans Logo" w:hAnsi="Advent Sans Logo" w:cs="Advent Sans Logo"/>
          <w:sz w:val="22"/>
          <w:szCs w:val="22"/>
        </w:rPr>
        <w:t xml:space="preserve"> 2020 roku</w:t>
      </w:r>
    </w:p>
    <w:p w14:paraId="4858F51E" w14:textId="77777777" w:rsidR="009B7242" w:rsidRDefault="009B7242" w:rsidP="00C27677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1FD278FB" w14:textId="0402A771" w:rsidR="00D900C5" w:rsidRDefault="007C7225" w:rsidP="00C27677">
      <w:pPr>
        <w:spacing w:line="276" w:lineRule="auto"/>
        <w:jc w:val="both"/>
        <w:rPr>
          <w:rFonts w:ascii="Advent Sans Logo" w:hAnsi="Advent Sans Logo" w:cs="Advent Sans Logo"/>
          <w:b/>
          <w:bCs/>
          <w:color w:val="3B3838" w:themeColor="background2" w:themeShade="40"/>
        </w:rPr>
      </w:pPr>
      <w:r w:rsidRPr="00650392">
        <w:rPr>
          <w:rFonts w:ascii="Advent Sans Logo" w:hAnsi="Advent Sans Logo" w:cs="Advent Sans Logo"/>
          <w:color w:val="3B3838" w:themeColor="background2" w:themeShade="40"/>
        </w:rPr>
        <w:t xml:space="preserve">Do Wyznawców, </w:t>
      </w:r>
      <w:r w:rsidR="00CA31E5" w:rsidRPr="00650392">
        <w:rPr>
          <w:rFonts w:ascii="Advent Sans Logo" w:hAnsi="Advent Sans Logo" w:cs="Advent Sans Logo"/>
          <w:color w:val="3B3838" w:themeColor="background2" w:themeShade="40"/>
        </w:rPr>
        <w:t xml:space="preserve">Starszych </w:t>
      </w:r>
      <w:r w:rsidRPr="00650392">
        <w:rPr>
          <w:rFonts w:ascii="Advent Sans Logo" w:hAnsi="Advent Sans Logo" w:cs="Advent Sans Logo"/>
          <w:color w:val="3B3838" w:themeColor="background2" w:themeShade="40"/>
        </w:rPr>
        <w:t>Zborów i Pastorów</w:t>
      </w:r>
    </w:p>
    <w:p w14:paraId="02BAF52A" w14:textId="655D1EE9" w:rsidR="007C7225" w:rsidRDefault="00AC503F" w:rsidP="00C27677">
      <w:pPr>
        <w:spacing w:line="276" w:lineRule="auto"/>
        <w:jc w:val="center"/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</w:pPr>
      <w:r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>Komunikat dotyczący zmian organizacji nabożeństw</w:t>
      </w:r>
    </w:p>
    <w:p w14:paraId="14356082" w14:textId="20668467" w:rsidR="00814136" w:rsidRDefault="000C5234" w:rsidP="00C733AC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2"/>
          <w:szCs w:val="22"/>
          <w:lang w:eastAsia="pl-PL"/>
        </w:rPr>
      </w:pPr>
      <w:r w:rsidRPr="00C733AC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W związku z </w:t>
      </w:r>
      <w:r w:rsidR="00AC503F" w:rsidRPr="00C733AC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wprowadzeniem przez rząd nowych </w:t>
      </w:r>
      <w:r w:rsidR="00814136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kroków w walce z epidemią </w:t>
      </w:r>
      <w:hyperlink r:id="rId8" w:history="1">
        <w:r w:rsidR="00814136" w:rsidRPr="007A79FD">
          <w:rPr>
            <w:rStyle w:val="Hipercze"/>
            <w:rFonts w:ascii="Advent Sans Logo" w:eastAsia="Times New Roman" w:hAnsi="Advent Sans Logo" w:cs="Advent Sans Logo"/>
            <w:sz w:val="22"/>
            <w:szCs w:val="22"/>
            <w:lang w:eastAsia="pl-PL"/>
          </w:rPr>
          <w:t>https://www.gov.pl/web/koronawirus/nowe-kroki-w-walce-z-koronawirusem--ostatni-etap-przed-narodowa-kwarantanna</w:t>
        </w:r>
      </w:hyperlink>
      <w:r w:rsidR="00814136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 ze smutkiem informujemy, że od 7 do 29 listopada ograniczona została liczba uczestników nabożeństwa do </w:t>
      </w:r>
      <w:r w:rsidR="00814136" w:rsidRPr="00814136">
        <w:rPr>
          <w:rFonts w:ascii="Advent Sans Logo" w:eastAsia="Times New Roman" w:hAnsi="Advent Sans Logo" w:cs="Advent Sans Logo"/>
          <w:b/>
          <w:bCs/>
          <w:sz w:val="22"/>
          <w:szCs w:val="22"/>
          <w:lang w:eastAsia="pl-PL"/>
        </w:rPr>
        <w:t>1 osoby na 15 metrów kwadratowych</w:t>
      </w:r>
      <w:r w:rsidR="00814136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 powierzchni budynku kościelnego. </w:t>
      </w:r>
    </w:p>
    <w:p w14:paraId="6561142B" w14:textId="6223DA82" w:rsidR="00AC503F" w:rsidRDefault="00814136" w:rsidP="00C733AC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2"/>
          <w:szCs w:val="22"/>
          <w:lang w:eastAsia="pl-PL"/>
        </w:rPr>
      </w:pPr>
      <w:r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W praktyce oznacza to, że w wielu miejscach przeprowadzenie nabożeństwa może okazać się niemożliwe. Decyzję czy zawiesić nabożeństwa pozostawiamy lokalnym zborom w porozumieniu z ich diecezjami. </w:t>
      </w:r>
    </w:p>
    <w:p w14:paraId="085B77B6" w14:textId="77777777" w:rsidR="00927921" w:rsidRDefault="00814136" w:rsidP="00C733AC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2"/>
          <w:szCs w:val="22"/>
          <w:lang w:eastAsia="pl-PL"/>
        </w:rPr>
      </w:pPr>
      <w:r>
        <w:rPr>
          <w:rFonts w:ascii="Advent Sans Logo" w:eastAsia="Times New Roman" w:hAnsi="Advent Sans Logo" w:cs="Advent Sans Logo"/>
          <w:sz w:val="22"/>
          <w:szCs w:val="22"/>
          <w:lang w:eastAsia="pl-PL"/>
        </w:rPr>
        <w:t>Gdzie to tylko możliwe zachęcamy do przeprowadzania nabożeństw z ograniczoną liczbą osób. Zachowanie łączności i pielęgnowanie ducha modlitwy jest w tym trudnym czasie szczególnie istotne</w:t>
      </w:r>
      <w:r w:rsidR="00927921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, tym bardziej, że rządzący zapowiadają, że jest to ostatni etap przed wprowadzeniem spodziewanej narodowej kwarantanny, podobnie jak to było wiosną. </w:t>
      </w:r>
    </w:p>
    <w:p w14:paraId="2B38E1F7" w14:textId="77777777" w:rsidR="00C728A2" w:rsidRDefault="00927921" w:rsidP="00C728A2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2"/>
          <w:szCs w:val="22"/>
          <w:lang w:eastAsia="pl-PL"/>
        </w:rPr>
      </w:pPr>
      <w:r>
        <w:rPr>
          <w:rFonts w:ascii="Advent Sans Logo" w:eastAsia="Times New Roman" w:hAnsi="Advent Sans Logo" w:cs="Advent Sans Logo"/>
          <w:sz w:val="22"/>
          <w:szCs w:val="22"/>
          <w:lang w:eastAsia="pl-PL"/>
        </w:rPr>
        <w:t>Idea spotykania się na wielbieniu Boga w małych grupach jest bliska adwentystycznym praktykom oraz prawdy o tym, że „gdzie dwóch lub trzech spotyka się w imię moje, tam jestem pośród nich”. Wykorzystajmy nasze budynki kościelne do tego typu spotkań. Może być ich więcej i powinny odbywać się w uproszczonej formie podobnej do nabożeństw modlitewnych:</w:t>
      </w:r>
      <w:r w:rsidR="00C728A2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 </w:t>
      </w:r>
    </w:p>
    <w:p w14:paraId="7D46F57C" w14:textId="4953B44E" w:rsidR="00927921" w:rsidRDefault="00C728A2" w:rsidP="00C728A2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2"/>
          <w:szCs w:val="22"/>
          <w:lang w:eastAsia="pl-PL"/>
        </w:rPr>
      </w:pPr>
      <w:r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1. </w:t>
      </w:r>
      <w:r w:rsidR="00927921">
        <w:rPr>
          <w:rFonts w:ascii="Advent Sans Logo" w:eastAsia="Times New Roman" w:hAnsi="Advent Sans Logo" w:cs="Advent Sans Logo"/>
          <w:sz w:val="22"/>
          <w:szCs w:val="22"/>
          <w:lang w:eastAsia="pl-PL"/>
        </w:rPr>
        <w:t>Modlitwa wstępna</w:t>
      </w:r>
      <w:r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, 2. </w:t>
      </w:r>
      <w:r w:rsidR="00927921">
        <w:rPr>
          <w:rFonts w:ascii="Advent Sans Logo" w:eastAsia="Times New Roman" w:hAnsi="Advent Sans Logo" w:cs="Advent Sans Logo"/>
          <w:sz w:val="22"/>
          <w:szCs w:val="22"/>
          <w:lang w:eastAsia="pl-PL"/>
        </w:rPr>
        <w:t>Pół godzinne studium Biblii (lekcja szkoły sobotniej)</w:t>
      </w:r>
      <w:r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, 3. </w:t>
      </w:r>
      <w:r w:rsidR="00927921">
        <w:rPr>
          <w:rFonts w:ascii="Advent Sans Logo" w:eastAsia="Times New Roman" w:hAnsi="Advent Sans Logo" w:cs="Advent Sans Logo"/>
          <w:sz w:val="22"/>
          <w:szCs w:val="22"/>
          <w:lang w:eastAsia="pl-PL"/>
        </w:rPr>
        <w:t>Kilka minut doświadczeń</w:t>
      </w:r>
      <w:r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, 4. </w:t>
      </w:r>
      <w:r w:rsidR="00927921">
        <w:rPr>
          <w:rFonts w:ascii="Advent Sans Logo" w:eastAsia="Times New Roman" w:hAnsi="Advent Sans Logo" w:cs="Advent Sans Logo"/>
          <w:sz w:val="22"/>
          <w:szCs w:val="22"/>
          <w:lang w:eastAsia="pl-PL"/>
        </w:rPr>
        <w:t>Krótka (10-15 minut) refleksja biblijna któregoś z uczestników lub lokalnego pastora (jeśli jest obecny)</w:t>
      </w:r>
      <w:r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, 5. </w:t>
      </w:r>
      <w:r w:rsidR="00927921">
        <w:rPr>
          <w:rFonts w:ascii="Advent Sans Logo" w:eastAsia="Times New Roman" w:hAnsi="Advent Sans Logo" w:cs="Advent Sans Logo"/>
          <w:sz w:val="22"/>
          <w:szCs w:val="22"/>
          <w:lang w:eastAsia="pl-PL"/>
        </w:rPr>
        <w:t>Modlitwy</w:t>
      </w:r>
      <w:r>
        <w:rPr>
          <w:rFonts w:ascii="Advent Sans Logo" w:eastAsia="Times New Roman" w:hAnsi="Advent Sans Logo" w:cs="Advent Sans Logo"/>
          <w:sz w:val="22"/>
          <w:szCs w:val="22"/>
          <w:lang w:eastAsia="pl-PL"/>
        </w:rPr>
        <w:t>.</w:t>
      </w:r>
    </w:p>
    <w:p w14:paraId="787E0168" w14:textId="19A68872" w:rsidR="00927921" w:rsidRDefault="00927921" w:rsidP="00C728A2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2"/>
          <w:szCs w:val="22"/>
          <w:lang w:eastAsia="pl-PL"/>
        </w:rPr>
      </w:pPr>
      <w:r>
        <w:rPr>
          <w:rFonts w:ascii="Advent Sans Logo" w:eastAsia="Times New Roman" w:hAnsi="Advent Sans Logo" w:cs="Advent Sans Logo"/>
          <w:sz w:val="22"/>
          <w:szCs w:val="22"/>
          <w:lang w:eastAsia="pl-PL"/>
        </w:rPr>
        <w:t>Całość nie powinna przekraczać 1 godziny</w:t>
      </w:r>
      <w:r w:rsidR="00C728A2">
        <w:rPr>
          <w:rFonts w:ascii="Advent Sans Logo" w:eastAsia="Times New Roman" w:hAnsi="Advent Sans Logo" w:cs="Advent Sans Logo"/>
          <w:sz w:val="22"/>
          <w:szCs w:val="22"/>
          <w:lang w:eastAsia="pl-PL"/>
        </w:rPr>
        <w:t>, s</w:t>
      </w:r>
      <w:r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potkania takie mogą odbywać się również w piątki wieczorem. </w:t>
      </w:r>
      <w:r w:rsidR="00332373">
        <w:rPr>
          <w:rFonts w:ascii="Advent Sans Logo" w:eastAsia="Times New Roman" w:hAnsi="Advent Sans Logo" w:cs="Advent Sans Logo"/>
          <w:sz w:val="22"/>
          <w:szCs w:val="22"/>
          <w:lang w:eastAsia="pl-PL"/>
        </w:rPr>
        <w:t>Dobrą okazją do tego typu nabożeństw jest rozpoczynający się w naszym Kościele Tydzień Modlitwy. Niezależnie od proponowanych w materiale intencji  zachęcamy do modlitw za nasz Kraj</w:t>
      </w:r>
      <w:r w:rsidR="009B5C7E">
        <w:rPr>
          <w:rFonts w:ascii="Advent Sans Logo" w:eastAsia="Times New Roman" w:hAnsi="Advent Sans Logo" w:cs="Advent Sans Logo"/>
          <w:sz w:val="22"/>
          <w:szCs w:val="22"/>
          <w:lang w:eastAsia="pl-PL"/>
        </w:rPr>
        <w:t>.</w:t>
      </w:r>
    </w:p>
    <w:p w14:paraId="1251DADC" w14:textId="4B7080F6" w:rsidR="00CF0456" w:rsidRDefault="00927921" w:rsidP="00927921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2"/>
          <w:szCs w:val="22"/>
          <w:lang w:eastAsia="pl-PL"/>
        </w:rPr>
      </w:pPr>
      <w:r>
        <w:rPr>
          <w:rFonts w:ascii="Advent Sans Logo" w:eastAsia="Times New Roman" w:hAnsi="Advent Sans Logo" w:cs="Advent Sans Logo"/>
          <w:sz w:val="22"/>
          <w:szCs w:val="22"/>
          <w:lang w:eastAsia="pl-PL"/>
        </w:rPr>
        <w:t>Podczas wszelkiego rodzaju nabożeństw obowiązuj</w:t>
      </w:r>
      <w:r w:rsidR="00CF0456">
        <w:rPr>
          <w:rFonts w:ascii="Advent Sans Logo" w:eastAsia="Times New Roman" w:hAnsi="Advent Sans Logo" w:cs="Advent Sans Logo"/>
          <w:sz w:val="22"/>
          <w:szCs w:val="22"/>
          <w:lang w:eastAsia="pl-PL"/>
        </w:rPr>
        <w:t>e wymieniony wyżej limit ilości osób oraz wszelkie dotychczasowe zarządzenia państwowe oraz zalecenia</w:t>
      </w:r>
      <w:r w:rsidR="003A58D9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 i</w:t>
      </w:r>
      <w:r w:rsidR="00CF0456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 instrukcje kościelne. </w:t>
      </w:r>
    </w:p>
    <w:p w14:paraId="27D4AA85" w14:textId="77777777" w:rsidR="00C728A2" w:rsidRDefault="00CF0456" w:rsidP="00CF0456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2"/>
          <w:szCs w:val="22"/>
          <w:lang w:eastAsia="pl-PL"/>
        </w:rPr>
      </w:pPr>
      <w:r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Zwracamy się z gorącym apelem do duchownych oraz działaczy zborowych dobrze posługujących się komunikatorami internetowymi o pomaganie </w:t>
      </w:r>
      <w:r w:rsidR="00C728A2">
        <w:rPr>
          <w:rFonts w:ascii="Advent Sans Logo" w:eastAsia="Times New Roman" w:hAnsi="Advent Sans Logo" w:cs="Advent Sans Logo"/>
          <w:sz w:val="22"/>
          <w:szCs w:val="22"/>
          <w:lang w:eastAsia="pl-PL"/>
        </w:rPr>
        <w:t>wyznawcom w korzystaniu z transmisji nabożeństw i programów kościelnych.</w:t>
      </w:r>
    </w:p>
    <w:p w14:paraId="00C5F229" w14:textId="70F565BC" w:rsidR="000A15BF" w:rsidRPr="000A15BF" w:rsidRDefault="00C728A2" w:rsidP="000A15BF">
      <w:pPr>
        <w:jc w:val="center"/>
        <w:rPr>
          <w:rFonts w:ascii="Advent Sans Logo" w:hAnsi="Advent Sans Logo" w:cs="Advent Sans Logo"/>
          <w:i/>
          <w:iCs/>
        </w:rPr>
      </w:pPr>
      <w:r>
        <w:rPr>
          <w:rFonts w:ascii="Advent Sans Logo" w:hAnsi="Advent Sans Logo" w:cs="Advent Sans Logo"/>
          <w:i/>
          <w:iCs/>
        </w:rPr>
        <w:t xml:space="preserve">Bez przestanku się módlcie (1 Tes. 5,17) </w:t>
      </w:r>
    </w:p>
    <w:p w14:paraId="3423F435" w14:textId="77777777" w:rsidR="0064599F" w:rsidRDefault="0064599F" w:rsidP="00427B21">
      <w:pPr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</w:pPr>
    </w:p>
    <w:p w14:paraId="214EC0E8" w14:textId="21B32023" w:rsidR="00A7040F" w:rsidRDefault="000C61E8" w:rsidP="00427B21">
      <w:pPr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</w:pPr>
      <w:r w:rsidRPr="00C733AC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 xml:space="preserve">Zarząd Kościoła Adwentystów </w:t>
      </w:r>
      <w:r w:rsidRPr="00C733AC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br/>
      </w:r>
      <w:r w:rsidR="00821CBE" w:rsidRPr="00C733AC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 xml:space="preserve"> </w:t>
      </w:r>
      <w:r w:rsidRPr="00C733AC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 xml:space="preserve">Dnia Siódmego w </w:t>
      </w:r>
      <w:r w:rsidR="0065376B" w:rsidRPr="00C733AC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>RP</w:t>
      </w:r>
    </w:p>
    <w:sectPr w:rsidR="00A7040F" w:rsidSect="003F4B8F">
      <w:headerReference w:type="default" r:id="rId9"/>
      <w:footerReference w:type="even" r:id="rId10"/>
      <w:footerReference w:type="default" r:id="rId11"/>
      <w:pgSz w:w="11900" w:h="16840"/>
      <w:pgMar w:top="749" w:right="2120" w:bottom="1417" w:left="1275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125D6" w14:textId="77777777" w:rsidR="008F70CD" w:rsidRDefault="008F70CD">
      <w:r>
        <w:separator/>
      </w:r>
    </w:p>
  </w:endnote>
  <w:endnote w:type="continuationSeparator" w:id="0">
    <w:p w14:paraId="7B138BC7" w14:textId="77777777" w:rsidR="008F70CD" w:rsidRDefault="008F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632450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646804" w14:textId="4475F23C" w:rsidR="00E15AD2" w:rsidRDefault="00E15AD2" w:rsidP="000A5F1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0E55E6F" w14:textId="77777777" w:rsidR="00E15AD2" w:rsidRDefault="00E15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47261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C92089A" w14:textId="5877C632" w:rsidR="00E15AD2" w:rsidRDefault="00E15AD2" w:rsidP="007C7225">
        <w:pPr>
          <w:pStyle w:val="Stopka"/>
          <w:framePr w:wrap="none" w:vAnchor="text" w:hAnchor="page" w:x="5507" w:y="192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064AB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53C252" w14:textId="77777777" w:rsidR="007C7225" w:rsidRDefault="007C7225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4249E867" w14:textId="77777777" w:rsidR="003F4B8F" w:rsidRDefault="003F4B8F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68A2A0B0" w14:textId="47F94E9E" w:rsid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FB68FD" w14:textId="77777777" w:rsidR="009E0C39" w:rsidRP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64F77EB6" w14:textId="77777777" w:rsidR="009E0C39" w:rsidRPr="009E0C39" w:rsidRDefault="003F7BEC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05C4ECEE" w14:textId="77777777" w:rsidR="002D1F71" w:rsidRPr="009E0C39" w:rsidRDefault="009B5C7E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0767C" w14:textId="77777777" w:rsidR="008F70CD" w:rsidRDefault="008F70CD">
      <w:r>
        <w:separator/>
      </w:r>
    </w:p>
  </w:footnote>
  <w:footnote w:type="continuationSeparator" w:id="0">
    <w:p w14:paraId="268F3B31" w14:textId="77777777" w:rsidR="008F70CD" w:rsidRDefault="008F7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6BA2" w14:textId="77777777" w:rsidR="002D1F71" w:rsidRDefault="003F7BEC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855BBAF" wp14:editId="7C0DFA05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7CAA" wp14:editId="34E4607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EF0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856C0B4" wp14:editId="732B87B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016405" wp14:editId="1867020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A793140" w14:textId="77777777" w:rsidR="002D1F71" w:rsidRPr="00AF66DB" w:rsidRDefault="003F7BEC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1A793140" w14:textId="77777777" w:rsidR="002D1F71" w:rsidRPr="00AF66DB" w:rsidRDefault="003F7BEC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791E013" w14:textId="7C777314" w:rsidR="002D1F71" w:rsidRPr="005B66A8" w:rsidRDefault="003F7BEC" w:rsidP="00E10A03">
    <w:pPr>
      <w:pStyle w:val="Tekstpodstawowy"/>
      <w:spacing w:after="0" w:line="240" w:lineRule="auto"/>
      <w:ind w:right="907"/>
      <w:rPr>
        <w:lang w:val="pl-PL"/>
      </w:rPr>
    </w:pPr>
    <w:r w:rsidRPr="005B66A8">
      <w:rPr>
        <w:lang w:val="pl-PL"/>
      </w:rPr>
      <w:t>W RZECZYPOSPOLITEJ POLSKIEJ</w:t>
    </w:r>
    <w:r w:rsidR="00E10A03" w:rsidRPr="005B66A8">
      <w:rPr>
        <w:lang w:val="pl-PL"/>
      </w:rPr>
      <w:br/>
    </w:r>
    <w:r w:rsidRPr="005B66A8">
      <w:rPr>
        <w:lang w:val="pl-PL"/>
      </w:rPr>
      <w:tab/>
    </w:r>
  </w:p>
  <w:p w14:paraId="44E1F243" w14:textId="1EDB6406" w:rsidR="00E10A03" w:rsidRPr="005B66A8" w:rsidRDefault="003F7BEC" w:rsidP="005B66A8">
    <w:pPr>
      <w:pStyle w:val="Tekstpodstawowy"/>
      <w:rPr>
        <w:lang w:val="pl-PL"/>
      </w:rPr>
    </w:pPr>
    <w:r w:rsidRPr="005B66A8">
      <w:rPr>
        <w:lang w:val="pl-PL"/>
      </w:rP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9BF"/>
    <w:multiLevelType w:val="hybridMultilevel"/>
    <w:tmpl w:val="C9B4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9E5"/>
    <w:multiLevelType w:val="hybridMultilevel"/>
    <w:tmpl w:val="E124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0F10"/>
    <w:multiLevelType w:val="hybridMultilevel"/>
    <w:tmpl w:val="3052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E4E7A"/>
    <w:multiLevelType w:val="hybridMultilevel"/>
    <w:tmpl w:val="BBDEB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47073"/>
    <w:multiLevelType w:val="hybridMultilevel"/>
    <w:tmpl w:val="07908DA8"/>
    <w:lvl w:ilvl="0" w:tplc="DEC0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0630"/>
    <w:multiLevelType w:val="hybridMultilevel"/>
    <w:tmpl w:val="2FB2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DC6923"/>
    <w:multiLevelType w:val="hybridMultilevel"/>
    <w:tmpl w:val="565A2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4F48"/>
    <w:multiLevelType w:val="hybridMultilevel"/>
    <w:tmpl w:val="47FA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527A9"/>
    <w:multiLevelType w:val="hybridMultilevel"/>
    <w:tmpl w:val="FF28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18A2"/>
    <w:multiLevelType w:val="hybridMultilevel"/>
    <w:tmpl w:val="68701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04E2"/>
    <w:multiLevelType w:val="hybridMultilevel"/>
    <w:tmpl w:val="1EDC1E0A"/>
    <w:lvl w:ilvl="0" w:tplc="8D32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2244A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C97C5F"/>
    <w:multiLevelType w:val="hybridMultilevel"/>
    <w:tmpl w:val="D7A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068C"/>
    <w:multiLevelType w:val="hybridMultilevel"/>
    <w:tmpl w:val="DA1A9E7C"/>
    <w:lvl w:ilvl="0" w:tplc="057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D6DE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703907"/>
    <w:multiLevelType w:val="hybridMultilevel"/>
    <w:tmpl w:val="C0A2B752"/>
    <w:lvl w:ilvl="0" w:tplc="4E50B224">
      <w:start w:val="1"/>
      <w:numFmt w:val="lowerLetter"/>
      <w:lvlText w:val="%1)"/>
      <w:lvlJc w:val="left"/>
      <w:pPr>
        <w:ind w:left="1068" w:hanging="360"/>
      </w:pPr>
      <w:rPr>
        <w:rFonts w:ascii="Advent Sans Logo" w:eastAsiaTheme="minorHAnsi" w:hAnsi="Advent Sans Logo" w:cs="Advent Sans Log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FA5D57"/>
    <w:multiLevelType w:val="hybridMultilevel"/>
    <w:tmpl w:val="316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6D3D2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7E31CA"/>
    <w:multiLevelType w:val="hybridMultilevel"/>
    <w:tmpl w:val="E9FA9CCC"/>
    <w:lvl w:ilvl="0" w:tplc="43707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296FB7"/>
    <w:multiLevelType w:val="hybridMultilevel"/>
    <w:tmpl w:val="E1E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15955"/>
    <w:multiLevelType w:val="hybridMultilevel"/>
    <w:tmpl w:val="60B0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06472"/>
    <w:multiLevelType w:val="hybridMultilevel"/>
    <w:tmpl w:val="215292E2"/>
    <w:lvl w:ilvl="0" w:tplc="122CA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0C62C3"/>
    <w:multiLevelType w:val="hybridMultilevel"/>
    <w:tmpl w:val="338CD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24E2"/>
    <w:multiLevelType w:val="hybridMultilevel"/>
    <w:tmpl w:val="37204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B6787"/>
    <w:multiLevelType w:val="hybridMultilevel"/>
    <w:tmpl w:val="E2AA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25AEB"/>
    <w:multiLevelType w:val="hybridMultilevel"/>
    <w:tmpl w:val="0FCA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B656E"/>
    <w:multiLevelType w:val="hybridMultilevel"/>
    <w:tmpl w:val="D3F4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E30AE"/>
    <w:multiLevelType w:val="hybridMultilevel"/>
    <w:tmpl w:val="A398920C"/>
    <w:lvl w:ilvl="0" w:tplc="DF9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B4CCA"/>
    <w:multiLevelType w:val="hybridMultilevel"/>
    <w:tmpl w:val="DD96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A3A17"/>
    <w:multiLevelType w:val="hybridMultilevel"/>
    <w:tmpl w:val="689A4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B2AAA"/>
    <w:multiLevelType w:val="hybridMultilevel"/>
    <w:tmpl w:val="E4DA20A6"/>
    <w:lvl w:ilvl="0" w:tplc="22463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FE6A0E"/>
    <w:multiLevelType w:val="hybridMultilevel"/>
    <w:tmpl w:val="132E2722"/>
    <w:lvl w:ilvl="0" w:tplc="4EA21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31"/>
  </w:num>
  <w:num w:numId="4">
    <w:abstractNumId w:val="13"/>
  </w:num>
  <w:num w:numId="5">
    <w:abstractNumId w:val="14"/>
  </w:num>
  <w:num w:numId="6">
    <w:abstractNumId w:val="11"/>
  </w:num>
  <w:num w:numId="7">
    <w:abstractNumId w:val="17"/>
  </w:num>
  <w:num w:numId="8">
    <w:abstractNumId w:val="25"/>
  </w:num>
  <w:num w:numId="9">
    <w:abstractNumId w:val="20"/>
  </w:num>
  <w:num w:numId="10">
    <w:abstractNumId w:val="1"/>
  </w:num>
  <w:num w:numId="11">
    <w:abstractNumId w:val="4"/>
  </w:num>
  <w:num w:numId="12">
    <w:abstractNumId w:val="26"/>
  </w:num>
  <w:num w:numId="13">
    <w:abstractNumId w:val="16"/>
  </w:num>
  <w:num w:numId="14">
    <w:abstractNumId w:val="10"/>
  </w:num>
  <w:num w:numId="15">
    <w:abstractNumId w:val="8"/>
  </w:num>
  <w:num w:numId="16">
    <w:abstractNumId w:val="19"/>
  </w:num>
  <w:num w:numId="17">
    <w:abstractNumId w:val="5"/>
  </w:num>
  <w:num w:numId="18">
    <w:abstractNumId w:val="28"/>
  </w:num>
  <w:num w:numId="19">
    <w:abstractNumId w:val="18"/>
  </w:num>
  <w:num w:numId="20">
    <w:abstractNumId w:val="7"/>
  </w:num>
  <w:num w:numId="21">
    <w:abstractNumId w:val="0"/>
  </w:num>
  <w:num w:numId="22">
    <w:abstractNumId w:val="27"/>
  </w:num>
  <w:num w:numId="23">
    <w:abstractNumId w:val="30"/>
  </w:num>
  <w:num w:numId="24">
    <w:abstractNumId w:val="6"/>
  </w:num>
  <w:num w:numId="25">
    <w:abstractNumId w:val="22"/>
  </w:num>
  <w:num w:numId="26">
    <w:abstractNumId w:val="23"/>
  </w:num>
  <w:num w:numId="27">
    <w:abstractNumId w:val="3"/>
  </w:num>
  <w:num w:numId="28">
    <w:abstractNumId w:val="9"/>
  </w:num>
  <w:num w:numId="29">
    <w:abstractNumId w:val="21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B8"/>
    <w:rsid w:val="00001CB2"/>
    <w:rsid w:val="000064AB"/>
    <w:rsid w:val="000222D4"/>
    <w:rsid w:val="000478BA"/>
    <w:rsid w:val="00057D65"/>
    <w:rsid w:val="000619EB"/>
    <w:rsid w:val="00065759"/>
    <w:rsid w:val="000678B1"/>
    <w:rsid w:val="00073817"/>
    <w:rsid w:val="00077D88"/>
    <w:rsid w:val="000A15BF"/>
    <w:rsid w:val="000A4CBA"/>
    <w:rsid w:val="000C3B0D"/>
    <w:rsid w:val="000C5234"/>
    <w:rsid w:val="000C5B8E"/>
    <w:rsid w:val="000C61E8"/>
    <w:rsid w:val="000F6A2A"/>
    <w:rsid w:val="0010205A"/>
    <w:rsid w:val="00107F7C"/>
    <w:rsid w:val="00116D04"/>
    <w:rsid w:val="00122BC6"/>
    <w:rsid w:val="001367AB"/>
    <w:rsid w:val="00145DB8"/>
    <w:rsid w:val="00150837"/>
    <w:rsid w:val="00163E93"/>
    <w:rsid w:val="00177372"/>
    <w:rsid w:val="001907C3"/>
    <w:rsid w:val="001B100F"/>
    <w:rsid w:val="001D6821"/>
    <w:rsid w:val="0024272D"/>
    <w:rsid w:val="00252515"/>
    <w:rsid w:val="002725C2"/>
    <w:rsid w:val="00282FFB"/>
    <w:rsid w:val="002A4EDF"/>
    <w:rsid w:val="002D0D19"/>
    <w:rsid w:val="002D7CF2"/>
    <w:rsid w:val="002E5271"/>
    <w:rsid w:val="00322C7A"/>
    <w:rsid w:val="00332373"/>
    <w:rsid w:val="0033563D"/>
    <w:rsid w:val="00336113"/>
    <w:rsid w:val="003556EA"/>
    <w:rsid w:val="00362891"/>
    <w:rsid w:val="003A58D9"/>
    <w:rsid w:val="003B2746"/>
    <w:rsid w:val="003F4B8F"/>
    <w:rsid w:val="003F7BEC"/>
    <w:rsid w:val="00423349"/>
    <w:rsid w:val="00424A69"/>
    <w:rsid w:val="00427B21"/>
    <w:rsid w:val="004451AD"/>
    <w:rsid w:val="00445479"/>
    <w:rsid w:val="004476B3"/>
    <w:rsid w:val="00457CAE"/>
    <w:rsid w:val="00475AFC"/>
    <w:rsid w:val="004B128E"/>
    <w:rsid w:val="004B6CF2"/>
    <w:rsid w:val="004D1A8C"/>
    <w:rsid w:val="004E342E"/>
    <w:rsid w:val="004E5453"/>
    <w:rsid w:val="00500824"/>
    <w:rsid w:val="00502D51"/>
    <w:rsid w:val="0051549A"/>
    <w:rsid w:val="005370C2"/>
    <w:rsid w:val="00537493"/>
    <w:rsid w:val="0054389C"/>
    <w:rsid w:val="005556B3"/>
    <w:rsid w:val="005625A5"/>
    <w:rsid w:val="005B12BC"/>
    <w:rsid w:val="005B66A8"/>
    <w:rsid w:val="005F1902"/>
    <w:rsid w:val="00602BEA"/>
    <w:rsid w:val="00612126"/>
    <w:rsid w:val="0064599F"/>
    <w:rsid w:val="00650392"/>
    <w:rsid w:val="0065376B"/>
    <w:rsid w:val="00654EDD"/>
    <w:rsid w:val="00672BA7"/>
    <w:rsid w:val="006A662E"/>
    <w:rsid w:val="006E00E9"/>
    <w:rsid w:val="007022FD"/>
    <w:rsid w:val="00705BDC"/>
    <w:rsid w:val="00722A33"/>
    <w:rsid w:val="0072541C"/>
    <w:rsid w:val="00737EF9"/>
    <w:rsid w:val="0074315F"/>
    <w:rsid w:val="00750560"/>
    <w:rsid w:val="007653DB"/>
    <w:rsid w:val="00766A8E"/>
    <w:rsid w:val="00793F00"/>
    <w:rsid w:val="007A5BF5"/>
    <w:rsid w:val="007B1F32"/>
    <w:rsid w:val="007C7225"/>
    <w:rsid w:val="007D0C4A"/>
    <w:rsid w:val="007D6214"/>
    <w:rsid w:val="00801BB0"/>
    <w:rsid w:val="00812E0B"/>
    <w:rsid w:val="00814136"/>
    <w:rsid w:val="00821CBE"/>
    <w:rsid w:val="0082702A"/>
    <w:rsid w:val="00835201"/>
    <w:rsid w:val="00847863"/>
    <w:rsid w:val="00856AF5"/>
    <w:rsid w:val="0087051A"/>
    <w:rsid w:val="00872D89"/>
    <w:rsid w:val="008B4210"/>
    <w:rsid w:val="008B4974"/>
    <w:rsid w:val="008B7AA8"/>
    <w:rsid w:val="008C37B8"/>
    <w:rsid w:val="008C6C41"/>
    <w:rsid w:val="008F70CD"/>
    <w:rsid w:val="00903FAD"/>
    <w:rsid w:val="00927921"/>
    <w:rsid w:val="009503AD"/>
    <w:rsid w:val="00950D3F"/>
    <w:rsid w:val="009709F9"/>
    <w:rsid w:val="009853B5"/>
    <w:rsid w:val="009958F6"/>
    <w:rsid w:val="009B5C7E"/>
    <w:rsid w:val="009B7242"/>
    <w:rsid w:val="009C1ED6"/>
    <w:rsid w:val="009C7F92"/>
    <w:rsid w:val="009D2EA4"/>
    <w:rsid w:val="009E5370"/>
    <w:rsid w:val="00A05CE0"/>
    <w:rsid w:val="00A35175"/>
    <w:rsid w:val="00A40CC6"/>
    <w:rsid w:val="00A56F5A"/>
    <w:rsid w:val="00A7040F"/>
    <w:rsid w:val="00A876D0"/>
    <w:rsid w:val="00A9280C"/>
    <w:rsid w:val="00AA7801"/>
    <w:rsid w:val="00AB0946"/>
    <w:rsid w:val="00AC503F"/>
    <w:rsid w:val="00AC5BB7"/>
    <w:rsid w:val="00AF10C1"/>
    <w:rsid w:val="00AF6CE8"/>
    <w:rsid w:val="00B22832"/>
    <w:rsid w:val="00B40525"/>
    <w:rsid w:val="00B5079C"/>
    <w:rsid w:val="00B60297"/>
    <w:rsid w:val="00B628E7"/>
    <w:rsid w:val="00B8389D"/>
    <w:rsid w:val="00B926FF"/>
    <w:rsid w:val="00BA6E6E"/>
    <w:rsid w:val="00BA7039"/>
    <w:rsid w:val="00BB0A7F"/>
    <w:rsid w:val="00BD1575"/>
    <w:rsid w:val="00C27677"/>
    <w:rsid w:val="00C3512F"/>
    <w:rsid w:val="00C53307"/>
    <w:rsid w:val="00C728A2"/>
    <w:rsid w:val="00C733AC"/>
    <w:rsid w:val="00C83D8B"/>
    <w:rsid w:val="00C93A30"/>
    <w:rsid w:val="00C96909"/>
    <w:rsid w:val="00C96F72"/>
    <w:rsid w:val="00CA31E5"/>
    <w:rsid w:val="00CE530E"/>
    <w:rsid w:val="00CF0456"/>
    <w:rsid w:val="00CF63A8"/>
    <w:rsid w:val="00CF68D7"/>
    <w:rsid w:val="00D82AD5"/>
    <w:rsid w:val="00D900C5"/>
    <w:rsid w:val="00D91D93"/>
    <w:rsid w:val="00D923CA"/>
    <w:rsid w:val="00D93FD2"/>
    <w:rsid w:val="00E01BC6"/>
    <w:rsid w:val="00E10A03"/>
    <w:rsid w:val="00E15AD2"/>
    <w:rsid w:val="00E3624C"/>
    <w:rsid w:val="00E404EB"/>
    <w:rsid w:val="00E41D3D"/>
    <w:rsid w:val="00E668C5"/>
    <w:rsid w:val="00E67F5F"/>
    <w:rsid w:val="00E76C1C"/>
    <w:rsid w:val="00E83042"/>
    <w:rsid w:val="00E83F50"/>
    <w:rsid w:val="00ED16D7"/>
    <w:rsid w:val="00EF1022"/>
    <w:rsid w:val="00F10E3E"/>
    <w:rsid w:val="00F31BA6"/>
    <w:rsid w:val="00F3357B"/>
    <w:rsid w:val="00F501CE"/>
    <w:rsid w:val="00F61099"/>
    <w:rsid w:val="00F66517"/>
    <w:rsid w:val="00FD21F9"/>
    <w:rsid w:val="00FD2D21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B0"/>
  <w15:chartTrackingRefBased/>
  <w15:docId w15:val="{A544A1BF-FB58-4584-9DB7-2ED3511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B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145DB8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5DB8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DB8"/>
  </w:style>
  <w:style w:type="paragraph" w:styleId="Stopka">
    <w:name w:val="footer"/>
    <w:basedOn w:val="Normalny"/>
    <w:link w:val="Stopka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DB8"/>
  </w:style>
  <w:style w:type="paragraph" w:styleId="Tekstpodstawowy">
    <w:name w:val="Body Text"/>
    <w:basedOn w:val="Normalny"/>
    <w:link w:val="TekstpodstawowyZnak"/>
    <w:uiPriority w:val="1"/>
    <w:qFormat/>
    <w:rsid w:val="00145DB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DB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45DB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145DB8"/>
    <w:pPr>
      <w:spacing w:after="160" w:line="259" w:lineRule="auto"/>
      <w:ind w:left="720"/>
      <w:contextualSpacing/>
    </w:pPr>
    <w:rPr>
      <w:rFonts w:ascii="Book Antiqua" w:hAnsi="Book Antiqua"/>
    </w:rPr>
  </w:style>
  <w:style w:type="character" w:styleId="Hipercze">
    <w:name w:val="Hyperlink"/>
    <w:basedOn w:val="Domylnaczcionkaakapitu"/>
    <w:uiPriority w:val="99"/>
    <w:unhideWhenUsed/>
    <w:rsid w:val="00145D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6B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A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F"/>
    <w:rPr>
      <w:rFonts w:ascii="Times New Roman" w:hAnsi="Times New Roman" w:cs="Times New Roman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5B66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B66A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5B66A8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22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225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C72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824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82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83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11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24C"/>
    <w:rPr>
      <w:color w:val="605E5C"/>
      <w:shd w:val="clear" w:color="auto" w:fill="E1DFDD"/>
    </w:rPr>
  </w:style>
  <w:style w:type="paragraph" w:customStyle="1" w:styleId="Default">
    <w:name w:val="Default"/>
    <w:rsid w:val="00C27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B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B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B2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70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0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ronawirus/nowe-kroki-w-walce-z-koronawirusem--ostatni-etap-przed-narodowa-kwarantan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A022-3EA7-401B-936B-586A51B8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Marek Rakowski</cp:lastModifiedBy>
  <cp:revision>5</cp:revision>
  <cp:lastPrinted>2020-04-22T13:18:00Z</cp:lastPrinted>
  <dcterms:created xsi:type="dcterms:W3CDTF">2020-10-16T10:02:00Z</dcterms:created>
  <dcterms:modified xsi:type="dcterms:W3CDTF">2020-11-05T10:27:00Z</dcterms:modified>
</cp:coreProperties>
</file>