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327C4E94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D22CBD">
        <w:rPr>
          <w:rFonts w:ascii="Times New Roman" w:hAnsi="Times New Roman"/>
          <w:sz w:val="20"/>
        </w:rPr>
        <w:t>2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D22CBD">
        <w:rPr>
          <w:rFonts w:ascii="Times New Roman" w:hAnsi="Times New Roman"/>
          <w:sz w:val="20"/>
        </w:rPr>
        <w:t>11</w:t>
      </w:r>
      <w:r w:rsidR="001A15F5">
        <w:rPr>
          <w:rFonts w:ascii="Times New Roman" w:hAnsi="Times New Roman"/>
          <w:sz w:val="20"/>
        </w:rPr>
        <w:t xml:space="preserve"> stycznia</w:t>
      </w:r>
    </w:p>
    <w:p w14:paraId="60889406" w14:textId="77777777" w:rsidR="006A7DF1" w:rsidRDefault="006A7DF1" w:rsidP="00D7590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B70D6E" w14:textId="24AACBD3" w:rsidR="00A03BC6" w:rsidRPr="00A03BC6" w:rsidRDefault="00D22CBD" w:rsidP="00A03BC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PRZYMIERZE MIŁOŚCI</w:t>
      </w:r>
    </w:p>
    <w:p w14:paraId="0A9336EE" w14:textId="77777777" w:rsidR="0044168C" w:rsidRPr="00803013" w:rsidRDefault="0044168C" w:rsidP="0044168C">
      <w:pPr>
        <w:rPr>
          <w:rFonts w:ascii="Times New Roman" w:eastAsia="Microsoft JhengHei" w:hAnsi="Times New Roman"/>
          <w:b/>
          <w:bCs/>
          <w:spacing w:val="4"/>
          <w:kern w:val="16"/>
          <w:sz w:val="20"/>
        </w:rPr>
      </w:pPr>
    </w:p>
    <w:p w14:paraId="017D807E" w14:textId="77777777" w:rsidR="00D22CBD" w:rsidRPr="000124A3" w:rsidRDefault="00D22CBD" w:rsidP="00D46E30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Część I: Przegląd</w:t>
      </w:r>
    </w:p>
    <w:p w14:paraId="46B70896" w14:textId="77777777" w:rsidR="00D22CBD" w:rsidRPr="000124A3" w:rsidRDefault="00D22CBD" w:rsidP="00D46E30">
      <w:pPr>
        <w:ind w:firstLine="0"/>
        <w:rPr>
          <w:rFonts w:ascii="Times New Roman" w:hAnsi="Times New Roman"/>
          <w:sz w:val="20"/>
        </w:rPr>
      </w:pPr>
    </w:p>
    <w:p w14:paraId="76D13FC7" w14:textId="77777777" w:rsidR="00D22CBD" w:rsidRPr="000124A3" w:rsidRDefault="00D22CBD" w:rsidP="00D46E30">
      <w:pPr>
        <w:ind w:firstLine="0"/>
        <w:rPr>
          <w:rFonts w:ascii="Times New Roman" w:hAnsi="Times New Roman"/>
          <w:b/>
          <w:i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Tekst przewodni: </w:t>
      </w:r>
      <w:r w:rsidRPr="000124A3">
        <w:rPr>
          <w:rFonts w:ascii="Times New Roman" w:hAnsi="Times New Roman"/>
          <w:b/>
          <w:iCs/>
          <w:sz w:val="20"/>
        </w:rPr>
        <w:t>J 14,23.</w:t>
      </w:r>
    </w:p>
    <w:p w14:paraId="5488A011" w14:textId="77777777" w:rsidR="00D22CBD" w:rsidRPr="000124A3" w:rsidRDefault="00D22CBD" w:rsidP="00D46E30">
      <w:pPr>
        <w:ind w:firstLine="0"/>
        <w:rPr>
          <w:rFonts w:ascii="Times New Roman" w:hAnsi="Times New Roman"/>
          <w:b/>
          <w:sz w:val="20"/>
        </w:rPr>
      </w:pPr>
    </w:p>
    <w:p w14:paraId="18717FE0" w14:textId="77777777" w:rsidR="00D22CBD" w:rsidRPr="000124A3" w:rsidRDefault="00D22CBD" w:rsidP="00D46E30">
      <w:pPr>
        <w:ind w:firstLine="0"/>
        <w:rPr>
          <w:rFonts w:ascii="Times New Roman" w:hAnsi="Times New Roman"/>
          <w:b/>
          <w:i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Zakres studium: </w:t>
      </w:r>
      <w:proofErr w:type="spellStart"/>
      <w:r w:rsidRPr="000124A3">
        <w:rPr>
          <w:rFonts w:ascii="Times New Roman" w:hAnsi="Times New Roman"/>
          <w:b/>
          <w:iCs/>
          <w:sz w:val="20"/>
        </w:rPr>
        <w:t>Pwt</w:t>
      </w:r>
      <w:proofErr w:type="spellEnd"/>
      <w:r w:rsidRPr="000124A3">
        <w:rPr>
          <w:rFonts w:ascii="Times New Roman" w:hAnsi="Times New Roman"/>
          <w:b/>
          <w:iCs/>
          <w:sz w:val="20"/>
        </w:rPr>
        <w:t xml:space="preserve"> 7,9; </w:t>
      </w:r>
      <w:proofErr w:type="spellStart"/>
      <w:r w:rsidRPr="000124A3">
        <w:rPr>
          <w:rFonts w:ascii="Times New Roman" w:hAnsi="Times New Roman"/>
          <w:b/>
          <w:iCs/>
          <w:sz w:val="20"/>
        </w:rPr>
        <w:t>Ps</w:t>
      </w:r>
      <w:proofErr w:type="spellEnd"/>
      <w:r w:rsidRPr="000124A3">
        <w:rPr>
          <w:rFonts w:ascii="Times New Roman" w:hAnsi="Times New Roman"/>
          <w:b/>
          <w:iCs/>
          <w:sz w:val="20"/>
        </w:rPr>
        <w:t xml:space="preserve"> 145,9; </w:t>
      </w:r>
      <w:proofErr w:type="spellStart"/>
      <w:r w:rsidRPr="000124A3">
        <w:rPr>
          <w:rFonts w:ascii="Times New Roman" w:hAnsi="Times New Roman"/>
          <w:b/>
          <w:iCs/>
          <w:sz w:val="20"/>
        </w:rPr>
        <w:t>Ez</w:t>
      </w:r>
      <w:proofErr w:type="spellEnd"/>
      <w:r w:rsidRPr="000124A3">
        <w:rPr>
          <w:rFonts w:ascii="Times New Roman" w:hAnsi="Times New Roman"/>
          <w:b/>
          <w:iCs/>
          <w:sz w:val="20"/>
        </w:rPr>
        <w:t xml:space="preserve"> 33,11; Mt 18,23-35; 2 P 3,9; </w:t>
      </w:r>
      <w:proofErr w:type="spellStart"/>
      <w:r w:rsidRPr="000124A3">
        <w:rPr>
          <w:rFonts w:ascii="Times New Roman" w:hAnsi="Times New Roman"/>
          <w:b/>
          <w:iCs/>
          <w:sz w:val="20"/>
        </w:rPr>
        <w:t>Jud</w:t>
      </w:r>
      <w:proofErr w:type="spellEnd"/>
      <w:r w:rsidRPr="000124A3">
        <w:rPr>
          <w:rFonts w:ascii="Times New Roman" w:hAnsi="Times New Roman"/>
          <w:b/>
          <w:iCs/>
          <w:sz w:val="20"/>
        </w:rPr>
        <w:t> 21.</w:t>
      </w:r>
    </w:p>
    <w:p w14:paraId="554363BB" w14:textId="77777777" w:rsidR="00D22CBD" w:rsidRPr="000124A3" w:rsidRDefault="00D22CBD" w:rsidP="00D46E30">
      <w:pPr>
        <w:ind w:firstLine="0"/>
        <w:rPr>
          <w:rFonts w:ascii="Times New Roman" w:hAnsi="Times New Roman"/>
          <w:sz w:val="20"/>
        </w:rPr>
      </w:pPr>
    </w:p>
    <w:p w14:paraId="1555CEFC" w14:textId="77777777" w:rsidR="00D22CBD" w:rsidRPr="000124A3" w:rsidRDefault="00D22CBD" w:rsidP="00D46E30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Wprowadzenie: </w:t>
      </w:r>
      <w:r w:rsidRPr="000124A3">
        <w:rPr>
          <w:rFonts w:ascii="Times New Roman" w:hAnsi="Times New Roman"/>
          <w:sz w:val="20"/>
        </w:rPr>
        <w:t>Miłość Boga jest wybitnie nakierowana na więzi. Miłowanie Boga i bliska więź z Nim nie mogą istnieć bez ludzkiej wzajemności w odpowiedzi na Jego łaskawą i dobroczynną miłość.</w:t>
      </w:r>
    </w:p>
    <w:p w14:paraId="17F2490E" w14:textId="77777777" w:rsidR="00D22CBD" w:rsidRPr="000124A3" w:rsidRDefault="00D22CBD" w:rsidP="00D46E30">
      <w:pPr>
        <w:ind w:firstLine="0"/>
        <w:rPr>
          <w:rFonts w:ascii="Times New Roman" w:hAnsi="Times New Roman"/>
          <w:sz w:val="20"/>
        </w:rPr>
      </w:pPr>
    </w:p>
    <w:p w14:paraId="44E957B5" w14:textId="77777777" w:rsidR="00D22CBD" w:rsidRPr="000124A3" w:rsidRDefault="00D22CBD" w:rsidP="00D46E30">
      <w:pPr>
        <w:ind w:firstLine="0"/>
        <w:rPr>
          <w:rFonts w:ascii="Times New Roman" w:hAnsi="Times New Roman"/>
          <w:b/>
          <w:b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Tematy lekcji</w:t>
      </w:r>
    </w:p>
    <w:p w14:paraId="46D68861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Ta lekcja skupia się na trzech zasadniczych tematach.</w:t>
      </w:r>
    </w:p>
    <w:p w14:paraId="2F3AD1F9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 xml:space="preserve">1. Miłość Boża jest bezwarunkowa. </w:t>
      </w:r>
      <w:r w:rsidRPr="000124A3">
        <w:rPr>
          <w:rFonts w:ascii="Times New Roman" w:hAnsi="Times New Roman"/>
          <w:sz w:val="20"/>
        </w:rPr>
        <w:t>Bóg miłuje wszystkich i pragnie wzajemnych więzi z istotami, które stworzył. Objawienie Jego miłości nie jest zależne od ludzkiego działania ani ograniczone do jakiegoś wybranego typu ludzi. On widzi wartość w każdym człowieku i traktuje każdego jako potencjalnego odbiorcę Jego obfitych błogosławieństw.</w:t>
      </w:r>
    </w:p>
    <w:p w14:paraId="7E960409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2. Miłość Boża jest nakierowana na tworzenie warunkowej więzi. </w:t>
      </w:r>
      <w:r w:rsidRPr="000124A3">
        <w:rPr>
          <w:rFonts w:ascii="Times New Roman" w:hAnsi="Times New Roman"/>
          <w:sz w:val="20"/>
        </w:rPr>
        <w:t>Boża miłosierna dobroć jest powszechna i bezwarunkowa, ale Bóg pragnie mieć szczególne i bliskie więzi z ludźmi, a to oznacza warunkowość. Innymi słowy, Bóg oczekuje odpowiedzi na miłość oferowaną ludziom, a odpowiedzią to ma być spontaniczna wzajemna miłość przejawiająca się posłuszeństwem i lojalnością.</w:t>
      </w:r>
    </w:p>
    <w:p w14:paraId="5C25D184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3. Miłość Boża ma być odzwierciedlana w ludzkich więziach.</w:t>
      </w:r>
      <w:r w:rsidRPr="000124A3">
        <w:rPr>
          <w:rFonts w:ascii="Times New Roman" w:hAnsi="Times New Roman"/>
          <w:sz w:val="20"/>
        </w:rPr>
        <w:t xml:space="preserve"> Bóg oczekuje od wszystkich więzi wzajemnej miłości. Trwanie bliskiej więzi wymaga stosownej odpowiedzi ze strony ludzi. Ludzka strona miłości podtrzymującej przymierze obejmuje przestrzeganie przykazań Bożych i wzajemne miłowanie się. Są to ludzkie działania, do których moc daje ludziom miłość Boża.</w:t>
      </w:r>
    </w:p>
    <w:p w14:paraId="31E3A5B9" w14:textId="77777777" w:rsidR="00D22CBD" w:rsidRPr="000124A3" w:rsidRDefault="00D22CBD" w:rsidP="00D22CBD">
      <w:pPr>
        <w:rPr>
          <w:rFonts w:ascii="Times New Roman" w:hAnsi="Times New Roman"/>
          <w:sz w:val="20"/>
        </w:rPr>
      </w:pPr>
    </w:p>
    <w:p w14:paraId="05596BD9" w14:textId="7C8D9DD5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Zastosowanie: </w:t>
      </w:r>
      <w:r w:rsidRPr="000124A3">
        <w:rPr>
          <w:rFonts w:ascii="Times New Roman" w:hAnsi="Times New Roman"/>
          <w:sz w:val="20"/>
        </w:rPr>
        <w:t>Bóg pragnie mieć więź miłości z ludźmi, ale ta więź wymaga autentycznej odpowiedzi i</w:t>
      </w:r>
      <w:r w:rsidR="00147D34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posłuszeństwa z naszej strony. Poproś uczestników wspólnego studium, by zastanowili się, co stoi na przeszkodzie ich więzi miłości w przymierzu z Bogiem (i bliźnimi).</w:t>
      </w:r>
    </w:p>
    <w:p w14:paraId="528B1BCD" w14:textId="77777777" w:rsidR="00D22CBD" w:rsidRPr="000124A3" w:rsidRDefault="00D22CBD" w:rsidP="00D22CBD">
      <w:pPr>
        <w:rPr>
          <w:rFonts w:ascii="Times New Roman" w:hAnsi="Times New Roman"/>
          <w:sz w:val="20"/>
        </w:rPr>
      </w:pPr>
    </w:p>
    <w:p w14:paraId="3DB67B9D" w14:textId="77777777" w:rsidR="00D22CBD" w:rsidRPr="000124A3" w:rsidRDefault="00D22CBD" w:rsidP="00D46E30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Część II: Komentarz</w:t>
      </w:r>
    </w:p>
    <w:p w14:paraId="1CB0FE58" w14:textId="77777777" w:rsidR="00D22CBD" w:rsidRPr="000124A3" w:rsidRDefault="00D22CBD" w:rsidP="00D22CBD">
      <w:pPr>
        <w:rPr>
          <w:rFonts w:ascii="Times New Roman" w:hAnsi="Times New Roman"/>
          <w:sz w:val="20"/>
        </w:rPr>
      </w:pPr>
    </w:p>
    <w:p w14:paraId="4D1A344F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1. Miłość Boża jest bezwarunkowa.</w:t>
      </w:r>
    </w:p>
    <w:p w14:paraId="01559956" w14:textId="1E7300D8" w:rsidR="00D22CBD" w:rsidRPr="000124A3" w:rsidRDefault="00D22CBD" w:rsidP="00D22CBD">
      <w:pPr>
        <w:rPr>
          <w:rFonts w:ascii="Times New Roman" w:hAnsi="Times New Roman"/>
          <w:sz w:val="20"/>
        </w:rPr>
      </w:pP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> 145,8-9 podkreśla niezwykłe i obejmujące wszystkich realia Bożej miłości: „</w:t>
      </w:r>
      <w:r w:rsidRPr="000124A3">
        <w:rPr>
          <w:rFonts w:ascii="Times New Roman" w:hAnsi="Times New Roman"/>
          <w:color w:val="000000"/>
          <w:sz w:val="20"/>
        </w:rPr>
        <w:t>Łaskawy i miłosierny jest Pan, nierychły do gniewu i pełen łaski. Dobry jest Pan dla wszystkich, a miłosierdzie jego jest nad wszystkimi jego dziełami</w:t>
      </w:r>
      <w:r w:rsidRPr="000124A3">
        <w:rPr>
          <w:rFonts w:ascii="Times New Roman" w:hAnsi="Times New Roman"/>
          <w:sz w:val="20"/>
        </w:rPr>
        <w:t xml:space="preserve">”. Idea miłości w tych wersetach jest wyrażona w kategoriach łaskawości, miłosierdzia, cierpliwości i dobroci. Jest to echem objawienia chwały i charakteru Boga, które zostało udzielone Mojżeszowi w </w:t>
      </w:r>
      <w:proofErr w:type="spellStart"/>
      <w:r w:rsidRPr="000124A3">
        <w:rPr>
          <w:rFonts w:ascii="Times New Roman" w:hAnsi="Times New Roman"/>
          <w:sz w:val="20"/>
        </w:rPr>
        <w:t>Wj</w:t>
      </w:r>
      <w:proofErr w:type="spellEnd"/>
      <w:r w:rsidRPr="000124A3">
        <w:rPr>
          <w:rFonts w:ascii="Times New Roman" w:hAnsi="Times New Roman"/>
          <w:sz w:val="20"/>
        </w:rPr>
        <w:t> 34,6. W</w:t>
      </w:r>
      <w:r w:rsidR="00147D34">
        <w:rPr>
          <w:rFonts w:ascii="Times New Roman" w:hAnsi="Times New Roman"/>
          <w:sz w:val="20"/>
        </w:rPr>
        <w:t> 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 xml:space="preserve"> 145,8 hebrajskie słowo </w:t>
      </w:r>
      <w:proofErr w:type="spellStart"/>
      <w:r w:rsidRPr="000124A3">
        <w:rPr>
          <w:rFonts w:ascii="Times New Roman" w:hAnsi="Times New Roman"/>
          <w:i/>
          <w:iCs/>
          <w:sz w:val="20"/>
        </w:rPr>
        <w:t>khesed</w:t>
      </w:r>
      <w:proofErr w:type="spellEnd"/>
      <w:r w:rsidRPr="000124A3">
        <w:rPr>
          <w:rFonts w:ascii="Times New Roman" w:hAnsi="Times New Roman"/>
          <w:sz w:val="20"/>
        </w:rPr>
        <w:t xml:space="preserve">, które występuje także w </w:t>
      </w:r>
      <w:proofErr w:type="spellStart"/>
      <w:r w:rsidRPr="000124A3">
        <w:rPr>
          <w:rFonts w:ascii="Times New Roman" w:hAnsi="Times New Roman"/>
          <w:sz w:val="20"/>
        </w:rPr>
        <w:t>Wj</w:t>
      </w:r>
      <w:proofErr w:type="spellEnd"/>
      <w:r w:rsidRPr="000124A3">
        <w:rPr>
          <w:rFonts w:ascii="Times New Roman" w:hAnsi="Times New Roman"/>
          <w:sz w:val="20"/>
        </w:rPr>
        <w:t xml:space="preserve"> 34,6, jest przetłumaczone jako „miłosierdzie”, ale bywa też tłumaczone jako „dobroć”, „niezmienna miłość”, „wierna miłość” i „bogactwo miłości”. Słowo </w:t>
      </w:r>
      <w:proofErr w:type="spellStart"/>
      <w:r w:rsidRPr="000124A3">
        <w:rPr>
          <w:rFonts w:ascii="Times New Roman" w:hAnsi="Times New Roman"/>
          <w:i/>
          <w:iCs/>
          <w:sz w:val="20"/>
        </w:rPr>
        <w:t>khesed</w:t>
      </w:r>
      <w:proofErr w:type="spellEnd"/>
      <w:r w:rsidRPr="000124A3">
        <w:rPr>
          <w:rFonts w:ascii="Times New Roman" w:hAnsi="Times New Roman"/>
          <w:sz w:val="20"/>
        </w:rPr>
        <w:t xml:space="preserve"> sugeruje lojalność, wierność, dobroć i łaskawość (Ludwig Koehler i in., </w:t>
      </w:r>
      <w:r w:rsidRPr="000124A3">
        <w:rPr>
          <w:rFonts w:ascii="Times New Roman" w:hAnsi="Times New Roman"/>
          <w:i/>
          <w:iCs/>
          <w:sz w:val="20"/>
        </w:rPr>
        <w:t xml:space="preserve">The </w:t>
      </w:r>
      <w:proofErr w:type="spellStart"/>
      <w:r w:rsidRPr="000124A3">
        <w:rPr>
          <w:rFonts w:ascii="Times New Roman" w:hAnsi="Times New Roman"/>
          <w:i/>
          <w:iCs/>
          <w:sz w:val="20"/>
        </w:rPr>
        <w:t>Hebrew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and </w:t>
      </w:r>
      <w:proofErr w:type="spellStart"/>
      <w:r w:rsidRPr="000124A3">
        <w:rPr>
          <w:rFonts w:ascii="Times New Roman" w:hAnsi="Times New Roman"/>
          <w:i/>
          <w:iCs/>
          <w:sz w:val="20"/>
        </w:rPr>
        <w:t>Aramaic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0124A3">
        <w:rPr>
          <w:rFonts w:ascii="Times New Roman" w:hAnsi="Times New Roman"/>
          <w:i/>
          <w:iCs/>
          <w:sz w:val="20"/>
        </w:rPr>
        <w:t>Lexicon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of the </w:t>
      </w:r>
      <w:proofErr w:type="spellStart"/>
      <w:r w:rsidRPr="000124A3">
        <w:rPr>
          <w:rFonts w:ascii="Times New Roman" w:hAnsi="Times New Roman"/>
          <w:i/>
          <w:iCs/>
          <w:sz w:val="20"/>
        </w:rPr>
        <w:t>Old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Testament</w:t>
      </w:r>
      <w:r w:rsidRPr="000124A3">
        <w:rPr>
          <w:rFonts w:ascii="Times New Roman" w:hAnsi="Times New Roman"/>
          <w:sz w:val="20"/>
        </w:rPr>
        <w:t xml:space="preserve">, </w:t>
      </w:r>
      <w:proofErr w:type="spellStart"/>
      <w:r w:rsidRPr="000124A3">
        <w:rPr>
          <w:rFonts w:ascii="Times New Roman" w:hAnsi="Times New Roman"/>
          <w:sz w:val="20"/>
        </w:rPr>
        <w:t>Leiden</w:t>
      </w:r>
      <w:proofErr w:type="spellEnd"/>
      <w:r w:rsidRPr="000124A3">
        <w:rPr>
          <w:rFonts w:ascii="Times New Roman" w:hAnsi="Times New Roman"/>
          <w:sz w:val="20"/>
        </w:rPr>
        <w:t xml:space="preserve"> 1994-2000, s. 336-337) i należy do semantycznej dziedziny (lojalnej/wiernej) miłości (James Swanson, </w:t>
      </w:r>
      <w:r w:rsidRPr="000124A3">
        <w:rPr>
          <w:rFonts w:ascii="Times New Roman" w:hAnsi="Times New Roman"/>
          <w:i/>
          <w:iCs/>
          <w:sz w:val="20"/>
        </w:rPr>
        <w:t xml:space="preserve">Dictionary of </w:t>
      </w:r>
      <w:proofErr w:type="spellStart"/>
      <w:r w:rsidRPr="000124A3">
        <w:rPr>
          <w:rFonts w:ascii="Times New Roman" w:hAnsi="Times New Roman"/>
          <w:i/>
          <w:iCs/>
          <w:sz w:val="20"/>
        </w:rPr>
        <w:t>Biblical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0124A3">
        <w:rPr>
          <w:rFonts w:ascii="Times New Roman" w:hAnsi="Times New Roman"/>
          <w:i/>
          <w:iCs/>
          <w:sz w:val="20"/>
        </w:rPr>
        <w:t>Languages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With </w:t>
      </w:r>
      <w:proofErr w:type="spellStart"/>
      <w:r w:rsidRPr="000124A3">
        <w:rPr>
          <w:rFonts w:ascii="Times New Roman" w:hAnsi="Times New Roman"/>
          <w:i/>
          <w:iCs/>
          <w:sz w:val="20"/>
        </w:rPr>
        <w:t>Semantic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0124A3">
        <w:rPr>
          <w:rFonts w:ascii="Times New Roman" w:hAnsi="Times New Roman"/>
          <w:i/>
          <w:iCs/>
          <w:sz w:val="20"/>
        </w:rPr>
        <w:t>Domains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: </w:t>
      </w:r>
      <w:proofErr w:type="spellStart"/>
      <w:r w:rsidRPr="000124A3">
        <w:rPr>
          <w:rFonts w:ascii="Times New Roman" w:hAnsi="Times New Roman"/>
          <w:i/>
          <w:iCs/>
          <w:sz w:val="20"/>
        </w:rPr>
        <w:t>Hebrew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[</w:t>
      </w:r>
      <w:proofErr w:type="spellStart"/>
      <w:r w:rsidRPr="000124A3">
        <w:rPr>
          <w:rFonts w:ascii="Times New Roman" w:hAnsi="Times New Roman"/>
          <w:i/>
          <w:iCs/>
          <w:sz w:val="20"/>
        </w:rPr>
        <w:t>Old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Testament]</w:t>
      </w:r>
      <w:r w:rsidRPr="000124A3">
        <w:rPr>
          <w:rFonts w:ascii="Times New Roman" w:hAnsi="Times New Roman"/>
          <w:sz w:val="20"/>
        </w:rPr>
        <w:t xml:space="preserve">, </w:t>
      </w:r>
      <w:proofErr w:type="spellStart"/>
      <w:r w:rsidRPr="000124A3">
        <w:rPr>
          <w:rFonts w:ascii="Times New Roman" w:hAnsi="Times New Roman"/>
          <w:sz w:val="20"/>
        </w:rPr>
        <w:t>Oak</w:t>
      </w:r>
      <w:proofErr w:type="spellEnd"/>
      <w:r w:rsidRPr="000124A3">
        <w:rPr>
          <w:rFonts w:ascii="Times New Roman" w:hAnsi="Times New Roman"/>
          <w:sz w:val="20"/>
        </w:rPr>
        <w:t xml:space="preserve"> Harbor 1997).</w:t>
      </w:r>
    </w:p>
    <w:p w14:paraId="4BE83B87" w14:textId="7C7ACA66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Powszechna rzeczywistość Bożej miłości jest precyzyjniej podkreślona w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> 145,9, gdzie autor podkreśla, iż „d</w:t>
      </w:r>
      <w:r w:rsidRPr="000124A3">
        <w:rPr>
          <w:rFonts w:ascii="Times New Roman" w:hAnsi="Times New Roman"/>
          <w:color w:val="000000"/>
          <w:sz w:val="20"/>
        </w:rPr>
        <w:t>obry jest Pan dla wszystkich</w:t>
      </w:r>
      <w:r w:rsidRPr="000124A3">
        <w:rPr>
          <w:rFonts w:ascii="Times New Roman" w:hAnsi="Times New Roman"/>
          <w:sz w:val="20"/>
        </w:rPr>
        <w:t xml:space="preserve">”. Powszechny zasięg Bożej dobroci wspomniany w tym wersecie wyraźnie wskazuje, że miłość Boga jest bezwarunkowa, a zatem nie zależy od ludzkich działań ani reakcji. W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 xml:space="preserve"> 145 słownictwo wskazuje na powszechność, jak w wersecie 12, w którym jest mowa o „ludziach”, którzy mają usłyszeć o wspaniałych dokonaniach Boga. Ponadto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> 145,15 mówi o tym, że „oczy wszystkich” są zwrócone ku Bogu w</w:t>
      </w:r>
      <w:r w:rsidR="00147D34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oczekiwaniu „pokarmu ich we właściwym czasie” od Niego. Następnie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> 145,16 dodaje: „</w:t>
      </w:r>
      <w:r w:rsidRPr="000124A3">
        <w:rPr>
          <w:rFonts w:ascii="Times New Roman" w:hAnsi="Times New Roman"/>
          <w:color w:val="000000"/>
          <w:sz w:val="20"/>
        </w:rPr>
        <w:t>Otwierasz rękę swą i nasycasz do woli wszystko, co żyje</w:t>
      </w:r>
      <w:r w:rsidRPr="000124A3">
        <w:rPr>
          <w:rFonts w:ascii="Times New Roman" w:hAnsi="Times New Roman"/>
          <w:sz w:val="20"/>
        </w:rPr>
        <w:t>”. Wreszcie psalm kończy się powszechnym zaproszeniem, zgodnie z którym „</w:t>
      </w:r>
      <w:r w:rsidRPr="000124A3">
        <w:rPr>
          <w:rFonts w:ascii="Times New Roman" w:hAnsi="Times New Roman"/>
          <w:color w:val="000000"/>
          <w:sz w:val="20"/>
        </w:rPr>
        <w:t>wszelkie ciało błogosławi imię jego święte na wieki wieków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145,21)</w:t>
      </w:r>
      <w:r w:rsidRPr="000124A3">
        <w:rPr>
          <w:rFonts w:ascii="Times New Roman" w:hAnsi="Times New Roman"/>
          <w:sz w:val="20"/>
        </w:rPr>
        <w:t>. Ten język powszechności podkreśla obejmującą wszystkich rzeczywistość Bożej miłości oraz jej bezwarunkowy charakter, dzięki któremu wszystkie stworzenia są odbiorcami błogosławieństw dobroci Boga.</w:t>
      </w:r>
    </w:p>
    <w:p w14:paraId="2740883B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Ten obraz bezwarunkowej miłości Boga jest spójny z faktem, iż Bóg „</w:t>
      </w:r>
      <w:r w:rsidRPr="000124A3">
        <w:rPr>
          <w:rFonts w:ascii="Times New Roman" w:hAnsi="Times New Roman"/>
          <w:color w:val="000000"/>
          <w:sz w:val="20"/>
        </w:rPr>
        <w:t>nie ma upodobania w śmierci bezbożnego, a raczej, by się bezbożny odwrócił od swojej drogi, a żył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Ez</w:t>
      </w:r>
      <w:proofErr w:type="spellEnd"/>
      <w:r w:rsidRPr="000124A3">
        <w:rPr>
          <w:rFonts w:ascii="Times New Roman" w:hAnsi="Times New Roman"/>
          <w:iCs/>
          <w:sz w:val="20"/>
        </w:rPr>
        <w:t> 33,11)</w:t>
      </w:r>
      <w:r w:rsidRPr="000124A3">
        <w:rPr>
          <w:rFonts w:ascii="Times New Roman" w:hAnsi="Times New Roman"/>
          <w:sz w:val="20"/>
        </w:rPr>
        <w:t>. Ta sama koncepcja znajduje potwierdzenie w 2 P 3,9, gdzie apostoł stwierdza, iż Bóg „</w:t>
      </w:r>
      <w:r w:rsidRPr="000124A3">
        <w:rPr>
          <w:rFonts w:ascii="Times New Roman" w:hAnsi="Times New Roman"/>
          <w:color w:val="000000"/>
          <w:sz w:val="20"/>
        </w:rPr>
        <w:t>nie chce, aby ktokolwiek zginął, lecz chce, aby wszyscy przyszli do upamiętania</w:t>
      </w:r>
      <w:r w:rsidRPr="000124A3">
        <w:rPr>
          <w:rFonts w:ascii="Times New Roman" w:hAnsi="Times New Roman"/>
          <w:sz w:val="20"/>
        </w:rPr>
        <w:t>”. Apostoł Paweł w 1 Tm 2,4 zapewnia, że Bóg „</w:t>
      </w:r>
      <w:r w:rsidRPr="000124A3">
        <w:rPr>
          <w:rFonts w:ascii="Times New Roman" w:hAnsi="Times New Roman"/>
          <w:color w:val="000000"/>
          <w:sz w:val="20"/>
        </w:rPr>
        <w:t>chce, aby wszyscy ludzie byli zbawieni</w:t>
      </w:r>
      <w:r w:rsidRPr="000124A3">
        <w:rPr>
          <w:rFonts w:ascii="Times New Roman" w:hAnsi="Times New Roman"/>
          <w:sz w:val="20"/>
        </w:rPr>
        <w:t>”.</w:t>
      </w:r>
    </w:p>
    <w:p w14:paraId="71B70ABC" w14:textId="77777777" w:rsidR="00D22CBD" w:rsidRPr="000124A3" w:rsidRDefault="00D22CBD" w:rsidP="00D22CBD">
      <w:pPr>
        <w:rPr>
          <w:rFonts w:ascii="Times New Roman" w:hAnsi="Times New Roman"/>
          <w:sz w:val="20"/>
        </w:rPr>
      </w:pPr>
    </w:p>
    <w:p w14:paraId="1623BD32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lastRenderedPageBreak/>
        <w:t>2. Miłość Boża jest nakierowana na tworzenie warunkowej więzi.</w:t>
      </w:r>
    </w:p>
    <w:p w14:paraId="741DD40B" w14:textId="402B3B3F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Psalm 145 podkreśla powszechność i bezwarunkowość miłości Bożej, ale jednocześnie rozróżnia między wiernymi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 xml:space="preserve"> 145,10-11) </w:t>
      </w:r>
      <w:r w:rsidRPr="000124A3">
        <w:rPr>
          <w:rFonts w:ascii="Times New Roman" w:hAnsi="Times New Roman"/>
          <w:sz w:val="20"/>
        </w:rPr>
        <w:t xml:space="preserve">a bezbożnymi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145,20)</w:t>
      </w:r>
      <w:r w:rsidRPr="000124A3">
        <w:rPr>
          <w:rFonts w:ascii="Times New Roman" w:hAnsi="Times New Roman"/>
          <w:sz w:val="20"/>
        </w:rPr>
        <w:t>. Ponadto psalm podkreśla szczególną i warunkową więź Boga z tymi, którzy szukają Go i służą Mu. „</w:t>
      </w:r>
      <w:r w:rsidRPr="000124A3">
        <w:rPr>
          <w:rFonts w:ascii="Times New Roman" w:hAnsi="Times New Roman"/>
          <w:color w:val="000000"/>
          <w:sz w:val="20"/>
        </w:rPr>
        <w:t xml:space="preserve">Bliski jest Pan </w:t>
      </w:r>
      <w:r w:rsidRPr="000124A3">
        <w:rPr>
          <w:rFonts w:ascii="Times New Roman" w:hAnsi="Times New Roman"/>
          <w:i/>
          <w:color w:val="000000"/>
          <w:sz w:val="20"/>
        </w:rPr>
        <w:t>wszystkim, którzy go wzywają</w:t>
      </w:r>
      <w:r w:rsidRPr="000124A3">
        <w:rPr>
          <w:rFonts w:ascii="Times New Roman" w:hAnsi="Times New Roman"/>
          <w:color w:val="000000"/>
          <w:sz w:val="20"/>
        </w:rPr>
        <w:t xml:space="preserve">, </w:t>
      </w:r>
      <w:r w:rsidRPr="000124A3">
        <w:rPr>
          <w:rFonts w:ascii="Times New Roman" w:hAnsi="Times New Roman"/>
          <w:i/>
          <w:color w:val="000000"/>
          <w:sz w:val="20"/>
        </w:rPr>
        <w:t>wszystkim, którzy go wzywają szczerze</w:t>
      </w:r>
      <w:r w:rsidRPr="000124A3">
        <w:rPr>
          <w:rFonts w:ascii="Times New Roman" w:hAnsi="Times New Roman"/>
          <w:color w:val="000000"/>
          <w:sz w:val="20"/>
        </w:rPr>
        <w:t xml:space="preserve">. Spełnia życzenie </w:t>
      </w:r>
      <w:r w:rsidRPr="000124A3">
        <w:rPr>
          <w:rFonts w:ascii="Times New Roman" w:hAnsi="Times New Roman"/>
          <w:i/>
          <w:color w:val="000000"/>
          <w:sz w:val="20"/>
        </w:rPr>
        <w:t>tych, którzy się go boją</w:t>
      </w:r>
      <w:r w:rsidRPr="000124A3">
        <w:rPr>
          <w:rFonts w:ascii="Times New Roman" w:hAnsi="Times New Roman"/>
          <w:color w:val="000000"/>
          <w:sz w:val="20"/>
        </w:rPr>
        <w:t xml:space="preserve">, a </w:t>
      </w:r>
      <w:r w:rsidRPr="000124A3">
        <w:rPr>
          <w:rFonts w:ascii="Times New Roman" w:hAnsi="Times New Roman"/>
          <w:i/>
          <w:color w:val="000000"/>
          <w:sz w:val="20"/>
        </w:rPr>
        <w:t>wołanie ich</w:t>
      </w:r>
      <w:r w:rsidRPr="000124A3">
        <w:rPr>
          <w:rFonts w:ascii="Times New Roman" w:hAnsi="Times New Roman"/>
          <w:color w:val="000000"/>
          <w:sz w:val="20"/>
        </w:rPr>
        <w:t xml:space="preserve"> słyszy i wybawia ich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145,18-19)</w:t>
      </w:r>
      <w:r w:rsidRPr="000124A3">
        <w:rPr>
          <w:rFonts w:ascii="Times New Roman" w:hAnsi="Times New Roman"/>
          <w:sz w:val="20"/>
        </w:rPr>
        <w:t xml:space="preserve">. Ciekawe, że według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> 145,20 zasadnicza różnica między wiernymi a bezbożnymi polega na tym, że ci pierwsi miłują Boga: „</w:t>
      </w:r>
      <w:r w:rsidRPr="000124A3">
        <w:rPr>
          <w:rFonts w:ascii="Times New Roman" w:hAnsi="Times New Roman"/>
          <w:color w:val="000000"/>
          <w:sz w:val="20"/>
        </w:rPr>
        <w:t>Pan strzeże wszystkich, którzy go miłują, ale wszystkich bezbożnych wytraci</w:t>
      </w:r>
      <w:r w:rsidRPr="000124A3">
        <w:rPr>
          <w:rFonts w:ascii="Times New Roman" w:hAnsi="Times New Roman"/>
          <w:sz w:val="20"/>
        </w:rPr>
        <w:t>”. To rozróżnienie sugeruje, że choć Boża dobrotliwa miłość jest powszechna i bezwarunkowa, Bóg pragnie indywidualnej więzi miłości z</w:t>
      </w:r>
      <w:r w:rsidR="00147D34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człowiekiem, a taka więź nieuchronnie wiąże się z warunkowością - nie może istnieć bez odpowiedzi człowieka szczerze miłującego Boga. Oczywiste jest, iż dobrotliwa miłość Boga jest bezwarunkowa i powszechna. Jednak więź miłości z Bogiem jest warunkowa, jako że nie może istnieć, jeśli człowiek nie odpowiada miłością na miłość przyjmowaną od Boga. Innymi słowy, autentyczna więź miłości wymaga pewnego poziomu wzajemności.</w:t>
      </w:r>
    </w:p>
    <w:p w14:paraId="375CA2A2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Kwestia odpowiedniego poziomu wzajemności w autentycznej więzi miłości jest niezbędnym elementem zrozumienia więzi przymierza Boga z Jego ludem. Po pierwsze, przymierze to jest oparte na bezwarunkowej miłości Boga. Przykładem mogą być Izraelici, o których czytamy w </w:t>
      </w:r>
      <w:proofErr w:type="spellStart"/>
      <w:r w:rsidRPr="000124A3">
        <w:rPr>
          <w:rFonts w:ascii="Times New Roman" w:hAnsi="Times New Roman"/>
          <w:sz w:val="20"/>
        </w:rPr>
        <w:t>Pwt</w:t>
      </w:r>
      <w:proofErr w:type="spellEnd"/>
      <w:r w:rsidRPr="000124A3">
        <w:rPr>
          <w:rFonts w:ascii="Times New Roman" w:hAnsi="Times New Roman"/>
          <w:sz w:val="20"/>
        </w:rPr>
        <w:t> 7,6-8: „</w:t>
      </w:r>
      <w:r w:rsidRPr="000124A3">
        <w:rPr>
          <w:rFonts w:ascii="Times New Roman" w:hAnsi="Times New Roman"/>
          <w:color w:val="000000"/>
          <w:sz w:val="20"/>
        </w:rPr>
        <w:t>Ciebie wybrał Pan, Bóg twój, spośród wszystkich ludów na ziemi, abyś był jego wyłączną własnością. Nie dlatego, że jesteście liczniejsi niż wszystkie inne ludy, przylgnął Pan do was i was wybrał, gdyż jesteście najmniej liczni ze wszystkich ludów. Lecz w miłości swej ku wam</w:t>
      </w:r>
      <w:r w:rsidRPr="000124A3">
        <w:rPr>
          <w:rFonts w:ascii="Times New Roman" w:hAnsi="Times New Roman"/>
          <w:sz w:val="20"/>
        </w:rPr>
        <w:t xml:space="preserve">”. Jednak choć miłość Boga nie jest zależna od tego, czym Izrael jest i co czyni, więź przymierza między Bogiem i Izraelem wymaga pewnego poziomu wzajemności w odpowiedzi na miłość Boga. Bóg z pewnością dochowuje przymierza wiernie i miłosiernie. Właściwą odpowiedzią ludzi jest miłowanie Boga i przestrzeganie Jego przykazań. Jak podkreśla </w:t>
      </w:r>
      <w:proofErr w:type="spellStart"/>
      <w:r w:rsidRPr="000124A3">
        <w:rPr>
          <w:rFonts w:ascii="Times New Roman" w:hAnsi="Times New Roman"/>
          <w:sz w:val="20"/>
        </w:rPr>
        <w:t>Pwt</w:t>
      </w:r>
      <w:proofErr w:type="spellEnd"/>
      <w:r w:rsidRPr="000124A3">
        <w:rPr>
          <w:rFonts w:ascii="Times New Roman" w:hAnsi="Times New Roman"/>
          <w:sz w:val="20"/>
        </w:rPr>
        <w:t> 7,9, Bóg jest „</w:t>
      </w:r>
      <w:r w:rsidRPr="000124A3">
        <w:rPr>
          <w:rFonts w:ascii="Times New Roman" w:hAnsi="Times New Roman"/>
          <w:color w:val="000000"/>
          <w:sz w:val="20"/>
        </w:rPr>
        <w:t>Bogiem wiernym, który do tysiącznego pokolenia dochowuje przymierza i okazuje łaskę tym którzy go miłują i strzegą jego przykazań</w:t>
      </w:r>
      <w:r w:rsidRPr="000124A3">
        <w:rPr>
          <w:rFonts w:ascii="Times New Roman" w:hAnsi="Times New Roman"/>
          <w:sz w:val="20"/>
        </w:rPr>
        <w:t>”.</w:t>
      </w:r>
    </w:p>
    <w:p w14:paraId="77D7E568" w14:textId="77777777" w:rsidR="00D22CBD" w:rsidRPr="000124A3" w:rsidRDefault="00D22CBD" w:rsidP="00D22CBD">
      <w:pPr>
        <w:rPr>
          <w:rFonts w:ascii="Times New Roman" w:hAnsi="Times New Roman"/>
          <w:sz w:val="20"/>
        </w:rPr>
      </w:pPr>
    </w:p>
    <w:p w14:paraId="3088CEB4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3. Miłość Boża ma być odzwierciedlana w ludzkich więziach.</w:t>
      </w:r>
    </w:p>
    <w:p w14:paraId="0B6E960D" w14:textId="0FAD298D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Jeśli więź z naszym miłującym Bogiem (ale nie Jego miłość, która jest wieczna [Jr 31,3]) jest warunkowa, to znaczy, że może zostać zerwana, zwłaszcza że jej stroną jest człowiek. Na przykład, z powodu zła i</w:t>
      </w:r>
      <w:r w:rsidR="00147D34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nikczemności Izraelitów Oz 9,15 wskazuje, że ich więź z Bogiem została zerwana. Podobne przesłanie pojawia się w Jr 16,5. </w:t>
      </w:r>
      <w:proofErr w:type="spellStart"/>
      <w:r w:rsidRPr="000124A3">
        <w:rPr>
          <w:rFonts w:ascii="Times New Roman" w:hAnsi="Times New Roman"/>
          <w:sz w:val="20"/>
        </w:rPr>
        <w:t>Rz</w:t>
      </w:r>
      <w:proofErr w:type="spellEnd"/>
      <w:r w:rsidRPr="000124A3">
        <w:rPr>
          <w:rFonts w:ascii="Times New Roman" w:hAnsi="Times New Roman"/>
          <w:sz w:val="20"/>
        </w:rPr>
        <w:t xml:space="preserve"> 11,22 podkreśla to, że trwanie więzi miłości z Bogiem zależy od ludzi, których zadaniem jest „wytrwanie w dobroci” Boga. Z tej samej perspektywy </w:t>
      </w:r>
      <w:proofErr w:type="spellStart"/>
      <w:r w:rsidRPr="000124A3">
        <w:rPr>
          <w:rFonts w:ascii="Times New Roman" w:hAnsi="Times New Roman"/>
          <w:sz w:val="20"/>
        </w:rPr>
        <w:t>Jud</w:t>
      </w:r>
      <w:proofErr w:type="spellEnd"/>
      <w:r w:rsidRPr="000124A3">
        <w:rPr>
          <w:rFonts w:ascii="Times New Roman" w:hAnsi="Times New Roman"/>
          <w:sz w:val="20"/>
        </w:rPr>
        <w:t xml:space="preserve"> 1,21 wzywa wierzących, by „</w:t>
      </w:r>
      <w:r w:rsidRPr="000124A3">
        <w:rPr>
          <w:rFonts w:ascii="Times New Roman" w:hAnsi="Times New Roman"/>
          <w:color w:val="000000"/>
          <w:sz w:val="20"/>
        </w:rPr>
        <w:t>zachowajcie siebie samych w miłości Bożej</w:t>
      </w:r>
      <w:r w:rsidRPr="000124A3">
        <w:rPr>
          <w:rFonts w:ascii="Times New Roman" w:hAnsi="Times New Roman"/>
          <w:sz w:val="20"/>
        </w:rPr>
        <w:t xml:space="preserve">”. Więź miłości z Bogiem obejmuje przestrzeganie Jego przykazań przez ludzi </w:t>
      </w:r>
      <w:r w:rsidRPr="000124A3">
        <w:rPr>
          <w:rFonts w:ascii="Times New Roman" w:hAnsi="Times New Roman"/>
          <w:iCs/>
          <w:sz w:val="20"/>
        </w:rPr>
        <w:t xml:space="preserve">(J 14,21) </w:t>
      </w:r>
      <w:r w:rsidRPr="000124A3">
        <w:rPr>
          <w:rFonts w:ascii="Times New Roman" w:hAnsi="Times New Roman"/>
          <w:sz w:val="20"/>
        </w:rPr>
        <w:t xml:space="preserve">i miłowanie bliźnich </w:t>
      </w:r>
      <w:r w:rsidRPr="000124A3">
        <w:rPr>
          <w:rFonts w:ascii="Times New Roman" w:hAnsi="Times New Roman"/>
          <w:iCs/>
          <w:sz w:val="20"/>
        </w:rPr>
        <w:t>(1 J 4,7)</w:t>
      </w:r>
      <w:r w:rsidRPr="000124A3">
        <w:rPr>
          <w:rFonts w:ascii="Times New Roman" w:hAnsi="Times New Roman"/>
          <w:sz w:val="20"/>
        </w:rPr>
        <w:t xml:space="preserve">. Są to nie tylko ludzkie działania, ale działania oparte na mocy Bożej miłości, którą Bóg nas pierwszy umiłował </w:t>
      </w:r>
      <w:r w:rsidRPr="000124A3">
        <w:rPr>
          <w:rFonts w:ascii="Times New Roman" w:hAnsi="Times New Roman"/>
          <w:iCs/>
          <w:sz w:val="20"/>
        </w:rPr>
        <w:t>(1 J 4,19; por. 1 J 4,7)</w:t>
      </w:r>
      <w:r w:rsidRPr="000124A3">
        <w:rPr>
          <w:rFonts w:ascii="Times New Roman" w:hAnsi="Times New Roman"/>
          <w:sz w:val="20"/>
        </w:rPr>
        <w:t>.</w:t>
      </w:r>
    </w:p>
    <w:p w14:paraId="2C7F2F37" w14:textId="3AF2A4E1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Przypowieść o niemiłosiernym słudze w Mt 18,23-25 wskazuje, że więź miłości Boga z nami może zostać zerwana, jeśli Jego miłość, którą On pierwszy nam oferuje, nie jest odzwierciedlana w naszych więziach z</w:t>
      </w:r>
      <w:r w:rsidR="00147D34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bliźnimi. Przypowieść porównuje miłosierny akt przebaczenia władcy wobec sługi ze zdumiewającym brakiem miłosierdzia i przebaczenia w znacznie mniejszej skali tego samego sługi wobec innego sługi. Wobec rażącej rozbieżności w tym porównaniu Jezus uczy, że Boże przebaczenie oferowane przez Boga z miłości jako pierwsze może zostać odrzucone wskutek braku postawy przebaczenia ze strony człowieka wobec bliźniego. Innymi słowy, więź miłości z Bogiem jest warunkowa, jako że ma się odzwierciedlać w więziach człowieka z innymi ludźmi </w:t>
      </w:r>
      <w:r w:rsidRPr="000124A3">
        <w:rPr>
          <w:rFonts w:ascii="Times New Roman" w:hAnsi="Times New Roman"/>
          <w:iCs/>
          <w:sz w:val="20"/>
        </w:rPr>
        <w:t>(zob. J 15,12; 1 J 3,16; J 4,7-12)</w:t>
      </w:r>
      <w:r w:rsidRPr="000124A3">
        <w:rPr>
          <w:rFonts w:ascii="Times New Roman" w:hAnsi="Times New Roman"/>
          <w:sz w:val="20"/>
        </w:rPr>
        <w:t xml:space="preserve">. Brak takiego odzwierciedlenia ze strony człowieka jest zerwaniem jego więzi miłości z Bogiem. Taka nieszczęsna sytuacja nie może jednak być traktowana jako przejaw chłodnej warunkowej kalkulacji ze strony Boga. Jest raczej dowodem poważnego braku zrozumienia głębi Bożego miłosierdzia ze strony człowieka. Jak wskazuje </w:t>
      </w:r>
      <w:proofErr w:type="spellStart"/>
      <w:r w:rsidRPr="000124A3">
        <w:rPr>
          <w:rFonts w:ascii="Times New Roman" w:hAnsi="Times New Roman"/>
          <w:sz w:val="20"/>
        </w:rPr>
        <w:t>Łk</w:t>
      </w:r>
      <w:proofErr w:type="spellEnd"/>
      <w:r w:rsidRPr="000124A3">
        <w:rPr>
          <w:rFonts w:ascii="Times New Roman" w:hAnsi="Times New Roman"/>
          <w:sz w:val="20"/>
        </w:rPr>
        <w:t> 7,47, poczucie tego, jak dużo Bóg nam wybaczył, przejawia się w naszym wyrażaniu miłości bliźniego. Zatem jeśli nie wyrażamy miłości do ludzi, to nie rozumiemy i nie doceniamy należycie głębi miłości Boga do nas.</w:t>
      </w:r>
    </w:p>
    <w:p w14:paraId="26431731" w14:textId="77777777" w:rsidR="00D22CBD" w:rsidRPr="000124A3" w:rsidRDefault="00D22CBD" w:rsidP="00D22CBD">
      <w:pPr>
        <w:rPr>
          <w:rFonts w:ascii="Times New Roman" w:hAnsi="Times New Roman"/>
          <w:sz w:val="20"/>
        </w:rPr>
      </w:pPr>
    </w:p>
    <w:p w14:paraId="76DD6DD7" w14:textId="77777777" w:rsidR="00D22CBD" w:rsidRPr="000124A3" w:rsidRDefault="00D22CBD" w:rsidP="00D46E30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Zastosowanie</w:t>
      </w:r>
    </w:p>
    <w:p w14:paraId="27CBD668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Bóg bezwarunkowo miłuje wszystkich. Kiedy przyjmujemy Jego miłość i odpowiadamy na nią przez więź miłości z Nim, my także odczuwamy w ramach praktycznych efektów naszej więzi z Bogiem pragnienie więzi miłości z bliźnimi. Tak więc Bóg nie tylko darzy miłością swoje stworzenia, ale pozwala im dobrowolnie odpowiadać (pozytywnie albo negatywnie) na Jego miłość i jest gotowy dać zdolność każdemu do wyrażania miłości wobec Niego i bliźnich. Na podstawie tej prawdy odpowiedzcie na następujące pytania i omówcie wasze odpowiedzi:</w:t>
      </w:r>
    </w:p>
    <w:p w14:paraId="51ED0CA7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1. Jak możemy bezwarunkowo okazywać miłość i szacunek każdemu człowiekowi bez względu na pozycję społeczną, indywidualne cechy czy osobiste osiągnięcia?</w:t>
      </w:r>
    </w:p>
    <w:p w14:paraId="0E0B3757" w14:textId="2A673035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2. Przypomnij sobie wydarzenie będące przykładem różnicy między bezwarunkową miłością a</w:t>
      </w:r>
      <w:r w:rsidR="00147D34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warunkowym miłowaniem. Jak ten przykład ilustruje bezwarunkowość i warunkowość w naszym rozumieniu Bożej miłości i Bożej więzi miłości z nami?</w:t>
      </w:r>
    </w:p>
    <w:p w14:paraId="5F56C1D2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lastRenderedPageBreak/>
        <w:t>3. Nasza więź miłości z Bogiem prowadzi nas do pragnienia i czerpania przyjemności z czynienia dobra bliźnim w przeciwieństwie do obojętności wobec potrzebujących ludzi. W jaki sposób nasza więź z Bogiem zmienia nasze zachowanie wobec bliskich, kolegów i sąsiadów?</w:t>
      </w:r>
    </w:p>
    <w:p w14:paraId="1E567E7E" w14:textId="4F29B0ED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4. Jak możesz nadal okazywać bezwarunkową miłość ludziom, którzy nie chcą więzi szacunku i miłości z</w:t>
      </w:r>
      <w:r w:rsidR="00147D34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tobą? Czy stała postawa bezwarunkowego miłowania ma potencjalny wpływ zmieniający nastawienie innych ludzi? Wyjaśnij swoją odpowiedź.</w:t>
      </w:r>
    </w:p>
    <w:p w14:paraId="773F5C25" w14:textId="77777777" w:rsidR="00D22CBD" w:rsidRPr="000124A3" w:rsidRDefault="00D22CBD" w:rsidP="00D22CBD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5. Co możemy czynić, by okazywać bezwarunkową miłość, szacunek i wsparcie młodzieży w kościele oraz tworzyć więzi bratniej miłości z młodymi ludźmi? Jak możemy rozwijać właściwe międzypokoleniowe więzi miłości z ludźmi młodszymi od nas?</w:t>
      </w:r>
    </w:p>
    <w:p w14:paraId="1AE5EA6D" w14:textId="77777777" w:rsidR="0044168C" w:rsidRPr="00E46144" w:rsidRDefault="0044168C" w:rsidP="0044168C">
      <w:pPr>
        <w:rPr>
          <w:rFonts w:ascii="Times New Roman" w:eastAsia="Microsoft JhengHei" w:hAnsi="Times New Roman"/>
          <w:spacing w:val="4"/>
          <w:kern w:val="16"/>
          <w:sz w:val="20"/>
        </w:rPr>
      </w:pPr>
      <w:r w:rsidRPr="00E46144">
        <w:rPr>
          <w:rFonts w:ascii="Times New Roman" w:eastAsia="Microsoft JhengHei" w:hAnsi="Times New Roman"/>
          <w:spacing w:val="4"/>
          <w:kern w:val="16"/>
          <w:sz w:val="20"/>
        </w:rPr>
        <w:t xml:space="preserve"> </w:t>
      </w:r>
    </w:p>
    <w:p w14:paraId="25FA607D" w14:textId="67013B48" w:rsidR="006A2EC2" w:rsidRPr="00267B4D" w:rsidRDefault="00906708" w:rsidP="00FC3AD9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6A2EC2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0496" w14:textId="77777777" w:rsidR="004869EB" w:rsidRDefault="004869EB" w:rsidP="00A820C9">
      <w:r>
        <w:separator/>
      </w:r>
    </w:p>
  </w:endnote>
  <w:endnote w:type="continuationSeparator" w:id="0">
    <w:p w14:paraId="502F677A" w14:textId="77777777" w:rsidR="004869EB" w:rsidRDefault="004869E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CBAD" w14:textId="77777777" w:rsidR="004869EB" w:rsidRDefault="004869EB" w:rsidP="00A820C9">
      <w:r>
        <w:separator/>
      </w:r>
    </w:p>
  </w:footnote>
  <w:footnote w:type="continuationSeparator" w:id="0">
    <w:p w14:paraId="3196A4CF" w14:textId="77777777" w:rsidR="004869EB" w:rsidRDefault="004869E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8A8C" w14:textId="3A78E538" w:rsidR="005A7551" w:rsidRPr="00C47D25" w:rsidRDefault="00B2361E" w:rsidP="005A75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5A7551">
      <w:rPr>
        <w:rFonts w:ascii="Times New Roman" w:eastAsia="MS PMincho" w:hAnsi="Times New Roman"/>
        <w:sz w:val="16"/>
        <w:szCs w:val="16"/>
      </w:rPr>
      <w:t>1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5A7551" w:rsidRPr="00B73E07">
      <w:rPr>
        <w:rFonts w:ascii="Times New Roman" w:hAnsi="Times New Roman"/>
        <w:sz w:val="16"/>
        <w:szCs w:val="16"/>
      </w:rPr>
      <w:t xml:space="preserve">E. </w:t>
    </w:r>
    <w:r w:rsidR="005A7551">
      <w:rPr>
        <w:rFonts w:ascii="Times New Roman" w:hAnsi="Times New Roman"/>
        <w:sz w:val="16"/>
        <w:szCs w:val="16"/>
      </w:rPr>
      <w:t xml:space="preserve">John C. </w:t>
    </w:r>
    <w:proofErr w:type="spellStart"/>
    <w:r w:rsidR="005A7551">
      <w:rPr>
        <w:rFonts w:ascii="Times New Roman" w:hAnsi="Times New Roman"/>
        <w:sz w:val="16"/>
        <w:szCs w:val="16"/>
      </w:rPr>
      <w:t>Peckham</w:t>
    </w:r>
    <w:proofErr w:type="spellEnd"/>
    <w:r w:rsidR="005A7551" w:rsidRPr="00B73E07">
      <w:rPr>
        <w:rFonts w:ascii="Times New Roman" w:hAnsi="Times New Roman"/>
        <w:sz w:val="16"/>
        <w:szCs w:val="16"/>
      </w:rPr>
      <w:t xml:space="preserve">, </w:t>
    </w:r>
    <w:r w:rsidR="005A7551">
      <w:rPr>
        <w:rFonts w:ascii="Times New Roman" w:hAnsi="Times New Roman"/>
        <w:i/>
        <w:iCs/>
        <w:sz w:val="16"/>
        <w:szCs w:val="16"/>
      </w:rPr>
      <w:t>Boża miłość i sprawiedliwość,</w:t>
    </w:r>
    <w:r w:rsidR="005A7551" w:rsidRPr="005A7551">
      <w:rPr>
        <w:rFonts w:ascii="Times New Roman" w:hAnsi="Times New Roman"/>
        <w:sz w:val="16"/>
        <w:szCs w:val="16"/>
      </w:rPr>
      <w:t xml:space="preserve"> </w:t>
    </w:r>
    <w:r w:rsidR="005A7551" w:rsidRPr="00B2361E">
      <w:rPr>
        <w:rFonts w:ascii="Times New Roman" w:hAnsi="Times New Roman"/>
        <w:sz w:val="16"/>
        <w:szCs w:val="16"/>
      </w:rPr>
      <w:t>Przewodnik dla nauczycieli</w:t>
    </w:r>
    <w:r w:rsidR="005A7551">
      <w:rPr>
        <w:rFonts w:ascii="Times New Roman" w:hAnsi="Times New Roman"/>
        <w:i/>
        <w:iCs/>
        <w:sz w:val="16"/>
        <w:szCs w:val="16"/>
      </w:rPr>
      <w:t xml:space="preserve"> </w:t>
    </w:r>
    <w:r w:rsidR="005A7551" w:rsidRPr="00B2361E">
      <w:rPr>
        <w:rFonts w:ascii="Times New Roman" w:hAnsi="Times New Roman"/>
        <w:sz w:val="16"/>
        <w:szCs w:val="16"/>
      </w:rPr>
      <w:t>Lekcja</w:t>
    </w:r>
    <w:r w:rsidR="005A7551">
      <w:rPr>
        <w:rFonts w:ascii="Times New Roman" w:hAnsi="Times New Roman"/>
        <w:sz w:val="16"/>
        <w:szCs w:val="16"/>
      </w:rPr>
      <w:t xml:space="preserve"> </w:t>
    </w:r>
    <w:r w:rsidR="00D22CBD">
      <w:rPr>
        <w:rFonts w:ascii="Times New Roman" w:hAnsi="Times New Roman"/>
        <w:sz w:val="16"/>
        <w:szCs w:val="16"/>
      </w:rPr>
      <w:t>2</w:t>
    </w:r>
    <w:r w:rsidR="005A7551"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D22CBD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Przymierze miłości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5461"/>
    <w:rsid w:val="00005F5E"/>
    <w:rsid w:val="00006FBF"/>
    <w:rsid w:val="0001246D"/>
    <w:rsid w:val="000127CA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5493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70989"/>
    <w:rsid w:val="00071A8E"/>
    <w:rsid w:val="00071DD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7EF"/>
    <w:rsid w:val="000C79F2"/>
    <w:rsid w:val="000D0B43"/>
    <w:rsid w:val="000D3669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C241A"/>
    <w:rsid w:val="001C3DCA"/>
    <w:rsid w:val="001C7A31"/>
    <w:rsid w:val="001C7F11"/>
    <w:rsid w:val="001D207D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20C54"/>
    <w:rsid w:val="002215B7"/>
    <w:rsid w:val="002230EA"/>
    <w:rsid w:val="0022334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CFF"/>
    <w:rsid w:val="002840D6"/>
    <w:rsid w:val="0028485A"/>
    <w:rsid w:val="00291044"/>
    <w:rsid w:val="00292233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4C88"/>
    <w:rsid w:val="00386A63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0066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400415"/>
    <w:rsid w:val="00402AAC"/>
    <w:rsid w:val="00404868"/>
    <w:rsid w:val="00411F03"/>
    <w:rsid w:val="00415D20"/>
    <w:rsid w:val="00416C57"/>
    <w:rsid w:val="004171A4"/>
    <w:rsid w:val="00422C48"/>
    <w:rsid w:val="00425017"/>
    <w:rsid w:val="00425C5E"/>
    <w:rsid w:val="00426967"/>
    <w:rsid w:val="00430F8E"/>
    <w:rsid w:val="00432700"/>
    <w:rsid w:val="004329D1"/>
    <w:rsid w:val="00432B5F"/>
    <w:rsid w:val="0043366A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869EB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205E4"/>
    <w:rsid w:val="00521F52"/>
    <w:rsid w:val="00523CD9"/>
    <w:rsid w:val="00524B4C"/>
    <w:rsid w:val="00525008"/>
    <w:rsid w:val="00527468"/>
    <w:rsid w:val="00535F72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5F2E"/>
    <w:rsid w:val="005675D2"/>
    <w:rsid w:val="00570DDD"/>
    <w:rsid w:val="005731EA"/>
    <w:rsid w:val="0058262E"/>
    <w:rsid w:val="0058291A"/>
    <w:rsid w:val="0058625A"/>
    <w:rsid w:val="00586D63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7F6"/>
    <w:rsid w:val="005D7BEF"/>
    <w:rsid w:val="005E01EF"/>
    <w:rsid w:val="005E15DD"/>
    <w:rsid w:val="005E2A91"/>
    <w:rsid w:val="005E2E7B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3C79"/>
    <w:rsid w:val="0067602F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E44CF"/>
    <w:rsid w:val="006E4779"/>
    <w:rsid w:val="006E50A8"/>
    <w:rsid w:val="006E5C3B"/>
    <w:rsid w:val="006E7492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608BA"/>
    <w:rsid w:val="0076223F"/>
    <w:rsid w:val="0076232D"/>
    <w:rsid w:val="007648E7"/>
    <w:rsid w:val="00767D8E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785B"/>
    <w:rsid w:val="007A0C54"/>
    <w:rsid w:val="007A1CAD"/>
    <w:rsid w:val="007A334A"/>
    <w:rsid w:val="007A4992"/>
    <w:rsid w:val="007A7055"/>
    <w:rsid w:val="007B180A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5363"/>
    <w:rsid w:val="00853A10"/>
    <w:rsid w:val="008550A7"/>
    <w:rsid w:val="008572DB"/>
    <w:rsid w:val="0086228C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6708"/>
    <w:rsid w:val="00910645"/>
    <w:rsid w:val="009124E5"/>
    <w:rsid w:val="009141B0"/>
    <w:rsid w:val="0091425C"/>
    <w:rsid w:val="0091548D"/>
    <w:rsid w:val="00916609"/>
    <w:rsid w:val="00916DCA"/>
    <w:rsid w:val="00924C53"/>
    <w:rsid w:val="0092561C"/>
    <w:rsid w:val="00926046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645D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BDC"/>
    <w:rsid w:val="009922DE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37CC"/>
    <w:rsid w:val="009E4CF6"/>
    <w:rsid w:val="009E6419"/>
    <w:rsid w:val="009E786E"/>
    <w:rsid w:val="009E7906"/>
    <w:rsid w:val="009F11FB"/>
    <w:rsid w:val="009F74C4"/>
    <w:rsid w:val="00A024CC"/>
    <w:rsid w:val="00A03AF6"/>
    <w:rsid w:val="00A03BC6"/>
    <w:rsid w:val="00A05ED7"/>
    <w:rsid w:val="00A06761"/>
    <w:rsid w:val="00A06A1A"/>
    <w:rsid w:val="00A10178"/>
    <w:rsid w:val="00A12E04"/>
    <w:rsid w:val="00A13AA5"/>
    <w:rsid w:val="00A15525"/>
    <w:rsid w:val="00A1594B"/>
    <w:rsid w:val="00A161FF"/>
    <w:rsid w:val="00A17612"/>
    <w:rsid w:val="00A222D6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74E6"/>
    <w:rsid w:val="00A9798E"/>
    <w:rsid w:val="00A97ECA"/>
    <w:rsid w:val="00AA0514"/>
    <w:rsid w:val="00AA28FC"/>
    <w:rsid w:val="00AA3265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D058E"/>
    <w:rsid w:val="00AD1C1D"/>
    <w:rsid w:val="00AD3DB7"/>
    <w:rsid w:val="00AD4D5B"/>
    <w:rsid w:val="00AD67A0"/>
    <w:rsid w:val="00AD7194"/>
    <w:rsid w:val="00AD7735"/>
    <w:rsid w:val="00AE5A7A"/>
    <w:rsid w:val="00AE5A8E"/>
    <w:rsid w:val="00AF4A53"/>
    <w:rsid w:val="00AF6333"/>
    <w:rsid w:val="00AF7148"/>
    <w:rsid w:val="00B0225B"/>
    <w:rsid w:val="00B03B2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111"/>
    <w:rsid w:val="00BC301C"/>
    <w:rsid w:val="00BC6CC7"/>
    <w:rsid w:val="00BC756F"/>
    <w:rsid w:val="00BD0104"/>
    <w:rsid w:val="00BD1E40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619A"/>
    <w:rsid w:val="00C26707"/>
    <w:rsid w:val="00C2757B"/>
    <w:rsid w:val="00C30958"/>
    <w:rsid w:val="00C3394B"/>
    <w:rsid w:val="00C34141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571A"/>
    <w:rsid w:val="00CB5ACE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9E9"/>
    <w:rsid w:val="00D45D54"/>
    <w:rsid w:val="00D460C5"/>
    <w:rsid w:val="00D46E30"/>
    <w:rsid w:val="00D5040D"/>
    <w:rsid w:val="00D51420"/>
    <w:rsid w:val="00D5746C"/>
    <w:rsid w:val="00D57745"/>
    <w:rsid w:val="00D645D1"/>
    <w:rsid w:val="00D649BF"/>
    <w:rsid w:val="00D67231"/>
    <w:rsid w:val="00D67EF6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421C"/>
    <w:rsid w:val="00DB067E"/>
    <w:rsid w:val="00DB2CB9"/>
    <w:rsid w:val="00DB3763"/>
    <w:rsid w:val="00DB4758"/>
    <w:rsid w:val="00DB73AA"/>
    <w:rsid w:val="00DB7651"/>
    <w:rsid w:val="00DC19CF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4A5A"/>
    <w:rsid w:val="00DE5AB9"/>
    <w:rsid w:val="00DF0236"/>
    <w:rsid w:val="00DF07F4"/>
    <w:rsid w:val="00DF1EA2"/>
    <w:rsid w:val="00DF66A4"/>
    <w:rsid w:val="00DF7C0C"/>
    <w:rsid w:val="00E00CA0"/>
    <w:rsid w:val="00E024F6"/>
    <w:rsid w:val="00E03075"/>
    <w:rsid w:val="00E0517F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27F8A"/>
    <w:rsid w:val="00E30B48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70CA3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A00D1"/>
    <w:rsid w:val="00EA38D0"/>
    <w:rsid w:val="00EA72BC"/>
    <w:rsid w:val="00EA7962"/>
    <w:rsid w:val="00EB1D9E"/>
    <w:rsid w:val="00EB1FDE"/>
    <w:rsid w:val="00EB2135"/>
    <w:rsid w:val="00EB34DD"/>
    <w:rsid w:val="00EC1ADB"/>
    <w:rsid w:val="00EC2C82"/>
    <w:rsid w:val="00EC7ACF"/>
    <w:rsid w:val="00ED244C"/>
    <w:rsid w:val="00EE38FA"/>
    <w:rsid w:val="00EE699C"/>
    <w:rsid w:val="00EE7F4D"/>
    <w:rsid w:val="00EF226A"/>
    <w:rsid w:val="00EF3E9E"/>
    <w:rsid w:val="00EF502C"/>
    <w:rsid w:val="00EF5B66"/>
    <w:rsid w:val="00F047F4"/>
    <w:rsid w:val="00F04AE2"/>
    <w:rsid w:val="00F1471B"/>
    <w:rsid w:val="00F1554E"/>
    <w:rsid w:val="00F16117"/>
    <w:rsid w:val="00F16358"/>
    <w:rsid w:val="00F16A94"/>
    <w:rsid w:val="00F20160"/>
    <w:rsid w:val="00F20413"/>
    <w:rsid w:val="00F21416"/>
    <w:rsid w:val="00F21967"/>
    <w:rsid w:val="00F2397B"/>
    <w:rsid w:val="00F23DBA"/>
    <w:rsid w:val="00F246D3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7B39"/>
    <w:rsid w:val="00F614DB"/>
    <w:rsid w:val="00F644F8"/>
    <w:rsid w:val="00F711C9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2304"/>
    <w:rsid w:val="00FA2519"/>
    <w:rsid w:val="00FA32A9"/>
    <w:rsid w:val="00FA6AD5"/>
    <w:rsid w:val="00FA7C51"/>
    <w:rsid w:val="00FB0002"/>
    <w:rsid w:val="00FB046C"/>
    <w:rsid w:val="00FB2114"/>
    <w:rsid w:val="00FB243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1484</Words>
  <Characters>8891</Characters>
  <Application>Microsoft Office Word</Application>
  <DocSecurity>0</DocSecurity>
  <Lines>130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2023-06-19T12:47:00Z</cp:lastPrinted>
  <dcterms:created xsi:type="dcterms:W3CDTF">2024-12-23T20:23:00Z</dcterms:created>
  <dcterms:modified xsi:type="dcterms:W3CDTF">2024-12-23T20:32:00Z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