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085240" w:rsidRDefault="005E4935" w:rsidP="005E4935">
      <w:pPr>
        <w:ind w:firstLine="0"/>
        <w:rPr>
          <w:rFonts w:ascii="Times New Roman" w:hAnsi="Times New Roman"/>
          <w:sz w:val="24"/>
          <w:szCs w:val="24"/>
        </w:rPr>
      </w:pPr>
      <w:r w:rsidRPr="00085240">
        <w:rPr>
          <w:rFonts w:ascii="Times New Roman" w:hAnsi="Times New Roman"/>
          <w:sz w:val="24"/>
          <w:szCs w:val="24"/>
        </w:rPr>
        <w:t xml:space="preserve">Lekcja </w:t>
      </w:r>
      <w:r w:rsidR="004F24DF" w:rsidRPr="00085240">
        <w:rPr>
          <w:rFonts w:ascii="Times New Roman" w:hAnsi="Times New Roman"/>
          <w:sz w:val="24"/>
          <w:szCs w:val="24"/>
        </w:rPr>
        <w:t>4</w:t>
      </w:r>
      <w:r w:rsidRPr="00085240">
        <w:rPr>
          <w:rFonts w:ascii="Times New Roman" w:hAnsi="Times New Roman"/>
          <w:sz w:val="24"/>
          <w:szCs w:val="24"/>
        </w:rPr>
        <w:tab/>
      </w:r>
      <w:r w:rsidRPr="00085240">
        <w:rPr>
          <w:rFonts w:ascii="Times New Roman" w:hAnsi="Times New Roman"/>
          <w:sz w:val="24"/>
          <w:szCs w:val="24"/>
        </w:rPr>
        <w:tab/>
      </w:r>
      <w:r w:rsidRPr="00085240">
        <w:rPr>
          <w:rFonts w:ascii="Times New Roman" w:hAnsi="Times New Roman"/>
          <w:sz w:val="24"/>
          <w:szCs w:val="24"/>
        </w:rPr>
        <w:tab/>
      </w:r>
      <w:r w:rsidRPr="00085240">
        <w:rPr>
          <w:rFonts w:ascii="Times New Roman" w:hAnsi="Times New Roman"/>
          <w:sz w:val="24"/>
          <w:szCs w:val="24"/>
        </w:rPr>
        <w:tab/>
      </w:r>
      <w:r w:rsidRPr="00085240">
        <w:rPr>
          <w:rFonts w:ascii="Times New Roman" w:hAnsi="Times New Roman"/>
          <w:sz w:val="24"/>
          <w:szCs w:val="24"/>
        </w:rPr>
        <w:tab/>
      </w:r>
      <w:r w:rsidRPr="00085240">
        <w:rPr>
          <w:rFonts w:ascii="Times New Roman" w:hAnsi="Times New Roman"/>
          <w:sz w:val="24"/>
          <w:szCs w:val="24"/>
        </w:rPr>
        <w:tab/>
      </w:r>
      <w:r w:rsidRPr="00085240">
        <w:rPr>
          <w:rFonts w:ascii="Times New Roman" w:hAnsi="Times New Roman"/>
          <w:sz w:val="24"/>
          <w:szCs w:val="24"/>
        </w:rPr>
        <w:tab/>
      </w:r>
      <w:r w:rsidRPr="00085240">
        <w:rPr>
          <w:rFonts w:ascii="Times New Roman" w:hAnsi="Times New Roman"/>
          <w:sz w:val="24"/>
          <w:szCs w:val="24"/>
        </w:rPr>
        <w:tab/>
      </w:r>
      <w:r w:rsidRPr="00085240">
        <w:rPr>
          <w:rFonts w:ascii="Times New Roman" w:hAnsi="Times New Roman"/>
          <w:sz w:val="24"/>
          <w:szCs w:val="24"/>
        </w:rPr>
        <w:tab/>
      </w:r>
      <w:r w:rsidRPr="00085240">
        <w:rPr>
          <w:rFonts w:ascii="Times New Roman" w:hAnsi="Times New Roman"/>
          <w:sz w:val="24"/>
          <w:szCs w:val="24"/>
        </w:rPr>
        <w:tab/>
      </w:r>
      <w:r w:rsidR="004F24DF" w:rsidRPr="00085240">
        <w:rPr>
          <w:rFonts w:ascii="Times New Roman" w:hAnsi="Times New Roman"/>
          <w:sz w:val="24"/>
          <w:szCs w:val="24"/>
        </w:rPr>
        <w:t>22</w:t>
      </w:r>
      <w:r w:rsidRPr="00085240">
        <w:rPr>
          <w:rFonts w:ascii="Times New Roman" w:hAnsi="Times New Roman"/>
          <w:sz w:val="24"/>
          <w:szCs w:val="24"/>
        </w:rPr>
        <w:t xml:space="preserve"> lipca</w:t>
      </w:r>
    </w:p>
    <w:p w:rsidR="005E4935" w:rsidRPr="00085240" w:rsidRDefault="005E4935" w:rsidP="005E4935">
      <w:pPr>
        <w:rPr>
          <w:rFonts w:ascii="Times New Roman" w:hAnsi="Times New Roman"/>
          <w:sz w:val="24"/>
          <w:szCs w:val="24"/>
        </w:rPr>
      </w:pPr>
    </w:p>
    <w:p w:rsidR="00085240" w:rsidRPr="00085240" w:rsidRDefault="00085240" w:rsidP="00085240">
      <w:pPr>
        <w:jc w:val="center"/>
        <w:rPr>
          <w:rFonts w:ascii="Times New Roman" w:hAnsi="Times New Roman"/>
          <w:b/>
          <w:sz w:val="44"/>
          <w:szCs w:val="24"/>
        </w:rPr>
      </w:pPr>
      <w:r w:rsidRPr="00085240">
        <w:rPr>
          <w:rFonts w:ascii="Times New Roman" w:hAnsi="Times New Roman"/>
          <w:b/>
          <w:sz w:val="44"/>
          <w:szCs w:val="24"/>
        </w:rPr>
        <w:t>Usprawiedliwienie wyłącznie przez wiarę</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i/>
          <w:iCs/>
          <w:sz w:val="24"/>
          <w:szCs w:val="24"/>
        </w:rPr>
      </w:pPr>
      <w:r w:rsidRPr="00085240">
        <w:rPr>
          <w:rFonts w:ascii="Times New Roman" w:hAnsi="Times New Roman"/>
          <w:b/>
          <w:bCs/>
          <w:sz w:val="24"/>
          <w:szCs w:val="24"/>
        </w:rPr>
        <w:t xml:space="preserve">Tekst biblijny: </w:t>
      </w:r>
      <w:r w:rsidRPr="00085240">
        <w:rPr>
          <w:rFonts w:ascii="Times New Roman" w:hAnsi="Times New Roman"/>
          <w:iCs/>
          <w:sz w:val="24"/>
          <w:szCs w:val="24"/>
        </w:rPr>
        <w:t>Ga 2,20.</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 xml:space="preserve">Cel </w:t>
      </w:r>
      <w:r>
        <w:rPr>
          <w:rFonts w:ascii="Times New Roman" w:hAnsi="Times New Roman"/>
          <w:b/>
          <w:bCs/>
          <w:sz w:val="24"/>
          <w:szCs w:val="24"/>
        </w:rPr>
        <w:t xml:space="preserve">lekcji: </w:t>
      </w:r>
    </w:p>
    <w:p w:rsidR="00085240" w:rsidRPr="00085240" w:rsidRDefault="00085240" w:rsidP="00085240">
      <w:pPr>
        <w:ind w:left="567" w:firstLine="0"/>
        <w:rPr>
          <w:rFonts w:ascii="Times New Roman" w:hAnsi="Times New Roman"/>
          <w:sz w:val="24"/>
          <w:szCs w:val="24"/>
        </w:rPr>
      </w:pPr>
      <w:r w:rsidRPr="00085240">
        <w:rPr>
          <w:rFonts w:ascii="Times New Roman" w:hAnsi="Times New Roman"/>
          <w:b/>
          <w:bCs/>
          <w:sz w:val="24"/>
          <w:szCs w:val="24"/>
        </w:rPr>
        <w:t xml:space="preserve">Poznanie: </w:t>
      </w:r>
      <w:r w:rsidRPr="00085240">
        <w:rPr>
          <w:rFonts w:ascii="Times New Roman" w:hAnsi="Times New Roman"/>
          <w:sz w:val="24"/>
          <w:szCs w:val="24"/>
        </w:rPr>
        <w:t>Wyjaśnienie jedynego sposobu, w jaki możemy zostać usprawiedliwieni przed Bogiem na sądzie.</w:t>
      </w:r>
    </w:p>
    <w:p w:rsidR="00085240" w:rsidRPr="00085240" w:rsidRDefault="00085240" w:rsidP="00085240">
      <w:pPr>
        <w:ind w:left="567" w:firstLine="0"/>
        <w:rPr>
          <w:rFonts w:ascii="Times New Roman" w:hAnsi="Times New Roman"/>
          <w:sz w:val="24"/>
          <w:szCs w:val="24"/>
        </w:rPr>
      </w:pPr>
      <w:r w:rsidRPr="00085240">
        <w:rPr>
          <w:rFonts w:ascii="Times New Roman" w:hAnsi="Times New Roman"/>
          <w:b/>
          <w:bCs/>
          <w:sz w:val="24"/>
          <w:szCs w:val="24"/>
        </w:rPr>
        <w:t xml:space="preserve">Odczucie: </w:t>
      </w:r>
      <w:r w:rsidRPr="00085240">
        <w:rPr>
          <w:rFonts w:ascii="Times New Roman" w:hAnsi="Times New Roman"/>
          <w:sz w:val="24"/>
          <w:szCs w:val="24"/>
        </w:rPr>
        <w:t>Odczucie odpoczynku, jakiego doznajemy, gdy porzucamy nasze rzekomo zbawcze uczynki, a polegamy na sprawiedliwości Chrystusa.</w:t>
      </w:r>
    </w:p>
    <w:p w:rsidR="00085240" w:rsidRPr="00085240" w:rsidRDefault="00085240" w:rsidP="00085240">
      <w:pPr>
        <w:ind w:left="567" w:firstLine="0"/>
        <w:rPr>
          <w:rFonts w:ascii="Times New Roman" w:hAnsi="Times New Roman"/>
          <w:sz w:val="24"/>
          <w:szCs w:val="24"/>
        </w:rPr>
      </w:pPr>
      <w:r w:rsidRPr="00085240">
        <w:rPr>
          <w:rFonts w:ascii="Times New Roman" w:hAnsi="Times New Roman"/>
          <w:b/>
          <w:bCs/>
          <w:sz w:val="24"/>
          <w:szCs w:val="24"/>
        </w:rPr>
        <w:t xml:space="preserve">Działanie: </w:t>
      </w:r>
      <w:r w:rsidRPr="00085240">
        <w:rPr>
          <w:rFonts w:ascii="Times New Roman" w:hAnsi="Times New Roman"/>
          <w:sz w:val="24"/>
          <w:szCs w:val="24"/>
        </w:rPr>
        <w:t>Utożsamienie się z Chrystusem w Jego śmierci oraz życie Jego życiem, a nie naszym.</w:t>
      </w:r>
    </w:p>
    <w:p w:rsidR="00085240" w:rsidRPr="00085240" w:rsidRDefault="00085240" w:rsidP="00085240">
      <w:pPr>
        <w:ind w:left="567" w:firstLine="0"/>
        <w:rPr>
          <w:rFonts w:ascii="Times New Roman" w:hAnsi="Times New Roman"/>
          <w:sz w:val="24"/>
          <w:szCs w:val="24"/>
        </w:rPr>
      </w:pPr>
    </w:p>
    <w:p w:rsidR="00085240" w:rsidRPr="00085240" w:rsidRDefault="00085240" w:rsidP="00085240">
      <w:pPr>
        <w:ind w:left="567" w:firstLine="0"/>
        <w:rPr>
          <w:rFonts w:ascii="Times New Roman" w:hAnsi="Times New Roman"/>
          <w:sz w:val="24"/>
          <w:szCs w:val="24"/>
        </w:rPr>
      </w:pPr>
      <w:r w:rsidRPr="00085240">
        <w:rPr>
          <w:rFonts w:ascii="Times New Roman" w:hAnsi="Times New Roman"/>
          <w:b/>
          <w:bCs/>
          <w:sz w:val="24"/>
          <w:szCs w:val="24"/>
        </w:rPr>
        <w:t>Plan nauczania</w:t>
      </w:r>
    </w:p>
    <w:p w:rsidR="00085240" w:rsidRPr="00085240" w:rsidRDefault="00085240" w:rsidP="00085240">
      <w:pPr>
        <w:ind w:left="567" w:firstLine="0"/>
        <w:rPr>
          <w:rFonts w:ascii="Times New Roman" w:hAnsi="Times New Roman"/>
          <w:bCs/>
          <w:sz w:val="24"/>
          <w:szCs w:val="24"/>
        </w:rPr>
      </w:pPr>
      <w:r w:rsidRPr="00085240">
        <w:rPr>
          <w:rFonts w:ascii="Times New Roman" w:hAnsi="Times New Roman"/>
          <w:b/>
          <w:sz w:val="24"/>
          <w:szCs w:val="24"/>
        </w:rPr>
        <w:t xml:space="preserve">I. </w:t>
      </w:r>
      <w:r w:rsidRPr="00085240">
        <w:rPr>
          <w:rFonts w:ascii="Times New Roman" w:hAnsi="Times New Roman"/>
          <w:b/>
          <w:bCs/>
          <w:sz w:val="24"/>
          <w:szCs w:val="24"/>
        </w:rPr>
        <w:t>Poznanie:</w:t>
      </w:r>
      <w:r w:rsidRPr="00085240">
        <w:rPr>
          <w:rFonts w:ascii="Times New Roman" w:hAnsi="Times New Roman"/>
          <w:b/>
          <w:sz w:val="24"/>
          <w:szCs w:val="24"/>
        </w:rPr>
        <w:t xml:space="preserve"> Usprawiedliwieni w Chrystusie.</w:t>
      </w:r>
    </w:p>
    <w:p w:rsidR="00085240" w:rsidRPr="00085240" w:rsidRDefault="00085240" w:rsidP="00085240">
      <w:pPr>
        <w:ind w:left="567" w:firstLine="0"/>
        <w:rPr>
          <w:rFonts w:ascii="Times New Roman" w:hAnsi="Times New Roman"/>
          <w:bCs/>
          <w:sz w:val="24"/>
          <w:szCs w:val="24"/>
        </w:rPr>
      </w:pPr>
      <w:r w:rsidRPr="00085240">
        <w:rPr>
          <w:rFonts w:ascii="Times New Roman" w:hAnsi="Times New Roman"/>
          <w:bCs/>
          <w:sz w:val="24"/>
          <w:szCs w:val="24"/>
        </w:rPr>
        <w:t>A. Dlaczego niemożliwe jest stanie się sprawiedliwym przez usilne starania, wyrzeczenia i posłuszeństwo przykazaniom Bożym?</w:t>
      </w:r>
    </w:p>
    <w:p w:rsidR="00085240" w:rsidRPr="00085240" w:rsidRDefault="00085240" w:rsidP="00085240">
      <w:pPr>
        <w:ind w:left="567" w:firstLine="0"/>
        <w:rPr>
          <w:rFonts w:ascii="Times New Roman" w:hAnsi="Times New Roman"/>
          <w:bCs/>
          <w:sz w:val="24"/>
          <w:szCs w:val="24"/>
        </w:rPr>
      </w:pPr>
      <w:r w:rsidRPr="00085240">
        <w:rPr>
          <w:rFonts w:ascii="Times New Roman" w:hAnsi="Times New Roman"/>
          <w:bCs/>
          <w:sz w:val="24"/>
          <w:szCs w:val="24"/>
        </w:rPr>
        <w:t>B. Jak to możliwe, że Bóg jest sprawiedliwy, gdy przypisuje nam sprawiedliwość Chrystusa? Jak nasza wiara ma się do tej wymiany?</w:t>
      </w:r>
    </w:p>
    <w:p w:rsidR="00085240" w:rsidRPr="00085240" w:rsidRDefault="00085240" w:rsidP="00085240">
      <w:pPr>
        <w:ind w:left="567" w:firstLine="0"/>
        <w:rPr>
          <w:rFonts w:ascii="Times New Roman" w:hAnsi="Times New Roman"/>
          <w:b/>
          <w:sz w:val="24"/>
          <w:szCs w:val="24"/>
        </w:rPr>
      </w:pPr>
      <w:r w:rsidRPr="00085240">
        <w:rPr>
          <w:rFonts w:ascii="Times New Roman" w:hAnsi="Times New Roman"/>
          <w:b/>
          <w:sz w:val="24"/>
          <w:szCs w:val="24"/>
        </w:rPr>
        <w:t xml:space="preserve">II. </w:t>
      </w:r>
      <w:r w:rsidRPr="00085240">
        <w:rPr>
          <w:rFonts w:ascii="Times New Roman" w:hAnsi="Times New Roman"/>
          <w:b/>
          <w:bCs/>
          <w:sz w:val="24"/>
          <w:szCs w:val="24"/>
        </w:rPr>
        <w:t>Odczucie:</w:t>
      </w:r>
      <w:r w:rsidRPr="00085240">
        <w:rPr>
          <w:rFonts w:ascii="Times New Roman" w:hAnsi="Times New Roman"/>
          <w:b/>
          <w:sz w:val="24"/>
          <w:szCs w:val="24"/>
        </w:rPr>
        <w:t xml:space="preserve"> Nic ze mnie.</w:t>
      </w:r>
    </w:p>
    <w:p w:rsidR="00085240" w:rsidRPr="00085240" w:rsidRDefault="00085240" w:rsidP="00085240">
      <w:pPr>
        <w:ind w:left="567" w:firstLine="0"/>
        <w:rPr>
          <w:rFonts w:ascii="Times New Roman" w:hAnsi="Times New Roman"/>
          <w:bCs/>
          <w:sz w:val="24"/>
          <w:szCs w:val="24"/>
        </w:rPr>
      </w:pPr>
      <w:r w:rsidRPr="00085240">
        <w:rPr>
          <w:rFonts w:ascii="Times New Roman" w:hAnsi="Times New Roman"/>
          <w:bCs/>
          <w:sz w:val="24"/>
          <w:szCs w:val="24"/>
        </w:rPr>
        <w:t>A. Dlaczego tak ważne jest, byśmy porzucili wszelkie pretensje do własnej sprawiedliwości, a zamiast tego pokładali zupełną wiarę w Chrystusie?</w:t>
      </w:r>
    </w:p>
    <w:p w:rsidR="00085240" w:rsidRPr="00085240" w:rsidRDefault="00085240" w:rsidP="00085240">
      <w:pPr>
        <w:ind w:left="567" w:firstLine="0"/>
        <w:rPr>
          <w:rFonts w:ascii="Times New Roman" w:hAnsi="Times New Roman"/>
          <w:bCs/>
          <w:sz w:val="24"/>
          <w:szCs w:val="24"/>
        </w:rPr>
      </w:pPr>
      <w:r w:rsidRPr="00085240">
        <w:rPr>
          <w:rFonts w:ascii="Times New Roman" w:hAnsi="Times New Roman"/>
          <w:bCs/>
          <w:sz w:val="24"/>
          <w:szCs w:val="24"/>
        </w:rPr>
        <w:t>B. Jakie emocjonalne, fizyczne i duchowe dobrodziejstwa płyną z zupełnego polegania na dokonaniach Chrystusa?</w:t>
      </w:r>
    </w:p>
    <w:p w:rsidR="00085240" w:rsidRPr="00085240" w:rsidRDefault="00085240" w:rsidP="00085240">
      <w:pPr>
        <w:ind w:left="567" w:firstLine="0"/>
        <w:rPr>
          <w:rFonts w:ascii="Times New Roman" w:hAnsi="Times New Roman"/>
          <w:bCs/>
          <w:sz w:val="24"/>
          <w:szCs w:val="24"/>
        </w:rPr>
      </w:pPr>
      <w:r w:rsidRPr="00085240">
        <w:rPr>
          <w:rFonts w:ascii="Times New Roman" w:hAnsi="Times New Roman"/>
          <w:bCs/>
          <w:sz w:val="24"/>
          <w:szCs w:val="24"/>
        </w:rPr>
        <w:t>C. Czy poleganie na Chrystusie jest usprawiedliwieniem dla lenistwa? Dlaczego tak albo dlaczego nie?</w:t>
      </w:r>
    </w:p>
    <w:p w:rsidR="00085240" w:rsidRPr="00085240" w:rsidRDefault="00085240" w:rsidP="00085240">
      <w:pPr>
        <w:ind w:left="567" w:firstLine="0"/>
        <w:rPr>
          <w:rFonts w:ascii="Times New Roman" w:hAnsi="Times New Roman"/>
          <w:b/>
          <w:sz w:val="24"/>
          <w:szCs w:val="24"/>
        </w:rPr>
      </w:pPr>
      <w:r w:rsidRPr="00085240">
        <w:rPr>
          <w:rFonts w:ascii="Times New Roman" w:hAnsi="Times New Roman"/>
          <w:b/>
          <w:sz w:val="24"/>
          <w:szCs w:val="24"/>
        </w:rPr>
        <w:t xml:space="preserve">III. </w:t>
      </w:r>
      <w:r w:rsidRPr="00085240">
        <w:rPr>
          <w:rFonts w:ascii="Times New Roman" w:hAnsi="Times New Roman"/>
          <w:b/>
          <w:bCs/>
          <w:sz w:val="24"/>
          <w:szCs w:val="24"/>
        </w:rPr>
        <w:t>Działanie:</w:t>
      </w:r>
      <w:r w:rsidRPr="00085240">
        <w:rPr>
          <w:rFonts w:ascii="Times New Roman" w:hAnsi="Times New Roman"/>
          <w:b/>
          <w:sz w:val="24"/>
          <w:szCs w:val="24"/>
        </w:rPr>
        <w:t xml:space="preserve"> Życie życiem Chrystusa.</w:t>
      </w:r>
    </w:p>
    <w:p w:rsidR="00085240" w:rsidRPr="00085240" w:rsidRDefault="00085240" w:rsidP="00085240">
      <w:pPr>
        <w:ind w:left="567" w:firstLine="0"/>
        <w:rPr>
          <w:rFonts w:ascii="Times New Roman" w:hAnsi="Times New Roman"/>
          <w:bCs/>
          <w:sz w:val="24"/>
          <w:szCs w:val="24"/>
        </w:rPr>
      </w:pPr>
      <w:r w:rsidRPr="00085240">
        <w:rPr>
          <w:rFonts w:ascii="Times New Roman" w:hAnsi="Times New Roman"/>
          <w:bCs/>
          <w:sz w:val="24"/>
          <w:szCs w:val="24"/>
        </w:rPr>
        <w:t>A. Jak utożsamienie się ze śmiercią Chrystusa i życie Jego życiem zmienia nasz sposób postępowania?</w:t>
      </w:r>
    </w:p>
    <w:p w:rsidR="00085240" w:rsidRPr="00085240" w:rsidRDefault="00085240" w:rsidP="00085240">
      <w:pPr>
        <w:ind w:left="567" w:firstLine="0"/>
        <w:rPr>
          <w:rFonts w:ascii="Times New Roman" w:hAnsi="Times New Roman"/>
          <w:bCs/>
          <w:sz w:val="24"/>
          <w:szCs w:val="24"/>
        </w:rPr>
      </w:pPr>
      <w:r w:rsidRPr="00085240">
        <w:rPr>
          <w:rFonts w:ascii="Times New Roman" w:hAnsi="Times New Roman"/>
          <w:bCs/>
          <w:sz w:val="24"/>
          <w:szCs w:val="24"/>
        </w:rPr>
        <w:t>B. Jakie wybory podejmowane z minuty na minutę sprawiają, że możliwe jest dla nas umieranie śmiercią Chrystusa i życie Jego życiem?</w:t>
      </w:r>
    </w:p>
    <w:p w:rsidR="00085240" w:rsidRPr="00085240" w:rsidRDefault="00085240" w:rsidP="00085240">
      <w:pPr>
        <w:ind w:left="567" w:firstLine="0"/>
        <w:rPr>
          <w:rFonts w:ascii="Times New Roman" w:hAnsi="Times New Roman"/>
          <w:sz w:val="24"/>
          <w:szCs w:val="24"/>
        </w:rPr>
      </w:pPr>
      <w:r w:rsidRPr="00085240">
        <w:rPr>
          <w:rFonts w:ascii="Times New Roman" w:hAnsi="Times New Roman"/>
          <w:b/>
          <w:bCs/>
          <w:sz w:val="24"/>
          <w:szCs w:val="24"/>
        </w:rPr>
        <w:t xml:space="preserve">Podsumowanie: </w:t>
      </w:r>
      <w:r w:rsidRPr="00085240">
        <w:rPr>
          <w:rFonts w:ascii="Times New Roman" w:hAnsi="Times New Roman"/>
          <w:sz w:val="24"/>
          <w:szCs w:val="24"/>
        </w:rPr>
        <w:t>Wiara umożliwia nam przyjście do Boga i przyjęcie Jego środków dostarczonych przez śmierć Chrystusa dla naszego usprawiedliwienia i przywrócenia do statusu sprawiedliwych wobec Niego. Przez wiarę możemy umrzeć dla egoizmu i pozwolić Chrystusowi żyć w nas Jego życiem.</w:t>
      </w:r>
    </w:p>
    <w:p w:rsidR="00085240" w:rsidRPr="00085240" w:rsidRDefault="00085240" w:rsidP="00085240">
      <w:pPr>
        <w:ind w:left="567" w:firstLine="0"/>
        <w:rPr>
          <w:rFonts w:ascii="Times New Roman" w:hAnsi="Times New Roman"/>
          <w:sz w:val="24"/>
          <w:szCs w:val="24"/>
        </w:rPr>
      </w:pPr>
    </w:p>
    <w:p w:rsidR="00085240" w:rsidRPr="00085240" w:rsidRDefault="00085240" w:rsidP="00085240">
      <w:pPr>
        <w:ind w:left="567" w:firstLine="0"/>
        <w:rPr>
          <w:rFonts w:ascii="Times New Roman" w:hAnsi="Times New Roman"/>
          <w:b/>
          <w:sz w:val="24"/>
          <w:szCs w:val="24"/>
        </w:rPr>
      </w:pPr>
      <w:r w:rsidRPr="00085240">
        <w:rPr>
          <w:rFonts w:ascii="Times New Roman" w:hAnsi="Times New Roman"/>
          <w:b/>
          <w:sz w:val="24"/>
          <w:szCs w:val="24"/>
        </w:rPr>
        <w:t>Cykl nauczania</w:t>
      </w:r>
    </w:p>
    <w:p w:rsidR="00085240" w:rsidRPr="00085240" w:rsidRDefault="00085240" w:rsidP="00085240">
      <w:pPr>
        <w:ind w:left="567" w:firstLine="0"/>
        <w:rPr>
          <w:rFonts w:ascii="Times New Roman" w:hAnsi="Times New Roman"/>
          <w:sz w:val="24"/>
          <w:szCs w:val="24"/>
        </w:rPr>
      </w:pPr>
    </w:p>
    <w:p w:rsidR="00085240" w:rsidRPr="00085240" w:rsidRDefault="00085240" w:rsidP="00085240">
      <w:pPr>
        <w:ind w:left="567" w:firstLine="0"/>
        <w:rPr>
          <w:rFonts w:ascii="Times New Roman" w:hAnsi="Times New Roman"/>
          <w:sz w:val="24"/>
          <w:szCs w:val="24"/>
        </w:rPr>
      </w:pPr>
      <w:r w:rsidRPr="00085240">
        <w:rPr>
          <w:rFonts w:ascii="Times New Roman" w:hAnsi="Times New Roman"/>
          <w:b/>
          <w:bCs/>
          <w:sz w:val="24"/>
          <w:szCs w:val="24"/>
        </w:rPr>
        <w:t>Etap 1 - Motywowanie</w:t>
      </w:r>
    </w:p>
    <w:p w:rsidR="00085240" w:rsidRPr="00085240" w:rsidRDefault="00085240" w:rsidP="00085240">
      <w:pPr>
        <w:ind w:left="567" w:firstLine="0"/>
        <w:rPr>
          <w:rFonts w:ascii="Times New Roman" w:hAnsi="Times New Roman"/>
          <w:sz w:val="24"/>
          <w:szCs w:val="24"/>
        </w:rPr>
      </w:pPr>
    </w:p>
    <w:p w:rsidR="00085240" w:rsidRPr="00085240" w:rsidRDefault="00085240" w:rsidP="00085240">
      <w:pPr>
        <w:ind w:left="567" w:firstLine="0"/>
        <w:rPr>
          <w:rFonts w:ascii="Times New Roman" w:hAnsi="Times New Roman"/>
          <w:sz w:val="24"/>
          <w:szCs w:val="24"/>
        </w:rPr>
      </w:pPr>
      <w:r w:rsidRPr="00085240">
        <w:rPr>
          <w:rFonts w:ascii="Times New Roman" w:hAnsi="Times New Roman"/>
          <w:b/>
          <w:bCs/>
          <w:sz w:val="24"/>
          <w:szCs w:val="24"/>
        </w:rPr>
        <w:t>Kluczowa koncepcja duchowego rozwoju:</w:t>
      </w:r>
      <w:r w:rsidRPr="00085240">
        <w:rPr>
          <w:rFonts w:ascii="Times New Roman" w:hAnsi="Times New Roman"/>
          <w:sz w:val="24"/>
          <w:szCs w:val="24"/>
        </w:rPr>
        <w:t xml:space="preserve"> Usprawiedliwienie w oczach Boga jest możliwe jedynie przez wiarę w śmierć Chrystusa poniesioną za nas oraz przyjęcie Jego sprawiedliwości zapisanej na nasze konto.</w:t>
      </w:r>
    </w:p>
    <w:p w:rsidR="00085240" w:rsidRPr="00085240" w:rsidRDefault="00085240" w:rsidP="00085240">
      <w:pPr>
        <w:ind w:left="567" w:firstLine="0"/>
        <w:rPr>
          <w:rFonts w:ascii="Times New Roman" w:hAnsi="Times New Roman"/>
          <w:sz w:val="24"/>
          <w:szCs w:val="24"/>
        </w:rPr>
      </w:pPr>
    </w:p>
    <w:p w:rsidR="00085240" w:rsidRPr="00085240" w:rsidRDefault="00085240" w:rsidP="00085240">
      <w:pPr>
        <w:ind w:left="567" w:firstLine="0"/>
        <w:rPr>
          <w:rFonts w:ascii="Times New Roman" w:hAnsi="Times New Roman"/>
          <w:bCs/>
          <w:sz w:val="24"/>
          <w:szCs w:val="24"/>
        </w:rPr>
      </w:pPr>
      <w:r w:rsidRPr="00085240">
        <w:rPr>
          <w:rFonts w:ascii="Times New Roman" w:hAnsi="Times New Roman"/>
          <w:b/>
          <w:bCs/>
          <w:sz w:val="24"/>
          <w:szCs w:val="24"/>
        </w:rPr>
        <w:t xml:space="preserve">Tylko dla nauczyciela: </w:t>
      </w:r>
      <w:r w:rsidRPr="00085240">
        <w:rPr>
          <w:rFonts w:ascii="Times New Roman" w:hAnsi="Times New Roman"/>
          <w:bCs/>
          <w:sz w:val="24"/>
          <w:szCs w:val="24"/>
        </w:rPr>
        <w:t>Skorzystaj z tego wstępnego zadania, by pomóc uczestnikom lekcji zidentyfikować temat usprawiedliwienia na poziomie emocjonalnym i duchowym.</w:t>
      </w:r>
    </w:p>
    <w:p w:rsidR="00085240" w:rsidRPr="00085240" w:rsidRDefault="00085240" w:rsidP="00085240">
      <w:pPr>
        <w:ind w:left="567" w:firstLine="0"/>
        <w:rPr>
          <w:rFonts w:ascii="Times New Roman" w:hAnsi="Times New Roman"/>
          <w:bCs/>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sz w:val="24"/>
          <w:szCs w:val="24"/>
        </w:rPr>
        <w:lastRenderedPageBreak/>
        <w:t>Wstępne zadanie:</w:t>
      </w:r>
      <w:r w:rsidRPr="00085240">
        <w:rPr>
          <w:rFonts w:ascii="Times New Roman" w:hAnsi="Times New Roman"/>
          <w:bCs/>
          <w:sz w:val="24"/>
          <w:szCs w:val="24"/>
        </w:rPr>
        <w:t xml:space="preserve"> Philip P. </w:t>
      </w:r>
      <w:proofErr w:type="spellStart"/>
      <w:r w:rsidRPr="00085240">
        <w:rPr>
          <w:rFonts w:ascii="Times New Roman" w:hAnsi="Times New Roman"/>
          <w:bCs/>
          <w:sz w:val="24"/>
          <w:szCs w:val="24"/>
        </w:rPr>
        <w:t>Bliss</w:t>
      </w:r>
      <w:proofErr w:type="spellEnd"/>
      <w:r w:rsidRPr="00085240">
        <w:rPr>
          <w:rFonts w:ascii="Times New Roman" w:hAnsi="Times New Roman"/>
          <w:bCs/>
          <w:sz w:val="24"/>
          <w:szCs w:val="24"/>
        </w:rPr>
        <w:t xml:space="preserve"> był młodym ewangelistą-misjonarzem i autorem pieśni współpracującym z Dwight</w:t>
      </w:r>
      <w:bookmarkStart w:id="0" w:name="_GoBack"/>
      <w:bookmarkEnd w:id="0"/>
      <w:r w:rsidRPr="00085240">
        <w:rPr>
          <w:rFonts w:ascii="Times New Roman" w:hAnsi="Times New Roman"/>
          <w:bCs/>
          <w:sz w:val="24"/>
          <w:szCs w:val="24"/>
        </w:rPr>
        <w:t xml:space="preserve">em </w:t>
      </w:r>
      <w:proofErr w:type="spellStart"/>
      <w:r w:rsidRPr="00085240">
        <w:rPr>
          <w:rFonts w:ascii="Times New Roman" w:hAnsi="Times New Roman"/>
          <w:bCs/>
          <w:sz w:val="24"/>
          <w:szCs w:val="24"/>
        </w:rPr>
        <w:t>Moodym</w:t>
      </w:r>
      <w:proofErr w:type="spellEnd"/>
      <w:r w:rsidRPr="00085240">
        <w:rPr>
          <w:rFonts w:ascii="Times New Roman" w:hAnsi="Times New Roman"/>
          <w:bCs/>
          <w:sz w:val="24"/>
          <w:szCs w:val="24"/>
        </w:rPr>
        <w:t xml:space="preserve"> podczas jego kampanii ewangelizacyjnych. Philip i jego żona Lucy zostawili pod opieką u przyjaciół i bliskich swoje dzieci w wieku 4 i 1 roku, by udać się w podróż i pracować z </w:t>
      </w:r>
      <w:proofErr w:type="spellStart"/>
      <w:r w:rsidRPr="00085240">
        <w:rPr>
          <w:rFonts w:ascii="Times New Roman" w:hAnsi="Times New Roman"/>
          <w:bCs/>
          <w:sz w:val="24"/>
          <w:szCs w:val="24"/>
        </w:rPr>
        <w:t>Moodym</w:t>
      </w:r>
      <w:proofErr w:type="spellEnd"/>
      <w:r w:rsidRPr="00085240">
        <w:rPr>
          <w:rFonts w:ascii="Times New Roman" w:hAnsi="Times New Roman"/>
          <w:bCs/>
          <w:sz w:val="24"/>
          <w:szCs w:val="24"/>
        </w:rPr>
        <w:t xml:space="preserve"> podczas kolejnej </w:t>
      </w:r>
      <w:proofErr w:type="spellStart"/>
      <w:r w:rsidRPr="00085240">
        <w:rPr>
          <w:rFonts w:ascii="Times New Roman" w:hAnsi="Times New Roman"/>
          <w:bCs/>
          <w:sz w:val="24"/>
          <w:szCs w:val="24"/>
        </w:rPr>
        <w:t>kampamii</w:t>
      </w:r>
      <w:proofErr w:type="spellEnd"/>
      <w:r w:rsidRPr="00085240">
        <w:rPr>
          <w:rFonts w:ascii="Times New Roman" w:hAnsi="Times New Roman"/>
          <w:bCs/>
          <w:sz w:val="24"/>
          <w:szCs w:val="24"/>
        </w:rPr>
        <w:t xml:space="preserve"> w grudniu 1876 roku. Gdy pociąg, którym jechali, przejeżdżał przez rzekę </w:t>
      </w:r>
      <w:proofErr w:type="spellStart"/>
      <w:r w:rsidRPr="00085240">
        <w:rPr>
          <w:rFonts w:ascii="Times New Roman" w:hAnsi="Times New Roman"/>
          <w:bCs/>
          <w:sz w:val="24"/>
          <w:szCs w:val="24"/>
        </w:rPr>
        <w:t>Ashtabula</w:t>
      </w:r>
      <w:proofErr w:type="spellEnd"/>
      <w:r w:rsidRPr="00085240">
        <w:rPr>
          <w:rFonts w:ascii="Times New Roman" w:hAnsi="Times New Roman"/>
          <w:bCs/>
          <w:sz w:val="24"/>
          <w:szCs w:val="24"/>
        </w:rPr>
        <w:t xml:space="preserve"> w Ohio, most zawalił się i wagony wpadły do lodowatej wody. Philip wypłynął, ale zanurkował ponownie pod wodę, by ratować żonę uwięzioną we wraku. Nie znaleziono ich ciał. Znaleziono bagaż Philipa, a w nim rękopis tekstu pieśni, którą znamy dziś jako </w:t>
      </w:r>
      <w:r w:rsidRPr="00085240">
        <w:rPr>
          <w:rFonts w:ascii="Times New Roman" w:hAnsi="Times New Roman"/>
          <w:sz w:val="24"/>
          <w:szCs w:val="24"/>
        </w:rPr>
        <w:t xml:space="preserve">„I </w:t>
      </w:r>
      <w:proofErr w:type="spellStart"/>
      <w:r w:rsidRPr="00085240">
        <w:rPr>
          <w:rFonts w:ascii="Times New Roman" w:hAnsi="Times New Roman"/>
          <w:sz w:val="24"/>
          <w:szCs w:val="24"/>
        </w:rPr>
        <w:t>Will</w:t>
      </w:r>
      <w:proofErr w:type="spellEnd"/>
      <w:r w:rsidRPr="00085240">
        <w:rPr>
          <w:rFonts w:ascii="Times New Roman" w:hAnsi="Times New Roman"/>
          <w:sz w:val="24"/>
          <w:szCs w:val="24"/>
        </w:rPr>
        <w:t xml:space="preserve"> </w:t>
      </w:r>
      <w:proofErr w:type="spellStart"/>
      <w:r w:rsidRPr="00085240">
        <w:rPr>
          <w:rFonts w:ascii="Times New Roman" w:hAnsi="Times New Roman"/>
          <w:sz w:val="24"/>
          <w:szCs w:val="24"/>
        </w:rPr>
        <w:t>Sing</w:t>
      </w:r>
      <w:proofErr w:type="spellEnd"/>
      <w:r w:rsidRPr="00085240">
        <w:rPr>
          <w:rFonts w:ascii="Times New Roman" w:hAnsi="Times New Roman"/>
          <w:sz w:val="24"/>
          <w:szCs w:val="24"/>
        </w:rPr>
        <w:t xml:space="preserve"> of My </w:t>
      </w:r>
      <w:proofErr w:type="spellStart"/>
      <w:r w:rsidRPr="00085240">
        <w:rPr>
          <w:rFonts w:ascii="Times New Roman" w:hAnsi="Times New Roman"/>
          <w:sz w:val="24"/>
          <w:szCs w:val="24"/>
        </w:rPr>
        <w:t>Redeemer</w:t>
      </w:r>
      <w:proofErr w:type="spellEnd"/>
      <w:r w:rsidRPr="00085240">
        <w:rPr>
          <w:rFonts w:ascii="Times New Roman" w:hAnsi="Times New Roman"/>
          <w:sz w:val="24"/>
          <w:szCs w:val="24"/>
        </w:rPr>
        <w:t>” (http://en.wikipedia.org/wiki/Philip_Bliss</w:t>
      </w:r>
      <w:r w:rsidRPr="00085240">
        <w:rPr>
          <w:rFonts w:ascii="Times New Roman" w:hAnsi="Times New Roman"/>
          <w:iCs/>
          <w:sz w:val="24"/>
          <w:szCs w:val="24"/>
        </w:rPr>
        <w:t xml:space="preserve">). Poproś kogoś by zaśpiewał tę pieśń albo zaśpiewajcie ją razem. Możesz ją znaleźć w śpiewniku </w:t>
      </w:r>
      <w:r w:rsidRPr="00085240">
        <w:rPr>
          <w:rFonts w:ascii="Times New Roman" w:hAnsi="Times New Roman"/>
          <w:i/>
          <w:iCs/>
          <w:sz w:val="24"/>
          <w:szCs w:val="24"/>
        </w:rPr>
        <w:t>The</w:t>
      </w:r>
      <w:r w:rsidRPr="00085240">
        <w:rPr>
          <w:rFonts w:ascii="Times New Roman" w:hAnsi="Times New Roman"/>
          <w:sz w:val="24"/>
          <w:szCs w:val="24"/>
        </w:rPr>
        <w:t xml:space="preserve"> </w:t>
      </w:r>
      <w:proofErr w:type="spellStart"/>
      <w:r w:rsidRPr="00085240">
        <w:rPr>
          <w:rFonts w:ascii="Times New Roman" w:hAnsi="Times New Roman"/>
          <w:i/>
          <w:iCs/>
          <w:sz w:val="24"/>
          <w:szCs w:val="24"/>
        </w:rPr>
        <w:t>Seventh-day</w:t>
      </w:r>
      <w:proofErr w:type="spellEnd"/>
      <w:r w:rsidRPr="00085240">
        <w:rPr>
          <w:rFonts w:ascii="Times New Roman" w:hAnsi="Times New Roman"/>
          <w:i/>
          <w:iCs/>
          <w:sz w:val="24"/>
          <w:szCs w:val="24"/>
        </w:rPr>
        <w:t xml:space="preserve"> </w:t>
      </w:r>
      <w:proofErr w:type="spellStart"/>
      <w:r w:rsidRPr="00085240">
        <w:rPr>
          <w:rFonts w:ascii="Times New Roman" w:hAnsi="Times New Roman"/>
          <w:i/>
          <w:iCs/>
          <w:sz w:val="24"/>
          <w:szCs w:val="24"/>
        </w:rPr>
        <w:t>Adventist</w:t>
      </w:r>
      <w:proofErr w:type="spellEnd"/>
      <w:r w:rsidRPr="00085240">
        <w:rPr>
          <w:rFonts w:ascii="Times New Roman" w:hAnsi="Times New Roman"/>
          <w:i/>
          <w:iCs/>
          <w:sz w:val="24"/>
          <w:szCs w:val="24"/>
        </w:rPr>
        <w:t xml:space="preserve"> </w:t>
      </w:r>
      <w:proofErr w:type="spellStart"/>
      <w:r w:rsidRPr="00085240">
        <w:rPr>
          <w:rFonts w:ascii="Times New Roman" w:hAnsi="Times New Roman"/>
          <w:i/>
          <w:iCs/>
          <w:sz w:val="24"/>
          <w:szCs w:val="24"/>
        </w:rPr>
        <w:t>Hymnal</w:t>
      </w:r>
      <w:proofErr w:type="spellEnd"/>
      <w:r w:rsidRPr="00085240">
        <w:rPr>
          <w:rFonts w:ascii="Times New Roman" w:hAnsi="Times New Roman"/>
          <w:sz w:val="24"/>
          <w:szCs w:val="24"/>
        </w:rPr>
        <w:t>, nr 343.</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 xml:space="preserve">Do przemyślenia: </w:t>
      </w:r>
      <w:r w:rsidRPr="00085240">
        <w:rPr>
          <w:rFonts w:ascii="Times New Roman" w:hAnsi="Times New Roman"/>
          <w:sz w:val="24"/>
          <w:szCs w:val="24"/>
        </w:rPr>
        <w:t>Czy nie wydaje się ro paradoksalne, iż mamy się radować niewymowną radością z tego, że Chrystus umarł za nas na krzyżu? Dlaczego tak wspaniałą rzeczą jest rozmyślanie o tej historii i o tym, jaką cenę zapłacił Jezus za nasze zbawienie? Jak ta pieśń była źródłem pocieszenia dla dzieci osieroconych przez Philipa i Lucy?</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sz w:val="24"/>
          <w:szCs w:val="24"/>
        </w:rPr>
        <w:t xml:space="preserve">Jaka pieśń w </w:t>
      </w:r>
      <w:r w:rsidRPr="00085240">
        <w:rPr>
          <w:rFonts w:ascii="Times New Roman" w:hAnsi="Times New Roman"/>
          <w:i/>
          <w:iCs/>
          <w:sz w:val="24"/>
          <w:szCs w:val="24"/>
        </w:rPr>
        <w:t>Apokalipsie Jana</w:t>
      </w:r>
      <w:r w:rsidRPr="00085240">
        <w:rPr>
          <w:rFonts w:ascii="Times New Roman" w:hAnsi="Times New Roman"/>
          <w:sz w:val="24"/>
          <w:szCs w:val="24"/>
        </w:rPr>
        <w:t xml:space="preserve"> dotyczy tego samego co pieśń 343 - ceny, jaką Jezus zapłacił za nasze zbawienie? (Zob. </w:t>
      </w:r>
      <w:proofErr w:type="spellStart"/>
      <w:r w:rsidRPr="00085240">
        <w:rPr>
          <w:rFonts w:ascii="Times New Roman" w:hAnsi="Times New Roman"/>
          <w:sz w:val="24"/>
          <w:szCs w:val="24"/>
        </w:rPr>
        <w:t>Ap</w:t>
      </w:r>
      <w:proofErr w:type="spellEnd"/>
      <w:r w:rsidRPr="00085240">
        <w:rPr>
          <w:rFonts w:ascii="Times New Roman" w:hAnsi="Times New Roman"/>
          <w:sz w:val="24"/>
          <w:szCs w:val="24"/>
        </w:rPr>
        <w:t xml:space="preserve"> 5,9-13; 7,9-13; 7,9-17; 12,10-12). Wymień powody podane w tej pieśni, które na zawsze napełniają wdzięcznością czcicieli przed tronem Bożym.</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Etap 2 - Badanie</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 xml:space="preserve">Tylko dla nauczyciela: </w:t>
      </w:r>
      <w:r w:rsidRPr="00085240">
        <w:rPr>
          <w:rFonts w:ascii="Times New Roman" w:hAnsi="Times New Roman"/>
          <w:sz w:val="24"/>
          <w:szCs w:val="24"/>
        </w:rPr>
        <w:t>Przy pomocy poniższego studium pomóż uczestnikom lekcji zbadać powiązania między wiarą, posłuszeństwem i usprawiedliwieniem.</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Komentarz biblijny</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bCs/>
          <w:sz w:val="24"/>
          <w:szCs w:val="24"/>
        </w:rPr>
      </w:pPr>
      <w:r w:rsidRPr="00085240">
        <w:rPr>
          <w:rFonts w:ascii="Times New Roman" w:hAnsi="Times New Roman"/>
          <w:b/>
          <w:sz w:val="24"/>
          <w:szCs w:val="24"/>
        </w:rPr>
        <w:t xml:space="preserve">I. Źródła wiary </w:t>
      </w:r>
      <w:r w:rsidRPr="00085240">
        <w:rPr>
          <w:rFonts w:ascii="Times New Roman" w:hAnsi="Times New Roman"/>
          <w:bCs/>
          <w:sz w:val="24"/>
          <w:szCs w:val="24"/>
        </w:rPr>
        <w:t>(przeczytaj Rdz 12,1-8; 15,5-6).</w:t>
      </w:r>
    </w:p>
    <w:p w:rsidR="00085240" w:rsidRPr="00085240" w:rsidRDefault="00085240" w:rsidP="00085240">
      <w:pPr>
        <w:rPr>
          <w:rFonts w:ascii="Times New Roman" w:hAnsi="Times New Roman"/>
          <w:bCs/>
          <w:sz w:val="24"/>
          <w:szCs w:val="24"/>
        </w:rPr>
      </w:pPr>
      <w:r w:rsidRPr="00085240">
        <w:rPr>
          <w:rFonts w:ascii="Times New Roman" w:hAnsi="Times New Roman"/>
          <w:bCs/>
          <w:sz w:val="24"/>
          <w:szCs w:val="24"/>
        </w:rPr>
        <w:t xml:space="preserve">Historia Abrahama (zwanego wcześniej Abramem) i jego wędrówki z Bogiem zaczyna się zaledwie dwanaście rozdziałów od początku </w:t>
      </w:r>
      <w:r w:rsidRPr="00085240">
        <w:rPr>
          <w:rFonts w:ascii="Times New Roman" w:hAnsi="Times New Roman"/>
          <w:bCs/>
          <w:i/>
          <w:iCs/>
          <w:sz w:val="24"/>
          <w:szCs w:val="24"/>
        </w:rPr>
        <w:t>Biblii</w:t>
      </w:r>
      <w:r w:rsidRPr="00085240">
        <w:rPr>
          <w:rFonts w:ascii="Times New Roman" w:hAnsi="Times New Roman"/>
          <w:bCs/>
          <w:sz w:val="24"/>
          <w:szCs w:val="24"/>
        </w:rPr>
        <w:t xml:space="preserve">, choć Abraham urodził się kilkaset lat po potopie i około dwa tysiące lat po stworzeniu Adama. Choć inni ludzie także mieli więź z Bogiem, Abraham jest pierwszym człowiekiem, któremu Mojżesz pisząc </w:t>
      </w:r>
      <w:r w:rsidRPr="00085240">
        <w:rPr>
          <w:rFonts w:ascii="Times New Roman" w:hAnsi="Times New Roman"/>
          <w:bCs/>
          <w:i/>
          <w:iCs/>
          <w:sz w:val="24"/>
          <w:szCs w:val="24"/>
        </w:rPr>
        <w:t>Księgę Rodzaju</w:t>
      </w:r>
      <w:r w:rsidRPr="00085240">
        <w:rPr>
          <w:rFonts w:ascii="Times New Roman" w:hAnsi="Times New Roman"/>
          <w:bCs/>
          <w:sz w:val="24"/>
          <w:szCs w:val="24"/>
        </w:rPr>
        <w:t xml:space="preserve"> poświęcił tyle miejsca, aby opisać jego historię. W swoim długim życiu Abraham przeżył wiele zupełnie nowych doświadczeń i spotkań z Bogiem, więc studiując jego historię możemy śledzić rozwój więzi wiary na przykładzie kogoś, kto przez wieki jest znany jako przykład prawdziwej wiary.</w:t>
      </w:r>
    </w:p>
    <w:p w:rsidR="00085240" w:rsidRPr="00085240" w:rsidRDefault="00085240" w:rsidP="00085240">
      <w:pPr>
        <w:rPr>
          <w:rFonts w:ascii="Times New Roman" w:hAnsi="Times New Roman"/>
          <w:bCs/>
          <w:sz w:val="24"/>
          <w:szCs w:val="24"/>
        </w:rPr>
      </w:pPr>
      <w:r w:rsidRPr="00085240">
        <w:rPr>
          <w:rFonts w:ascii="Times New Roman" w:hAnsi="Times New Roman"/>
          <w:bCs/>
          <w:sz w:val="24"/>
          <w:szCs w:val="24"/>
        </w:rPr>
        <w:t>Po raz pierwszy czytamy o Abramie, kiedy Bóg wzywa go, by opuścił swój kraj i rodzinny dom, a następnie daje mu obietnicę błogosławieństwa, iż uczyni go ojcem wielu narodów. W końcu dowiadujemy się, jak dowiedział się Abram, że ta obietnica nie spełni się za jego życia. Kiedy Abram zrozumiał, że nie będzie miał dzieci, Bóg obiecał mu ród tak liczny, jak gwiazdy na niebie. Ponadto Pan obiecał mu kraj, który stanie się miejscem zamieszkania jego potomków, a Abram „</w:t>
      </w:r>
      <w:r w:rsidRPr="00085240">
        <w:rPr>
          <w:rFonts w:ascii="Times New Roman" w:hAnsi="Times New Roman"/>
          <w:color w:val="000000"/>
          <w:sz w:val="24"/>
          <w:szCs w:val="24"/>
        </w:rPr>
        <w:t>uwierzył Panu, a On poczytał mu to ku usprawiedliwieniu</w:t>
      </w:r>
      <w:r w:rsidRPr="00085240">
        <w:rPr>
          <w:rFonts w:ascii="Times New Roman" w:hAnsi="Times New Roman"/>
          <w:bCs/>
          <w:sz w:val="24"/>
          <w:szCs w:val="24"/>
        </w:rPr>
        <w:t>” (Rdz 15,6). Wtedy Bóg powiedział mu, że obiecany kraj, w którym Abram przebywał jako przybysz, nie stanie się własnością jego ani jego potomków przez najbliższe kilkaset lat.</w:t>
      </w:r>
    </w:p>
    <w:p w:rsidR="00085240" w:rsidRPr="00085240" w:rsidRDefault="00085240" w:rsidP="00085240">
      <w:pPr>
        <w:rPr>
          <w:rFonts w:ascii="Times New Roman" w:hAnsi="Times New Roman"/>
          <w:bCs/>
          <w:sz w:val="24"/>
          <w:szCs w:val="24"/>
        </w:rPr>
      </w:pPr>
      <w:r w:rsidRPr="00085240">
        <w:rPr>
          <w:rFonts w:ascii="Times New Roman" w:hAnsi="Times New Roman"/>
          <w:bCs/>
          <w:sz w:val="24"/>
          <w:szCs w:val="24"/>
        </w:rPr>
        <w:t>Dopiero gdy Abraham miał 100 lat, urodził mu się obiecany syn, cudowne dziecko. Daleko było jeszcze do nieprzeliczonej liczby obiecanej przez Boga, ale przynajmniej był to początek. Wreszcie w ostatecznym dramacie w życiu Abrahama otrzymał on nakaz, by tego upragnionego, wyczekanego syna złożyć w ofierze na szczycie samotnej góry w obecności jedynie niebiańskich aniołów.</w:t>
      </w:r>
    </w:p>
    <w:p w:rsidR="00085240" w:rsidRPr="00085240" w:rsidRDefault="00085240" w:rsidP="00085240">
      <w:pPr>
        <w:rPr>
          <w:rFonts w:ascii="Times New Roman" w:hAnsi="Times New Roman"/>
          <w:bCs/>
          <w:sz w:val="24"/>
          <w:szCs w:val="24"/>
        </w:rPr>
      </w:pPr>
      <w:r w:rsidRPr="00085240">
        <w:rPr>
          <w:rFonts w:ascii="Times New Roman" w:hAnsi="Times New Roman"/>
          <w:bCs/>
          <w:sz w:val="24"/>
          <w:szCs w:val="24"/>
        </w:rPr>
        <w:lastRenderedPageBreak/>
        <w:t>Abraham wierzył w kratkę. Czasami okazywał niepojętą wręcz wiarę, ale innymi razy nie dowierzał Bogu i usiłował brać Jego sprawy w swoje ręce. Jednak Abraham dojrzewał w wierze. Kiedy Bóg polecił mu złożyć w ofierze umiłowanego syna, nie dyskutował, nie usiłował się wymówić ani kwestionować polecenia. „</w:t>
      </w:r>
      <w:r w:rsidRPr="00085240">
        <w:rPr>
          <w:rFonts w:ascii="Times New Roman" w:hAnsi="Times New Roman"/>
          <w:sz w:val="24"/>
          <w:szCs w:val="24"/>
        </w:rPr>
        <w:t>Wiedział, że Bóg jest prawy i sprawiedliwy we wszystkich swych wymaganiach, więc był posłuszny przykazaniu co do słowa</w:t>
      </w:r>
      <w:r w:rsidRPr="00085240">
        <w:rPr>
          <w:rFonts w:ascii="Times New Roman" w:hAnsi="Times New Roman"/>
          <w:bCs/>
          <w:sz w:val="24"/>
          <w:szCs w:val="24"/>
        </w:rPr>
        <w:t>” (</w:t>
      </w:r>
      <w:proofErr w:type="spellStart"/>
      <w:r w:rsidRPr="00085240">
        <w:rPr>
          <w:rFonts w:ascii="Times New Roman" w:hAnsi="Times New Roman"/>
          <w:bCs/>
          <w:sz w:val="24"/>
          <w:szCs w:val="24"/>
        </w:rPr>
        <w:t>Ellen</w:t>
      </w:r>
      <w:proofErr w:type="spellEnd"/>
      <w:r w:rsidRPr="00085240">
        <w:rPr>
          <w:rFonts w:ascii="Times New Roman" w:hAnsi="Times New Roman"/>
          <w:bCs/>
          <w:sz w:val="24"/>
          <w:szCs w:val="24"/>
        </w:rPr>
        <w:t xml:space="preserve"> G. White, </w:t>
      </w:r>
      <w:r w:rsidRPr="00085240">
        <w:rPr>
          <w:rFonts w:ascii="Times New Roman" w:hAnsi="Times New Roman"/>
          <w:bCs/>
          <w:i/>
          <w:iCs/>
          <w:sz w:val="24"/>
          <w:szCs w:val="24"/>
        </w:rPr>
        <w:t>Patriarchowie i prorocy</w:t>
      </w:r>
      <w:r w:rsidRPr="00085240">
        <w:rPr>
          <w:rFonts w:ascii="Times New Roman" w:hAnsi="Times New Roman"/>
          <w:bCs/>
          <w:sz w:val="24"/>
          <w:szCs w:val="24"/>
        </w:rPr>
        <w:t>, Warszawa 2013, wyd. VI, s. 102). „</w:t>
      </w:r>
      <w:r w:rsidRPr="00085240">
        <w:rPr>
          <w:rFonts w:ascii="Times New Roman" w:hAnsi="Times New Roman"/>
          <w:color w:val="000000"/>
          <w:sz w:val="24"/>
          <w:szCs w:val="24"/>
        </w:rPr>
        <w:t>Uwierzył Abraham Bogu i poczytane mu to zostało ku usprawiedliwieniu, i nazwany został przyjacielem Boga</w:t>
      </w:r>
      <w:r w:rsidRPr="00085240">
        <w:rPr>
          <w:rFonts w:ascii="Times New Roman" w:hAnsi="Times New Roman"/>
          <w:bCs/>
          <w:sz w:val="24"/>
          <w:szCs w:val="24"/>
        </w:rPr>
        <w:t>” (</w:t>
      </w:r>
      <w:proofErr w:type="spellStart"/>
      <w:r w:rsidRPr="00085240">
        <w:rPr>
          <w:rFonts w:ascii="Times New Roman" w:hAnsi="Times New Roman"/>
          <w:bCs/>
          <w:sz w:val="24"/>
          <w:szCs w:val="24"/>
        </w:rPr>
        <w:t>Jk</w:t>
      </w:r>
      <w:proofErr w:type="spellEnd"/>
      <w:r w:rsidRPr="00085240">
        <w:rPr>
          <w:rFonts w:ascii="Times New Roman" w:hAnsi="Times New Roman"/>
          <w:bCs/>
          <w:sz w:val="24"/>
          <w:szCs w:val="24"/>
        </w:rPr>
        <w:t xml:space="preserve"> 2,23). Ten akt wiary jaśnieje jak wielki promień światła, oświecając drogę wiary nam, duchowym dzieciom Abrahama, którzy uczymy się iść tą drogą.</w:t>
      </w:r>
    </w:p>
    <w:p w:rsidR="00085240" w:rsidRPr="00085240" w:rsidRDefault="00085240" w:rsidP="00085240">
      <w:pPr>
        <w:rPr>
          <w:rFonts w:ascii="Times New Roman" w:hAnsi="Times New Roman"/>
          <w:bCs/>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 xml:space="preserve">Do przemyślenia: </w:t>
      </w:r>
      <w:r w:rsidRPr="00085240">
        <w:rPr>
          <w:rFonts w:ascii="Times New Roman" w:hAnsi="Times New Roman"/>
          <w:sz w:val="24"/>
          <w:szCs w:val="24"/>
        </w:rPr>
        <w:t>Jakie lekcje w długofalowym rozwoju wiary ukazuje historia Abrahama? Jak jego upadki pomagają nam nabrać otuchy i zachęcają do walki, gdy jesteśmy kuszeni, by przejmować inicjatywę w sprawach należących do Boga?</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II. Wiara i posłuszeństwo</w:t>
      </w:r>
      <w:r w:rsidRPr="00085240">
        <w:rPr>
          <w:rFonts w:ascii="Times New Roman" w:hAnsi="Times New Roman"/>
          <w:sz w:val="24"/>
          <w:szCs w:val="24"/>
        </w:rPr>
        <w:t xml:space="preserve"> (przeczytaj Ga 2,15-21).</w:t>
      </w:r>
    </w:p>
    <w:p w:rsidR="00085240" w:rsidRPr="00085240" w:rsidRDefault="00085240" w:rsidP="00085240">
      <w:pPr>
        <w:rPr>
          <w:rFonts w:ascii="Times New Roman" w:hAnsi="Times New Roman"/>
          <w:sz w:val="24"/>
          <w:szCs w:val="24"/>
        </w:rPr>
      </w:pPr>
      <w:r w:rsidRPr="00085240">
        <w:rPr>
          <w:rFonts w:ascii="Times New Roman" w:hAnsi="Times New Roman"/>
          <w:sz w:val="24"/>
          <w:szCs w:val="24"/>
        </w:rPr>
        <w:t>Przez wiarę Abraham okazał całkowite posłuszeństwo Bożemu nakazowi ofiarowania syna. Uwierzył Bogu, wziął Go za słowo i postąpił zgodnie z poleceniem. Ta wiara i działanie (oparte na wierze) zostały mu poczytane za sprawiedliwość. „</w:t>
      </w:r>
      <w:r w:rsidRPr="00085240">
        <w:rPr>
          <w:rFonts w:ascii="Times New Roman" w:hAnsi="Times New Roman"/>
          <w:color w:val="000000"/>
          <w:sz w:val="24"/>
          <w:szCs w:val="24"/>
        </w:rPr>
        <w:t>Czyż Abraham, praojciec nasz, nie został usprawiedliwiony z uczynków, gdy ofiarował na ołtarzu Izaaka, syna swego? Widzisz, że wiara współdziałała z uczynkami jego i że przez uczynki stała się doskonała</w:t>
      </w:r>
      <w:r w:rsidRPr="00085240">
        <w:rPr>
          <w:rFonts w:ascii="Times New Roman" w:hAnsi="Times New Roman"/>
          <w:sz w:val="24"/>
          <w:szCs w:val="24"/>
        </w:rPr>
        <w:t>” (</w:t>
      </w:r>
      <w:proofErr w:type="spellStart"/>
      <w:r w:rsidRPr="00085240">
        <w:rPr>
          <w:rFonts w:ascii="Times New Roman" w:hAnsi="Times New Roman"/>
          <w:sz w:val="24"/>
          <w:szCs w:val="24"/>
        </w:rPr>
        <w:t>Jk</w:t>
      </w:r>
      <w:proofErr w:type="spellEnd"/>
      <w:r w:rsidRPr="00085240">
        <w:rPr>
          <w:rFonts w:ascii="Times New Roman" w:hAnsi="Times New Roman"/>
          <w:sz w:val="24"/>
          <w:szCs w:val="24"/>
        </w:rPr>
        <w:t xml:space="preserve"> 2,21-22).</w:t>
      </w:r>
    </w:p>
    <w:p w:rsidR="00085240" w:rsidRPr="00085240" w:rsidRDefault="00085240" w:rsidP="00085240">
      <w:pPr>
        <w:rPr>
          <w:rFonts w:ascii="Times New Roman" w:hAnsi="Times New Roman"/>
          <w:bCs/>
          <w:sz w:val="24"/>
          <w:szCs w:val="24"/>
        </w:rPr>
      </w:pPr>
      <w:r w:rsidRPr="00085240">
        <w:rPr>
          <w:rFonts w:ascii="Times New Roman" w:hAnsi="Times New Roman"/>
          <w:sz w:val="24"/>
          <w:szCs w:val="24"/>
        </w:rPr>
        <w:t xml:space="preserve">Jednak to nie przez przestrzeganie prawa Abraham czy ktokolwiek inny jest uważany za usprawiedliwionego przed Bogiem. Paweł nie miał problemu z posłuszeństwem prawu, gdyż wiara w Jezusa umożliwia prawdziwe posłuszeństwo. Abraham, odpowiadając na Boży nakaz ofiarowania syna, „posilał swoją duszę, zastanawiając się nad dowodami dobroci i wierności Pana” </w:t>
      </w:r>
      <w:r w:rsidRPr="00085240">
        <w:rPr>
          <w:rFonts w:ascii="Times New Roman" w:hAnsi="Times New Roman"/>
          <w:bCs/>
          <w:sz w:val="24"/>
          <w:szCs w:val="24"/>
        </w:rPr>
        <w:t>(</w:t>
      </w:r>
      <w:proofErr w:type="spellStart"/>
      <w:r w:rsidRPr="00085240">
        <w:rPr>
          <w:rFonts w:ascii="Times New Roman" w:hAnsi="Times New Roman"/>
          <w:bCs/>
          <w:sz w:val="24"/>
          <w:szCs w:val="24"/>
        </w:rPr>
        <w:t>Ellen</w:t>
      </w:r>
      <w:proofErr w:type="spellEnd"/>
      <w:r w:rsidRPr="00085240">
        <w:rPr>
          <w:rFonts w:ascii="Times New Roman" w:hAnsi="Times New Roman"/>
          <w:bCs/>
          <w:sz w:val="24"/>
          <w:szCs w:val="24"/>
        </w:rPr>
        <w:t xml:space="preserve"> G. White, </w:t>
      </w:r>
      <w:r w:rsidRPr="00085240">
        <w:rPr>
          <w:rFonts w:ascii="Times New Roman" w:hAnsi="Times New Roman"/>
          <w:bCs/>
          <w:i/>
          <w:iCs/>
          <w:sz w:val="24"/>
          <w:szCs w:val="24"/>
        </w:rPr>
        <w:t>Patriarchowie i prorocy</w:t>
      </w:r>
      <w:r w:rsidRPr="00085240">
        <w:rPr>
          <w:rFonts w:ascii="Times New Roman" w:hAnsi="Times New Roman"/>
          <w:bCs/>
          <w:sz w:val="24"/>
          <w:szCs w:val="24"/>
        </w:rPr>
        <w:t>, Warszawa 2013, wyd. VI, s. 101). Pamiętał obietnicę, iż od Izaaka będą pochodzić potomkowie tak liczni jak ziarna piasku na brzegu morza i jak gwiazdy na niebie. Wiara dała mu siłę do posłuszeństwa i ta wiara została mu poczytana ku sprawiedliwości.</w:t>
      </w:r>
    </w:p>
    <w:p w:rsidR="00085240" w:rsidRPr="00085240" w:rsidRDefault="00085240" w:rsidP="00085240">
      <w:pPr>
        <w:rPr>
          <w:rFonts w:ascii="Times New Roman" w:hAnsi="Times New Roman"/>
          <w:bCs/>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 xml:space="preserve">Do przemyślenia: </w:t>
      </w:r>
      <w:r w:rsidRPr="00085240">
        <w:rPr>
          <w:rFonts w:ascii="Times New Roman" w:hAnsi="Times New Roman"/>
          <w:sz w:val="24"/>
          <w:szCs w:val="24"/>
        </w:rPr>
        <w:t>W jakim sensie wiara prowadzi do ścisłego posłuszeństwa, nawet w obliczu nieprzewidywalności losu i życiowych tragedii? Jakie inne biblijne przykłady ilustrują posłuszeństwo wiary pomimo przeciwności i tragedii oraz niepewnej przyszłości?</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III. Wiara, posłuszeństwo i usprawiedliwienie</w:t>
      </w:r>
      <w:r w:rsidRPr="00085240">
        <w:rPr>
          <w:rFonts w:ascii="Times New Roman" w:hAnsi="Times New Roman"/>
          <w:sz w:val="24"/>
          <w:szCs w:val="24"/>
        </w:rPr>
        <w:t xml:space="preserve"> (przeczytaj Ga 2,15-21).</w:t>
      </w:r>
    </w:p>
    <w:p w:rsidR="00085240" w:rsidRPr="00085240" w:rsidRDefault="00085240" w:rsidP="00085240">
      <w:pPr>
        <w:rPr>
          <w:rFonts w:ascii="Times New Roman" w:hAnsi="Times New Roman"/>
          <w:sz w:val="24"/>
          <w:szCs w:val="24"/>
        </w:rPr>
      </w:pPr>
      <w:r w:rsidRPr="00085240">
        <w:rPr>
          <w:rFonts w:ascii="Times New Roman" w:hAnsi="Times New Roman"/>
          <w:sz w:val="24"/>
          <w:szCs w:val="24"/>
        </w:rPr>
        <w:t>Paweł wyraźnie pisze, że nie jest możliwe zostać usprawiedliwionym przed Bogiem przez zachowywanie prawa. Tylko Jezus Chrystus w swej sprawiedliwości usprawiedliwia nas - w sprawiedliwości, którą przyjmujemy przez wiarę prowadzącą do posłuszeństwa. Kiedy mamy wiarę w Jezusa, niczego Mu nie odmawiamy, aż do śmierci. Jeśli codziennie umieramy dla egoizmu, składając wszystko, co dla nas cenne, u stóp krzyża i przyjmując życie Chrystusa w miejsce naszych uczynków i zasług, wówczas jedynym sposobem, w jaki możemy żyć, jest życie przez wiarę w Syna Bożego. Choć życie przez wiarę w Jezusa prowadzi do posłuszeństwa - jako że Jezus „</w:t>
      </w:r>
      <w:r w:rsidRPr="00085240">
        <w:rPr>
          <w:rFonts w:ascii="Times New Roman" w:hAnsi="Times New Roman"/>
          <w:color w:val="000000"/>
          <w:sz w:val="24"/>
          <w:szCs w:val="24"/>
        </w:rPr>
        <w:t>był posłuszny aż do śmierci, i to do śmierci krzyżowej</w:t>
      </w:r>
      <w:r w:rsidRPr="00085240">
        <w:rPr>
          <w:rFonts w:ascii="Times New Roman" w:hAnsi="Times New Roman"/>
          <w:sz w:val="24"/>
          <w:szCs w:val="24"/>
        </w:rPr>
        <w:t>” (</w:t>
      </w:r>
      <w:proofErr w:type="spellStart"/>
      <w:r w:rsidRPr="00085240">
        <w:rPr>
          <w:rFonts w:ascii="Times New Roman" w:hAnsi="Times New Roman"/>
          <w:sz w:val="24"/>
          <w:szCs w:val="24"/>
        </w:rPr>
        <w:t>Flp</w:t>
      </w:r>
      <w:proofErr w:type="spellEnd"/>
      <w:r w:rsidRPr="00085240">
        <w:rPr>
          <w:rFonts w:ascii="Times New Roman" w:hAnsi="Times New Roman"/>
          <w:sz w:val="24"/>
          <w:szCs w:val="24"/>
        </w:rPr>
        <w:t xml:space="preserve"> 2,8) - posłuszeństwo nie jest środkiem, przez który zostajemy usprawiedliwieni przed Bogiem. Nasz zapis dobrych uczynków nigdy nie będzie się mógł równać z zapisem Chrystusa. Jego zapis jest zapisem doskonałego posłuszeństwa i tego potrzebujemy, abyśmy mogli zostać usprawiedliwieni. Jedynym sposobem, w jaki możemy przyjąć ten doskonały zapis posłuszeństwa, jest przyjęcie go przez wiarę, uchwycenie obietnic Chrystusa, iż da nam swój doskonały zapis sprawiedliwości w zamian za nasz niepełny, wadliwy zapis błędów i upadków.</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 xml:space="preserve">Do przemyślenia: </w:t>
      </w:r>
      <w:r w:rsidRPr="00085240">
        <w:rPr>
          <w:rFonts w:ascii="Times New Roman" w:hAnsi="Times New Roman"/>
          <w:sz w:val="24"/>
          <w:szCs w:val="24"/>
        </w:rPr>
        <w:t>W świetle tak niesamowitego daru dobroci, jakiej nie moglibyśmy sobie wyobrazić, a tym bardziej na nią zasłużyć, dlaczego jesteśmy kuszeni, by ignorować fakt, iż potrzebujemy darów Jezusa, i usiłować usprawiedliwić się przez nasze dobre uczynki? Do czego prowadzą takie usiłowania? Jakie biblijne przykłady ukazują nam skutki usiłowania zyskania przychylności Boga przez realizowanie naszych poglądów na sprawiedliwość?</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Etap 3 - Zastosowanie</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bCs/>
          <w:sz w:val="24"/>
          <w:szCs w:val="24"/>
        </w:rPr>
      </w:pPr>
      <w:r w:rsidRPr="00085240">
        <w:rPr>
          <w:rFonts w:ascii="Times New Roman" w:hAnsi="Times New Roman"/>
          <w:b/>
          <w:bCs/>
          <w:sz w:val="24"/>
          <w:szCs w:val="24"/>
        </w:rPr>
        <w:t xml:space="preserve">Tylko dla nauczyciela: </w:t>
      </w:r>
      <w:r w:rsidRPr="00085240">
        <w:rPr>
          <w:rFonts w:ascii="Times New Roman" w:hAnsi="Times New Roman"/>
          <w:bCs/>
          <w:sz w:val="24"/>
          <w:szCs w:val="24"/>
        </w:rPr>
        <w:t>Wykorzystaj poniższą scenkę, aby pomóc uczestnikom lekcji lepiej zrozumieć, na czym polega ukrzyżowanie siebie i życie przez wiarę w Chrystusa.</w:t>
      </w:r>
    </w:p>
    <w:p w:rsidR="00085240" w:rsidRPr="00085240" w:rsidRDefault="00085240" w:rsidP="00085240">
      <w:pPr>
        <w:rPr>
          <w:rFonts w:ascii="Times New Roman" w:hAnsi="Times New Roman"/>
          <w:bCs/>
          <w:sz w:val="24"/>
          <w:szCs w:val="24"/>
        </w:rPr>
      </w:pPr>
    </w:p>
    <w:p w:rsidR="00085240" w:rsidRPr="00085240" w:rsidRDefault="00085240" w:rsidP="00085240">
      <w:pPr>
        <w:rPr>
          <w:rFonts w:ascii="Times New Roman" w:hAnsi="Times New Roman"/>
          <w:bCs/>
          <w:sz w:val="24"/>
          <w:szCs w:val="24"/>
        </w:rPr>
      </w:pPr>
      <w:r w:rsidRPr="00085240">
        <w:rPr>
          <w:rFonts w:ascii="Times New Roman" w:hAnsi="Times New Roman"/>
          <w:b/>
          <w:sz w:val="24"/>
          <w:szCs w:val="24"/>
        </w:rPr>
        <w:t>Scenka:</w:t>
      </w:r>
      <w:r w:rsidRPr="00085240">
        <w:rPr>
          <w:rFonts w:ascii="Times New Roman" w:hAnsi="Times New Roman"/>
          <w:bCs/>
          <w:sz w:val="24"/>
          <w:szCs w:val="24"/>
        </w:rPr>
        <w:t xml:space="preserve"> Daj ochotnikowi spośród uczestników lekcji dwa duże gwoździe, by trzymał je w wyciągniętych ramionach tak, jakby był przybity do krzyża. Wyobraź sobie taką sytuację: ktoś ze zboru, komu starasz się pomóc, usiłuje zdyskredytować wobec ciebie inną osobę. Postanowiłeś być ukrzyżowany z Chrystusem i żyć tylko Jego życiem. Co zrobisz w tej sytuacji?</w:t>
      </w:r>
    </w:p>
    <w:p w:rsidR="00085240" w:rsidRPr="00085240" w:rsidRDefault="00085240" w:rsidP="00085240">
      <w:pPr>
        <w:rPr>
          <w:rFonts w:ascii="Times New Roman" w:hAnsi="Times New Roman"/>
          <w:bCs/>
          <w:sz w:val="24"/>
          <w:szCs w:val="24"/>
        </w:rPr>
      </w:pPr>
      <w:r w:rsidRPr="00085240">
        <w:rPr>
          <w:rFonts w:ascii="Times New Roman" w:hAnsi="Times New Roman"/>
          <w:bCs/>
          <w:sz w:val="24"/>
          <w:szCs w:val="24"/>
        </w:rPr>
        <w:t>Poproś kilku innych ochotników, by trzymali gwoździe i odnieśli się do następujących sytuacji: (1) Nie potrafisz przestać się objadać, choć wiesz, że jesz o wiele za dużo. (2) Jesteś zmęczona i dzieci zaczynają ci działać na nerwy. (3) Wstydzisz się podać prawdziwy powód spóźnienia na ważne spotkanie - po prostu wychodzisz zbyt późno z domu - więc chcesz zwalić winę na korki.</w:t>
      </w:r>
    </w:p>
    <w:p w:rsidR="00085240" w:rsidRPr="00085240" w:rsidRDefault="00085240" w:rsidP="00085240">
      <w:pPr>
        <w:rPr>
          <w:rFonts w:ascii="Times New Roman" w:hAnsi="Times New Roman"/>
          <w:bCs/>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Etap 4 - Tworzenie</w:t>
      </w:r>
    </w:p>
    <w:p w:rsidR="00085240" w:rsidRPr="00085240" w:rsidRDefault="00085240" w:rsidP="00085240">
      <w:pPr>
        <w:rPr>
          <w:rFonts w:ascii="Times New Roman" w:hAnsi="Times New Roman"/>
          <w:sz w:val="24"/>
          <w:szCs w:val="24"/>
        </w:rPr>
      </w:pPr>
    </w:p>
    <w:p w:rsidR="00085240" w:rsidRPr="00085240" w:rsidRDefault="00085240" w:rsidP="00085240">
      <w:pPr>
        <w:rPr>
          <w:rFonts w:ascii="Times New Roman" w:hAnsi="Times New Roman"/>
          <w:sz w:val="24"/>
          <w:szCs w:val="24"/>
        </w:rPr>
      </w:pPr>
      <w:r w:rsidRPr="00085240">
        <w:rPr>
          <w:rFonts w:ascii="Times New Roman" w:hAnsi="Times New Roman"/>
          <w:b/>
          <w:bCs/>
          <w:sz w:val="24"/>
          <w:szCs w:val="24"/>
        </w:rPr>
        <w:t>Tylko dla nauczyciela:</w:t>
      </w:r>
      <w:r w:rsidRPr="00085240">
        <w:rPr>
          <w:rFonts w:ascii="Times New Roman" w:hAnsi="Times New Roman"/>
          <w:sz w:val="24"/>
          <w:szCs w:val="24"/>
        </w:rPr>
        <w:t xml:space="preserve"> Zaproponuj następujące pomysły do realizacji w ciągu nadchodzącego tygodnia.</w:t>
      </w:r>
    </w:p>
    <w:p w:rsidR="00085240" w:rsidRPr="00085240" w:rsidRDefault="00085240" w:rsidP="00085240">
      <w:pPr>
        <w:rPr>
          <w:rFonts w:ascii="Times New Roman" w:hAnsi="Times New Roman"/>
          <w:iCs/>
          <w:sz w:val="24"/>
          <w:szCs w:val="24"/>
        </w:rPr>
      </w:pPr>
      <w:r w:rsidRPr="00085240">
        <w:rPr>
          <w:rFonts w:ascii="Times New Roman" w:hAnsi="Times New Roman"/>
          <w:sz w:val="24"/>
          <w:szCs w:val="24"/>
        </w:rPr>
        <w:t xml:space="preserve">1. Sporządźcie listę powodów, dla których czciciele w </w:t>
      </w:r>
      <w:r w:rsidRPr="00085240">
        <w:rPr>
          <w:rFonts w:ascii="Times New Roman" w:hAnsi="Times New Roman"/>
          <w:i/>
          <w:sz w:val="24"/>
          <w:szCs w:val="24"/>
        </w:rPr>
        <w:t>Apokalipsie Jana</w:t>
      </w:r>
      <w:r w:rsidRPr="00085240">
        <w:rPr>
          <w:rFonts w:ascii="Times New Roman" w:hAnsi="Times New Roman"/>
          <w:iCs/>
          <w:sz w:val="24"/>
          <w:szCs w:val="24"/>
        </w:rPr>
        <w:t xml:space="preserve"> chwalą Jezusa za to, czego dokonał. Umieśćcie tę listę w miejscu, w którym będziecie ją widzieć w ciągu tygodnia.</w:t>
      </w:r>
    </w:p>
    <w:p w:rsidR="00085240" w:rsidRPr="00085240" w:rsidRDefault="00085240" w:rsidP="00085240">
      <w:pPr>
        <w:rPr>
          <w:rFonts w:ascii="Times New Roman" w:hAnsi="Times New Roman"/>
          <w:bCs/>
          <w:iCs/>
          <w:sz w:val="24"/>
          <w:szCs w:val="24"/>
        </w:rPr>
      </w:pPr>
      <w:r w:rsidRPr="00085240">
        <w:rPr>
          <w:rFonts w:ascii="Times New Roman" w:hAnsi="Times New Roman"/>
          <w:bCs/>
          <w:iCs/>
          <w:sz w:val="24"/>
          <w:szCs w:val="24"/>
        </w:rPr>
        <w:t>2. Przeanalizujcie teksty kilku pieśni dotyczące odkupienia. Nauczcie się ich na pamięć i śpiewajcie je w osobistym nabożeństwie oraz wspólnie.</w:t>
      </w:r>
    </w:p>
    <w:p w:rsidR="00085240" w:rsidRPr="00085240" w:rsidRDefault="00085240" w:rsidP="00085240">
      <w:pPr>
        <w:rPr>
          <w:rFonts w:ascii="Times New Roman" w:hAnsi="Times New Roman"/>
          <w:bCs/>
          <w:iCs/>
          <w:sz w:val="24"/>
          <w:szCs w:val="24"/>
        </w:rPr>
      </w:pPr>
      <w:r w:rsidRPr="00085240">
        <w:rPr>
          <w:rFonts w:ascii="Times New Roman" w:hAnsi="Times New Roman"/>
          <w:bCs/>
          <w:iCs/>
          <w:sz w:val="24"/>
          <w:szCs w:val="24"/>
        </w:rPr>
        <w:t>3. Napełnijcie mały kosz przedmiotami symbolizującymi dary Chrystusa dane nam w odkupieniu i umieśćcie go w miejscu, w którym będziecie go często widzieć.</w:t>
      </w:r>
    </w:p>
    <w:p w:rsidR="00E316B8" w:rsidRPr="00085240" w:rsidRDefault="00E316B8" w:rsidP="00085240">
      <w:pPr>
        <w:jc w:val="center"/>
        <w:rPr>
          <w:rFonts w:ascii="Times New Roman" w:hAnsi="Times New Roman"/>
          <w:sz w:val="24"/>
          <w:szCs w:val="24"/>
        </w:rPr>
      </w:pPr>
    </w:p>
    <w:sectPr w:rsidR="00E316B8" w:rsidRPr="0008524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2F" w:rsidRDefault="001F132F" w:rsidP="00E42D55">
      <w:r>
        <w:separator/>
      </w:r>
    </w:p>
  </w:endnote>
  <w:endnote w:type="continuationSeparator" w:id="0">
    <w:p w:rsidR="001F132F" w:rsidRDefault="001F132F"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085240">
          <w:rPr>
            <w:rFonts w:ascii="Times New Roman" w:hAnsi="Times New Roman"/>
            <w:noProof/>
            <w:sz w:val="18"/>
            <w:szCs w:val="18"/>
          </w:rPr>
          <w:t>4</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2F" w:rsidRDefault="001F132F" w:rsidP="00E42D55">
      <w:r>
        <w:separator/>
      </w:r>
    </w:p>
  </w:footnote>
  <w:footnote w:type="continuationSeparator" w:id="0">
    <w:p w:rsidR="001F132F" w:rsidRDefault="001F132F"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 xml:space="preserve">Liście do </w:t>
    </w:r>
    <w:proofErr w:type="spellStart"/>
    <w:r w:rsidRPr="00120E64">
      <w:rPr>
        <w:rFonts w:ascii="Times New Roman" w:eastAsia="MS PMincho" w:hAnsi="Times New Roman"/>
        <w:bCs/>
        <w:i/>
        <w:iCs/>
        <w:sz w:val="20"/>
      </w:rPr>
      <w:t>Galatów</w:t>
    </w:r>
    <w:proofErr w:type="spellEnd"/>
  </w:p>
  <w:p w:rsidR="00120E64" w:rsidRDefault="00120E64" w:rsidP="00120E64">
    <w:r>
      <w:rPr>
        <w:rFonts w:ascii="Times New Roman" w:eastAsia="MS PMincho" w:hAnsi="Times New Roman"/>
        <w:bCs/>
        <w:iCs/>
        <w:sz w:val="20"/>
      </w:rPr>
      <w:t xml:space="preserve">Lekcja </w:t>
    </w:r>
    <w:r w:rsidR="00085240">
      <w:rPr>
        <w:rFonts w:ascii="Times New Roman" w:eastAsia="MS PMincho" w:hAnsi="Times New Roman"/>
        <w:bCs/>
        <w:iCs/>
        <w:sz w:val="20"/>
      </w:rPr>
      <w:t>4</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085240">
      <w:rPr>
        <w:rFonts w:ascii="Times New Roman" w:hAnsi="Times New Roman"/>
        <w:sz w:val="20"/>
      </w:rPr>
      <w:t>Usprawiedliwienie przez wiarę</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85240"/>
    <w:rsid w:val="00093860"/>
    <w:rsid w:val="000C03DE"/>
    <w:rsid w:val="000E351D"/>
    <w:rsid w:val="001079C9"/>
    <w:rsid w:val="00120E64"/>
    <w:rsid w:val="00124389"/>
    <w:rsid w:val="00144F51"/>
    <w:rsid w:val="00150D83"/>
    <w:rsid w:val="001618E0"/>
    <w:rsid w:val="00166D58"/>
    <w:rsid w:val="00174B7F"/>
    <w:rsid w:val="001F132F"/>
    <w:rsid w:val="001F4631"/>
    <w:rsid w:val="00216578"/>
    <w:rsid w:val="00222ADE"/>
    <w:rsid w:val="002637B9"/>
    <w:rsid w:val="00280A38"/>
    <w:rsid w:val="0028372A"/>
    <w:rsid w:val="002C33CF"/>
    <w:rsid w:val="002D0E85"/>
    <w:rsid w:val="002E7450"/>
    <w:rsid w:val="002F6716"/>
    <w:rsid w:val="002F6BAB"/>
    <w:rsid w:val="00312851"/>
    <w:rsid w:val="003274AC"/>
    <w:rsid w:val="00336386"/>
    <w:rsid w:val="00356E60"/>
    <w:rsid w:val="003627C5"/>
    <w:rsid w:val="00365849"/>
    <w:rsid w:val="00380522"/>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24DF"/>
    <w:rsid w:val="004F5671"/>
    <w:rsid w:val="0050569C"/>
    <w:rsid w:val="00515FAD"/>
    <w:rsid w:val="00525FDC"/>
    <w:rsid w:val="00535C38"/>
    <w:rsid w:val="005416E7"/>
    <w:rsid w:val="00550E15"/>
    <w:rsid w:val="00557040"/>
    <w:rsid w:val="00557283"/>
    <w:rsid w:val="0055747D"/>
    <w:rsid w:val="005619CC"/>
    <w:rsid w:val="005A5354"/>
    <w:rsid w:val="005D03C7"/>
    <w:rsid w:val="005E46E9"/>
    <w:rsid w:val="005E4935"/>
    <w:rsid w:val="005E5748"/>
    <w:rsid w:val="00612873"/>
    <w:rsid w:val="006421A6"/>
    <w:rsid w:val="0064372B"/>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811747"/>
    <w:rsid w:val="008C5564"/>
    <w:rsid w:val="008D5C13"/>
    <w:rsid w:val="00902476"/>
    <w:rsid w:val="00920DF8"/>
    <w:rsid w:val="00954CDD"/>
    <w:rsid w:val="00962EE5"/>
    <w:rsid w:val="00966AAB"/>
    <w:rsid w:val="009E23AA"/>
    <w:rsid w:val="009F47E5"/>
    <w:rsid w:val="00A102D5"/>
    <w:rsid w:val="00A1345D"/>
    <w:rsid w:val="00A2712C"/>
    <w:rsid w:val="00A3402D"/>
    <w:rsid w:val="00A34995"/>
    <w:rsid w:val="00A44947"/>
    <w:rsid w:val="00A92FE0"/>
    <w:rsid w:val="00AA516E"/>
    <w:rsid w:val="00AA65A8"/>
    <w:rsid w:val="00AB3EF4"/>
    <w:rsid w:val="00AC06D1"/>
    <w:rsid w:val="00AC0C48"/>
    <w:rsid w:val="00AE3A8C"/>
    <w:rsid w:val="00B03101"/>
    <w:rsid w:val="00B041D6"/>
    <w:rsid w:val="00B11A19"/>
    <w:rsid w:val="00B21169"/>
    <w:rsid w:val="00B25CF5"/>
    <w:rsid w:val="00B86A28"/>
    <w:rsid w:val="00B875D5"/>
    <w:rsid w:val="00B96D4B"/>
    <w:rsid w:val="00BB46E0"/>
    <w:rsid w:val="00BE235F"/>
    <w:rsid w:val="00C15677"/>
    <w:rsid w:val="00C22258"/>
    <w:rsid w:val="00C43763"/>
    <w:rsid w:val="00C727D0"/>
    <w:rsid w:val="00CA1F43"/>
    <w:rsid w:val="00CA26AD"/>
    <w:rsid w:val="00CB3F09"/>
    <w:rsid w:val="00D123FC"/>
    <w:rsid w:val="00D22C44"/>
    <w:rsid w:val="00D43CDD"/>
    <w:rsid w:val="00D47E77"/>
    <w:rsid w:val="00D7474C"/>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956AF"/>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6A45-1D54-4846-B28D-58996CCD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1594</Words>
  <Characters>9567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4</cp:revision>
  <cp:lastPrinted>2017-06-05T20:28:00Z</cp:lastPrinted>
  <dcterms:created xsi:type="dcterms:W3CDTF">2017-06-27T09:55:00Z</dcterms:created>
  <dcterms:modified xsi:type="dcterms:W3CDTF">2017-06-27T10:00:00Z</dcterms:modified>
</cp:coreProperties>
</file>